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7CA" w:rsidRDefault="00EE17CA" w:rsidP="00EE17CA">
      <w:pPr>
        <w:pStyle w:val="Szvegtrzs"/>
        <w:ind w:right="334"/>
        <w:jc w:val="center"/>
        <w:rPr>
          <w:rFonts w:eastAsia="Times New Roman" w:cs="Times New Roman"/>
          <w:sz w:val="22"/>
          <w:szCs w:val="26"/>
        </w:rPr>
      </w:pPr>
      <w:r>
        <w:rPr>
          <w:rFonts w:cs="Times New Roman"/>
          <w:sz w:val="22"/>
          <w:szCs w:val="22"/>
        </w:rPr>
        <w:t>1. melléklet a 6/2020. (III.25.) polgármesteri rendelet</w:t>
      </w:r>
      <w:r>
        <w:rPr>
          <w:rStyle w:val="Lbjegyzet-hivatkozs1"/>
          <w:rFonts w:cs="Times New Roman"/>
          <w:sz w:val="22"/>
          <w:szCs w:val="22"/>
        </w:rPr>
        <w:t>hez</w:t>
      </w:r>
    </w:p>
    <w:p w:rsidR="00EE17CA" w:rsidRDefault="00EE17CA" w:rsidP="00EE17CA">
      <w:pPr>
        <w:pStyle w:val="Szvegtrzs"/>
        <w:ind w:right="334"/>
        <w:jc w:val="center"/>
      </w:pPr>
      <w:r>
        <w:rPr>
          <w:rFonts w:eastAsia="Times New Roman" w:cs="Times New Roman"/>
          <w:sz w:val="22"/>
          <w:szCs w:val="26"/>
        </w:rPr>
        <w:t>„</w:t>
      </w:r>
      <w:r>
        <w:rPr>
          <w:rFonts w:cs="Times New Roman"/>
          <w:sz w:val="22"/>
          <w:szCs w:val="26"/>
        </w:rPr>
        <w:t>2. melléklet a 7/2016. (II. 25.) önkormányzati rendelethez”</w:t>
      </w:r>
    </w:p>
    <w:tbl>
      <w:tblPr>
        <w:tblW w:w="0" w:type="auto"/>
        <w:tblInd w:w="-640" w:type="dxa"/>
        <w:tblLayout w:type="fixed"/>
        <w:tblLook w:val="0000" w:firstRow="0" w:lastRow="0" w:firstColumn="0" w:lastColumn="0" w:noHBand="0" w:noVBand="0"/>
      </w:tblPr>
      <w:tblGrid>
        <w:gridCol w:w="465"/>
        <w:gridCol w:w="4923"/>
        <w:gridCol w:w="2717"/>
        <w:gridCol w:w="2859"/>
      </w:tblGrid>
      <w:tr w:rsidR="00EE17CA" w:rsidTr="0047006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center"/>
            </w:pPr>
          </w:p>
        </w:tc>
        <w:tc>
          <w:tcPr>
            <w:tcW w:w="10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b/>
                <w:u w:val="single"/>
              </w:rPr>
              <w:t>KÖZTERÜLET –HASZNÁLATI DÍJAK</w:t>
            </w:r>
          </w:p>
        </w:tc>
      </w:tr>
      <w:tr w:rsidR="00EE17CA" w:rsidTr="00470066">
        <w:trPr>
          <w:cantSplit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</w:p>
        </w:tc>
        <w:tc>
          <w:tcPr>
            <w:tcW w:w="4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t>Közterület használat megnevezése, rendeletre való hivatkozás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Kiemelt terület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Egyéb terület</w:t>
            </w:r>
          </w:p>
        </w:tc>
      </w:tr>
      <w:tr w:rsidR="00EE17CA" w:rsidTr="00470066">
        <w:trPr>
          <w:cantSplit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</w:p>
        </w:tc>
        <w:tc>
          <w:tcPr>
            <w:tcW w:w="4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</w:p>
        </w:tc>
        <w:tc>
          <w:tcPr>
            <w:tcW w:w="5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nettó díjak</w:t>
            </w:r>
          </w:p>
        </w:tc>
      </w:tr>
      <w:tr w:rsidR="00EE17CA" w:rsidTr="0047006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§ (3) bekezdés a) pontja</w:t>
            </w:r>
          </w:p>
          <w:p w:rsidR="00EE17CA" w:rsidRDefault="00EE17CA" w:rsidP="00470066">
            <w:pPr>
              <w:numPr>
                <w:ilvl w:val="0"/>
                <w:numId w:val="1"/>
              </w:numPr>
              <w:tabs>
                <w:tab w:val="left" w:pos="-23569"/>
                <w:tab w:val="left" w:pos="-21976"/>
                <w:tab w:val="left" w:pos="24017"/>
              </w:tabs>
              <w:suppressAutoHyphens/>
              <w:spacing w:after="0"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közterület fölé 10 centiméteren túl benyúló üzlethomlokzat, kirakatszekrény, közterület fölé 50 centiméteren túl benyúló üzleti előtető, védőtető, ernyőszerkezet elhelyezéséhez,</w:t>
            </w:r>
          </w:p>
          <w:p w:rsidR="00EE17CA" w:rsidRDefault="00EE17CA" w:rsidP="00470066">
            <w:pPr>
              <w:numPr>
                <w:ilvl w:val="0"/>
                <w:numId w:val="1"/>
              </w:numPr>
              <w:tabs>
                <w:tab w:val="left" w:pos="-23569"/>
                <w:tab w:val="left" w:pos="-21976"/>
                <w:tab w:val="left" w:pos="24017"/>
              </w:tabs>
              <w:suppressAutoHyphens/>
              <w:spacing w:after="0"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közterület fölé 50 centiméteren túl benyúló, vagy az összességében 1 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-t meghaladó felületű és a közterületre benyúló hirdető berendezés, fényreklám elhelyezéséhez.</w:t>
            </w:r>
          </w:p>
          <w:p w:rsidR="00EE17CA" w:rsidRDefault="00EE17CA" w:rsidP="00470066">
            <w:pPr>
              <w:numPr>
                <w:ilvl w:val="0"/>
                <w:numId w:val="1"/>
              </w:numPr>
              <w:tabs>
                <w:tab w:val="left" w:pos="-23569"/>
                <w:tab w:val="left" w:pos="-21976"/>
                <w:tab w:val="left" w:pos="24017"/>
              </w:tabs>
              <w:suppressAutoHyphens/>
              <w:spacing w:after="0" w:line="252" w:lineRule="auto"/>
              <w:jc w:val="both"/>
            </w:pPr>
            <w:r>
              <w:rPr>
                <w:rFonts w:ascii="Times New Roman" w:hAnsi="Times New Roman"/>
              </w:rPr>
              <w:t>cég- és címtábla, valamint cégér kihelyezéséhez.</w:t>
            </w:r>
          </w:p>
          <w:p w:rsidR="00EE17CA" w:rsidRDefault="00EE17CA" w:rsidP="00470066">
            <w:pPr>
              <w:spacing w:after="0"/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2.375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1.295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</w:tc>
      </w:tr>
      <w:tr w:rsidR="00EE17CA" w:rsidTr="00470066">
        <w:trPr>
          <w:trHeight w:val="82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§ (3) bekezdés b) pontja</w:t>
            </w:r>
          </w:p>
          <w:p w:rsidR="00EE17CA" w:rsidRDefault="00EE17CA" w:rsidP="00470066">
            <w:pPr>
              <w:tabs>
                <w:tab w:val="left" w:pos="-23569"/>
                <w:tab w:val="left" w:pos="-2197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utcabútor elhelyezése</w:t>
            </w:r>
          </w:p>
          <w:p w:rsidR="00EE17CA" w:rsidRDefault="00EE17CA" w:rsidP="00470066">
            <w:pPr>
              <w:tabs>
                <w:tab w:val="left" w:pos="-23569"/>
                <w:tab w:val="left" w:pos="-21976"/>
              </w:tabs>
              <w:spacing w:after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a 2017. december 31. napjáig kiadott, határozatlan idejű közterület-használati engedéllyel rendelkező: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EE17CA" w:rsidRDefault="00EE17CA" w:rsidP="00470066">
            <w:pPr>
              <w:tabs>
                <w:tab w:val="left" w:pos="-23569"/>
                <w:tab w:val="left" w:pos="-2197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2. reklámtábla,</w:t>
            </w:r>
            <w:r>
              <w:rPr>
                <w:rFonts w:ascii="Times New Roman" w:hAnsi="Times New Roman"/>
              </w:rPr>
              <w:t xml:space="preserve"> hirdetőeszköz, reklámfelület</w:t>
            </w:r>
          </w:p>
          <w:p w:rsidR="00EE17CA" w:rsidRDefault="00EE17CA" w:rsidP="00470066">
            <w:pPr>
              <w:tabs>
                <w:tab w:val="left" w:pos="-23569"/>
                <w:tab w:val="left" w:pos="-21976"/>
              </w:tabs>
              <w:spacing w:after="0"/>
            </w:pPr>
            <w:r>
              <w:rPr>
                <w:rFonts w:ascii="Times New Roman" w:hAnsi="Times New Roman"/>
              </w:rPr>
              <w:t xml:space="preserve">3. mobiltábla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2.375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2.375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------------------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strike/>
              </w:rPr>
            </w:pPr>
            <w:r>
              <w:rPr>
                <w:rFonts w:ascii="Times New Roman" w:hAnsi="Times New Roman"/>
              </w:rPr>
              <w:t>2.375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/hó </w:t>
            </w:r>
          </w:p>
          <w:p w:rsidR="00EE17CA" w:rsidRDefault="00EE17CA" w:rsidP="00470066">
            <w:pPr>
              <w:spacing w:after="0"/>
              <w:jc w:val="right"/>
              <w:rPr>
                <w:strike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2.375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1.030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</w:tc>
      </w:tr>
      <w:tr w:rsidR="00EE17CA" w:rsidTr="0047006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§ (3) bekezdés c) pontja</w:t>
            </w:r>
          </w:p>
          <w:p w:rsidR="00EE17CA" w:rsidRDefault="00EE17CA" w:rsidP="0047006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Építési munkával kapcsolatos állvány elhelyezése</w:t>
            </w:r>
          </w:p>
          <w:p w:rsidR="00EE17CA" w:rsidRDefault="00EE17CA" w:rsidP="0047006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Építési munkával kapcsolatos állvány elhelyezése</w:t>
            </w:r>
          </w:p>
          <w:p w:rsidR="00EE17CA" w:rsidRDefault="00EE17CA" w:rsidP="0047006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Építőanyag, föld, törmelék elhelyezése</w:t>
            </w:r>
          </w:p>
          <w:p w:rsidR="00EE17CA" w:rsidRDefault="00EE17CA" w:rsidP="0047006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Építőanyag, föld, törmelék elhelyezés</w:t>
            </w:r>
          </w:p>
          <w:p w:rsidR="00EE17CA" w:rsidRDefault="00EE17CA" w:rsidP="0047006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Konténer 72 órát meghaladó tárolása </w:t>
            </w:r>
            <w:proofErr w:type="gramStart"/>
            <w:r>
              <w:rPr>
                <w:rFonts w:ascii="Times New Roman" w:hAnsi="Times New Roman"/>
              </w:rPr>
              <w:t>esetén  (</w:t>
            </w:r>
            <w:proofErr w:type="gramEnd"/>
            <w:r>
              <w:rPr>
                <w:rFonts w:ascii="Times New Roman" w:hAnsi="Times New Roman"/>
              </w:rPr>
              <w:t>napidíj)</w:t>
            </w:r>
          </w:p>
          <w:p w:rsidR="00EE17CA" w:rsidRDefault="00EE17CA" w:rsidP="0047006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Konténer 72 órát meghaladó tárolása esetén (havidíj)</w:t>
            </w:r>
          </w:p>
          <w:p w:rsidR="00EE17CA" w:rsidRDefault="00EE17CA" w:rsidP="00470066">
            <w:pPr>
              <w:tabs>
                <w:tab w:val="left" w:pos="-11689"/>
                <w:tab w:val="left" w:pos="-10096"/>
              </w:tabs>
              <w:spacing w:after="0"/>
            </w:pPr>
            <w:r>
              <w:rPr>
                <w:rFonts w:ascii="Times New Roman" w:hAnsi="Times New Roman"/>
              </w:rPr>
              <w:t>7. Közterületről végzett munkavégzés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2.485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2.485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 Ft/m2/nap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 Ft/db/nap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4.420 Ft/db/hó           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1.365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1.510 Ft/m</w:t>
            </w:r>
            <w:r>
              <w:rPr>
                <w:rFonts w:ascii="Times New Roman" w:hAnsi="Times New Roman"/>
                <w:vertAlign w:val="superscript"/>
              </w:rPr>
              <w:t>2/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1.620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380 Ft/m2/nap</w:t>
            </w:r>
          </w:p>
          <w:p w:rsidR="00EE17CA" w:rsidRDefault="00EE17CA" w:rsidP="0047006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430 Ft/db/nap  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2.590 Ft/db/hó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865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</w:tc>
      </w:tr>
      <w:tr w:rsidR="00EE17CA" w:rsidTr="00470066">
        <w:trPr>
          <w:trHeight w:val="62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§ (3) bekezdés e) pontja</w:t>
            </w:r>
          </w:p>
          <w:p w:rsidR="00EE17CA" w:rsidRDefault="00EE17CA" w:rsidP="00470066">
            <w:pPr>
              <w:tabs>
                <w:tab w:val="left" w:pos="12087"/>
                <w:tab w:val="left" w:pos="13680"/>
              </w:tabs>
              <w:spacing w:after="0"/>
            </w:pPr>
            <w:r>
              <w:rPr>
                <w:rFonts w:ascii="Times New Roman" w:hAnsi="Times New Roman"/>
              </w:rPr>
              <w:t>1</w:t>
            </w:r>
            <w:proofErr w:type="gramStart"/>
            <w:r>
              <w:rPr>
                <w:rFonts w:ascii="Times New Roman" w:hAnsi="Times New Roman"/>
              </w:rPr>
              <w:t>.vendéglátó-ipari</w:t>
            </w:r>
            <w:proofErr w:type="gramEnd"/>
            <w:r>
              <w:rPr>
                <w:rFonts w:ascii="Times New Roman" w:hAnsi="Times New Roman"/>
              </w:rPr>
              <w:t xml:space="preserve"> előkert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</w:tc>
      </w:tr>
      <w:tr w:rsidR="00EE17CA" w:rsidTr="0047006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3.§ (</w:t>
            </w:r>
            <w:proofErr w:type="spellStart"/>
            <w:r>
              <w:rPr>
                <w:rFonts w:ascii="Times New Roman" w:hAnsi="Times New Roman"/>
                <w:b/>
              </w:rPr>
              <w:t>3</w:t>
            </w:r>
            <w:proofErr w:type="spellEnd"/>
            <w:r>
              <w:rPr>
                <w:rFonts w:ascii="Times New Roman" w:hAnsi="Times New Roman"/>
                <w:b/>
              </w:rPr>
              <w:t>) bekezdés f) pontja</w:t>
            </w:r>
          </w:p>
          <w:p w:rsidR="00EE17CA" w:rsidRDefault="00EE17CA" w:rsidP="0047006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Kiállítás</w:t>
            </w:r>
          </w:p>
          <w:p w:rsidR="00EE17CA" w:rsidRDefault="00EE17CA" w:rsidP="0047006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Sport-és kulturális rendezvény</w:t>
            </w:r>
          </w:p>
          <w:p w:rsidR="00EE17CA" w:rsidRDefault="00EE17CA" w:rsidP="00470066">
            <w:pPr>
              <w:tabs>
                <w:tab w:val="left" w:pos="-31680"/>
                <w:tab w:val="left" w:pos="31680"/>
              </w:tabs>
              <w:spacing w:after="0"/>
            </w:pPr>
            <w:r>
              <w:rPr>
                <w:rFonts w:ascii="Times New Roman" w:hAnsi="Times New Roman"/>
              </w:rPr>
              <w:t>3. Alkalmi rendezvény, utcabál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38.320 Ft/nap</w:t>
            </w:r>
          </w:p>
          <w:p w:rsidR="00EE17CA" w:rsidRDefault="00EE17CA" w:rsidP="00470066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 xml:space="preserve"> 64.765 Ft/nap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38.320 Ft/nap</w:t>
            </w:r>
          </w:p>
          <w:p w:rsidR="00EE17CA" w:rsidRDefault="00EE17CA" w:rsidP="00470066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 xml:space="preserve"> 64.765 Ft/nap </w:t>
            </w:r>
          </w:p>
        </w:tc>
      </w:tr>
      <w:tr w:rsidR="00EE17CA" w:rsidTr="0047006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tabs>
                <w:tab w:val="left" w:pos="-23569"/>
                <w:tab w:val="left" w:pos="-21976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§ (3) bekezdés g) pontja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EE17CA" w:rsidRDefault="00EE17CA" w:rsidP="00470066">
            <w:pPr>
              <w:spacing w:after="0"/>
            </w:pPr>
            <w:r>
              <w:rPr>
                <w:rFonts w:ascii="Times New Roman" w:hAnsi="Times New Roman"/>
              </w:rPr>
              <w:t>Kerékpártároló kihelyezése, létesítése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14.570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/év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7.340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/év</w:t>
            </w:r>
          </w:p>
        </w:tc>
      </w:tr>
      <w:tr w:rsidR="00EE17CA" w:rsidTr="0047006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  <w:p w:rsidR="00EE17CA" w:rsidRDefault="00EE17CA" w:rsidP="00470066">
            <w:pPr>
              <w:snapToGrid w:val="0"/>
              <w:spacing w:after="0"/>
            </w:pP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§ (3) bekezdés h) pontja</w:t>
            </w:r>
          </w:p>
          <w:p w:rsidR="00EE17CA" w:rsidRDefault="00EE17CA" w:rsidP="00470066">
            <w:pPr>
              <w:spacing w:after="0"/>
            </w:pPr>
            <w:r>
              <w:rPr>
                <w:rFonts w:ascii="Times New Roman" w:hAnsi="Times New Roman"/>
              </w:rPr>
              <w:t>Zöldfelületek igénybevétele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2.485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 xml:space="preserve">          1.295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/nap </w:t>
            </w:r>
          </w:p>
        </w:tc>
      </w:tr>
      <w:tr w:rsidR="00EE17CA" w:rsidTr="0047006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§ (3) bekezdés i) pontja</w:t>
            </w:r>
          </w:p>
          <w:p w:rsidR="00EE17CA" w:rsidRDefault="00EE17CA" w:rsidP="0047006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 Árusító, és egyéb fülke</w:t>
            </w:r>
          </w:p>
          <w:p w:rsidR="00EE17CA" w:rsidRDefault="00EE17CA" w:rsidP="0047006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Idényjellegű árusítás</w:t>
            </w:r>
          </w:p>
          <w:p w:rsidR="00EE17CA" w:rsidRDefault="00EE17CA" w:rsidP="0047006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Kitelepült árusítás</w:t>
            </w:r>
          </w:p>
          <w:p w:rsidR="00EE17CA" w:rsidRDefault="00EE17CA" w:rsidP="0047006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Közterületi értékesítés, mozgóbolt (alkalomszerű)</w:t>
            </w:r>
          </w:p>
          <w:p w:rsidR="00EE17CA" w:rsidRDefault="00EE17CA" w:rsidP="0047006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Közterületi értékesítés, mozgóbolt (havi </w:t>
            </w:r>
            <w:proofErr w:type="spellStart"/>
            <w:r>
              <w:rPr>
                <w:rFonts w:ascii="Times New Roman" w:hAnsi="Times New Roman"/>
              </w:rPr>
              <w:t>rendsz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  <w:p w:rsidR="00EE17CA" w:rsidRDefault="00EE17CA" w:rsidP="0047006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Szolgáltató tevékenység (alkalomszerű)</w:t>
            </w:r>
          </w:p>
          <w:p w:rsidR="00EE17CA" w:rsidRDefault="00EE17CA" w:rsidP="00470066">
            <w:pPr>
              <w:tabs>
                <w:tab w:val="left" w:pos="-31680"/>
                <w:tab w:val="left" w:pos="31680"/>
              </w:tabs>
              <w:spacing w:after="0"/>
            </w:pPr>
            <w:r>
              <w:rPr>
                <w:rFonts w:ascii="Times New Roman" w:hAnsi="Times New Roman"/>
              </w:rPr>
              <w:t xml:space="preserve">7. Szolgáltató tevékenység (havi </w:t>
            </w:r>
            <w:proofErr w:type="spellStart"/>
            <w:r>
              <w:rPr>
                <w:rFonts w:ascii="Times New Roman" w:hAnsi="Times New Roman"/>
              </w:rPr>
              <w:t>rendsz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3.130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1.190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2.915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2.915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16.190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1.080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  <w:p w:rsidR="00EE17CA" w:rsidRDefault="00EE17CA" w:rsidP="00470066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16.190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1.730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1.620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1.620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7.990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  <w:p w:rsidR="00EE17CA" w:rsidRDefault="00EE17CA" w:rsidP="00470066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7.990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</w:tc>
      </w:tr>
      <w:tr w:rsidR="00EE17CA" w:rsidTr="0047006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lastRenderedPageBreak/>
              <w:t>9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§ (3) bekezdés j) pontja</w:t>
            </w:r>
          </w:p>
          <w:p w:rsidR="00EE17CA" w:rsidRDefault="00EE17CA" w:rsidP="00470066">
            <w:pPr>
              <w:tabs>
                <w:tab w:val="left" w:pos="29547"/>
                <w:tab w:val="left" w:pos="3114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 Mutatványos tevékenység</w:t>
            </w:r>
          </w:p>
          <w:p w:rsidR="00EE17CA" w:rsidRDefault="00EE17CA" w:rsidP="00470066">
            <w:pPr>
              <w:tabs>
                <w:tab w:val="left" w:pos="29547"/>
                <w:tab w:val="left" w:pos="3114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 Mutatványos tevékenység (heti díj)</w:t>
            </w:r>
          </w:p>
          <w:p w:rsidR="00EE17CA" w:rsidRDefault="00EE17CA" w:rsidP="00470066">
            <w:pPr>
              <w:tabs>
                <w:tab w:val="left" w:pos="-30769"/>
                <w:tab w:val="left" w:pos="-2917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 Mutatványos tevékenység (havi díj)</w:t>
            </w:r>
          </w:p>
          <w:p w:rsidR="00EE17CA" w:rsidRDefault="00EE17CA" w:rsidP="00470066">
            <w:pPr>
              <w:tabs>
                <w:tab w:val="left" w:pos="-30769"/>
                <w:tab w:val="left" w:pos="-2917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 Mutatványos tevékenység (3 hónap)</w:t>
            </w:r>
          </w:p>
          <w:p w:rsidR="00EE17CA" w:rsidRDefault="00EE17CA" w:rsidP="00470066">
            <w:pPr>
              <w:tabs>
                <w:tab w:val="left" w:pos="-30769"/>
                <w:tab w:val="left" w:pos="-2917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 Mutatványos tevékenység (fél év)</w:t>
            </w:r>
          </w:p>
          <w:p w:rsidR="00EE17CA" w:rsidRDefault="00EE17CA" w:rsidP="00470066">
            <w:pPr>
              <w:tabs>
                <w:tab w:val="left" w:pos="-30769"/>
                <w:tab w:val="left" w:pos="-29176"/>
              </w:tabs>
              <w:spacing w:after="0"/>
            </w:pPr>
            <w:r>
              <w:rPr>
                <w:rFonts w:ascii="Times New Roman" w:hAnsi="Times New Roman"/>
              </w:rPr>
              <w:t>2. Cirkusz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65.845 Ft/nap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194.290 Ft/hét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323.820 Ft/hó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755.580 Ft/3 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1.403.220 Ft/6 hó</w:t>
            </w:r>
          </w:p>
          <w:p w:rsidR="00EE17CA" w:rsidRDefault="00EE17CA" w:rsidP="00470066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107.940 Ft/nap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65.845 Ft/nap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194.290 Ft/hét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323.820 Ft/hó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755.580 Ft/3 hó</w:t>
            </w:r>
          </w:p>
          <w:p w:rsidR="00EE17CA" w:rsidRDefault="00EE17CA" w:rsidP="0047006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1.403.220 Ft/6 hó</w:t>
            </w:r>
          </w:p>
          <w:p w:rsidR="00EE17CA" w:rsidRDefault="00EE17CA" w:rsidP="00470066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107.940 Ft/nap</w:t>
            </w:r>
          </w:p>
          <w:p w:rsidR="00EE17CA" w:rsidRDefault="00EE17CA" w:rsidP="00470066">
            <w:pPr>
              <w:spacing w:after="0"/>
              <w:jc w:val="right"/>
            </w:pPr>
          </w:p>
        </w:tc>
      </w:tr>
      <w:tr w:rsidR="00EE17CA" w:rsidTr="0047006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§ (3) bekezdés k) pontja</w:t>
            </w:r>
          </w:p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</w:rPr>
              <w:t>8 napon túli közút, járda nem közlekedési célú igénybevétele, felbontása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1.190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  <w:p w:rsidR="00EE17CA" w:rsidRDefault="00EE17CA" w:rsidP="00470066">
            <w:pPr>
              <w:spacing w:after="0"/>
              <w:jc w:val="right"/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680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/nap </w:t>
            </w:r>
          </w:p>
          <w:p w:rsidR="00EE17CA" w:rsidRDefault="00EE17CA" w:rsidP="00470066">
            <w:pPr>
              <w:spacing w:after="0"/>
              <w:jc w:val="right"/>
            </w:pPr>
          </w:p>
        </w:tc>
      </w:tr>
      <w:tr w:rsidR="00EE17CA" w:rsidTr="0047006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§ (3) bekezdés l) pontja</w:t>
            </w:r>
          </w:p>
          <w:p w:rsidR="00EE17CA" w:rsidRDefault="00EE17CA" w:rsidP="00470066">
            <w:pPr>
              <w:spacing w:after="0"/>
            </w:pPr>
            <w:r>
              <w:rPr>
                <w:rFonts w:ascii="Times New Roman" w:hAnsi="Times New Roman"/>
              </w:rPr>
              <w:t>adományok gyűjtése, bejegyzett szervezet tagjaként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905 Ft/fő/nap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905 Ft/fő/nap</w:t>
            </w:r>
          </w:p>
        </w:tc>
      </w:tr>
      <w:tr w:rsidR="00EE17CA" w:rsidTr="0047006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§ (3) bekezdés m) pontja</w:t>
            </w:r>
          </w:p>
          <w:p w:rsidR="00EE17CA" w:rsidRDefault="00EE17CA" w:rsidP="00470066">
            <w:pPr>
              <w:spacing w:after="0"/>
            </w:pPr>
            <w:r>
              <w:rPr>
                <w:rFonts w:ascii="Times New Roman" w:hAnsi="Times New Roman"/>
              </w:rPr>
              <w:t>48 órát meghaladó tüzelő tárolása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365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/nap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215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</w:tc>
      </w:tr>
      <w:tr w:rsidR="00EE17CA" w:rsidTr="0047006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§ (3) bekezdés n) pontja</w:t>
            </w:r>
          </w:p>
          <w:p w:rsidR="00EE17CA" w:rsidRDefault="00EE17CA" w:rsidP="00470066">
            <w:pPr>
              <w:spacing w:after="0"/>
            </w:pPr>
            <w:r>
              <w:rPr>
                <w:rFonts w:ascii="Times New Roman" w:hAnsi="Times New Roman"/>
              </w:rPr>
              <w:t>árubemutatás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2.265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1.725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</w:tc>
      </w:tr>
      <w:tr w:rsidR="00EE17CA" w:rsidTr="0047006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 § (3) bekezdés o) pontja</w:t>
            </w:r>
          </w:p>
          <w:p w:rsidR="00EE17CA" w:rsidRDefault="00EE17CA" w:rsidP="00470066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felépítmény elhelyezése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 xml:space="preserve"> 325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 xml:space="preserve"> 215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/hó</w:t>
            </w:r>
          </w:p>
        </w:tc>
      </w:tr>
      <w:tr w:rsidR="00EE17CA" w:rsidTr="00470066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 § (3) bekezdés p) pontja</w:t>
            </w:r>
          </w:p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</w:rPr>
              <w:t xml:space="preserve">közösségi célú tájékoztatás, szórólapozás 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55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55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/nap</w:t>
            </w:r>
          </w:p>
          <w:p w:rsidR="00EE17CA" w:rsidRDefault="00EE17CA" w:rsidP="00470066">
            <w:pPr>
              <w:snapToGrid w:val="0"/>
              <w:spacing w:after="0"/>
              <w:jc w:val="right"/>
            </w:pPr>
          </w:p>
        </w:tc>
      </w:tr>
      <w:tr w:rsidR="00EE17CA" w:rsidTr="00470066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3. § (3) bekezdés q) pontja</w:t>
            </w:r>
          </w:p>
          <w:p w:rsidR="00EE17CA" w:rsidRDefault="00EE17CA" w:rsidP="00470066">
            <w:pPr>
              <w:tabs>
                <w:tab w:val="left" w:pos="-14050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választási célú önálló hirdető berendezés elhelyezés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105 Ft/m2/kihelyezési időszak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CA" w:rsidRDefault="00EE17CA" w:rsidP="00470066">
            <w:pPr>
              <w:snapToGrid w:val="0"/>
              <w:spacing w:after="0"/>
              <w:jc w:val="right"/>
              <w:rPr>
                <w:rFonts w:ascii="Times New Roman" w:hAnsi="Times New Roman"/>
              </w:rPr>
            </w:pPr>
          </w:p>
          <w:p w:rsidR="00EE17CA" w:rsidRDefault="00EE17CA" w:rsidP="00470066">
            <w:pPr>
              <w:snapToGrid w:val="0"/>
              <w:spacing w:after="0"/>
              <w:jc w:val="right"/>
            </w:pPr>
            <w:r>
              <w:rPr>
                <w:rFonts w:ascii="Times New Roman" w:hAnsi="Times New Roman"/>
              </w:rPr>
              <w:t>105 Ft/m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/kihelyezési időszak</w:t>
            </w:r>
          </w:p>
        </w:tc>
      </w:tr>
    </w:tbl>
    <w:p w:rsidR="00EE17CA" w:rsidRPr="00BB5ED4" w:rsidRDefault="00EE17CA" w:rsidP="00EE17CA">
      <w:pPr>
        <w:autoSpaceDE w:val="0"/>
        <w:spacing w:after="0" w:line="240" w:lineRule="auto"/>
        <w:rPr>
          <w:rFonts w:ascii="Times New Roman" w:eastAsia="Arial" w:hAnsi="Times New Roman"/>
          <w:b/>
          <w:bCs/>
          <w:color w:val="000000"/>
          <w:sz w:val="26"/>
          <w:szCs w:val="26"/>
        </w:rPr>
      </w:pPr>
    </w:p>
    <w:p w:rsidR="00EE17CA" w:rsidRDefault="00EE17CA" w:rsidP="00EE17CA"/>
    <w:p w:rsidR="00E71EEE" w:rsidRDefault="00E71EEE">
      <w:bookmarkStart w:id="0" w:name="_GoBack"/>
      <w:bookmarkEnd w:id="0"/>
    </w:p>
    <w:sectPr w:rsidR="00E7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CA"/>
    <w:rsid w:val="00E71EEE"/>
    <w:rsid w:val="00E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83D6-65A1-4072-97F6-A1994D09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17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hivatkozs1">
    <w:name w:val="Lábjegyzet-hivatkozás1"/>
    <w:rsid w:val="00EE17CA"/>
    <w:rPr>
      <w:vertAlign w:val="superscript"/>
    </w:rPr>
  </w:style>
  <w:style w:type="paragraph" w:styleId="Szvegtrzs">
    <w:name w:val="Body Text"/>
    <w:basedOn w:val="Norml"/>
    <w:link w:val="SzvegtrzsChar"/>
    <w:rsid w:val="00EE17CA"/>
    <w:pPr>
      <w:widowControl w:val="0"/>
      <w:suppressAutoHyphens/>
      <w:spacing w:after="140" w:line="288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E17CA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2020-03-26T12:09:00Z</dcterms:created>
  <dcterms:modified xsi:type="dcterms:W3CDTF">2020-03-26T12:10:00Z</dcterms:modified>
</cp:coreProperties>
</file>