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80" w:before="0" w:after="0"/>
        <w:jc w:val="right"/>
        <w:rPr/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hu-HU"/>
        </w:rPr>
        <w:t>„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hu-HU"/>
        </w:rPr>
        <w:t>3. melléklet a 13/2016.(VII.22.) rendelethez</w:t>
      </w:r>
    </w:p>
    <w:p>
      <w:pPr>
        <w:pStyle w:val="Normal"/>
        <w:rPr>
          <w:rFonts w:ascii="Arial" w:hAnsi="Arial" w:eastAsia="Times New Roman" w:cs="Arial"/>
          <w:b/>
          <w:b/>
          <w:sz w:val="20"/>
          <w:szCs w:val="20"/>
          <w:lang w:eastAsia="hu-HU"/>
        </w:rPr>
      </w:pPr>
      <w:r>
        <w:rPr>
          <w:rFonts w:eastAsia="Times New Roman" w:cs="Arial" w:ascii="Arial" w:hAnsi="Arial"/>
          <w:b/>
          <w:sz w:val="20"/>
          <w:szCs w:val="20"/>
          <w:lang w:eastAsia="hu-HU"/>
        </w:rPr>
      </w:r>
    </w:p>
    <w:p>
      <w:pPr>
        <w:pStyle w:val="Normal"/>
        <w:rPr/>
      </w:pPr>
      <w:r>
        <w:rPr>
          <w:rFonts w:eastAsia="Times New Roman" w:cs="Arial" w:ascii="Arial" w:hAnsi="Arial"/>
          <w:b/>
          <w:sz w:val="20"/>
          <w:szCs w:val="20"/>
          <w:u w:val="single"/>
          <w:lang w:eastAsia="hu-HU"/>
        </w:rPr>
        <w:t>Fogászat ügyeleti ellátás körzete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0"/>
          <w:szCs w:val="20"/>
        </w:rPr>
        <w:t>Városi Egészségügyi Alapellátás (4600 Kisvárda Szent György tér 2.) által ellátott települések: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hu-HU"/>
        </w:rPr>
      </w:pPr>
      <w:r>
        <w:rPr>
          <w:rFonts w:eastAsia="Times New Roman" w:cs="Arial" w:ascii="Arial" w:hAnsi="Arial"/>
          <w:sz w:val="20"/>
          <w:szCs w:val="20"/>
          <w:lang w:eastAsia="hu-H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Ajak,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Anarcs,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Döge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Dombrád,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Újdombrád,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Fényeslitke,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Gyulaháza,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Kisvárda,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Újkenéz,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Mezőladány,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Nyírkarász,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Nyírtass,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Pap,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Pátroha,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Rétközberencs,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Szabolcsbáka,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Szabolcsveresmart,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Tiszakanyár,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Kékcse,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Jéke,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Tornyospálca,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Lövőpetri,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Nyírlövő,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Záhony,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Zsurk,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Győröcske,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Mándok,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 xml:space="preserve">Tiszabezdéd.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hu-HU"/>
        </w:rPr>
      </w:pPr>
      <w:r>
        <w:rPr>
          <w:rFonts w:eastAsia="Times New Roman" w:cs="Arial" w:ascii="Arial" w:hAnsi="Arial"/>
          <w:sz w:val="20"/>
          <w:szCs w:val="20"/>
          <w:lang w:eastAsia="hu-H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0"/>
          <w:szCs w:val="20"/>
          <w:lang w:eastAsia="hu-HU"/>
        </w:rPr>
        <w:t>Az ügyeleti ellátás az önkormányzatokkal kötött megállapodás alapján valósul meg.”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hu-HU"/>
        </w:rPr>
      </w:pPr>
      <w:r>
        <w:rPr>
          <w:rFonts w:eastAsia="Times New Roman" w:cs="Arial" w:ascii="Arial" w:hAnsi="Arial"/>
          <w:sz w:val="20"/>
          <w:szCs w:val="20"/>
          <w:lang w:eastAsia="hu-H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bCs/>
          <w:color w:val="000000"/>
          <w:sz w:val="20"/>
          <w:szCs w:val="20"/>
          <w:lang w:eastAsia="hu-HU"/>
        </w:rPr>
      </w:pPr>
      <w:r>
        <w:rPr>
          <w:rFonts w:eastAsia="Times New Roman" w:cs="Arial" w:ascii="Arial" w:hAnsi="Arial"/>
          <w:sz w:val="20"/>
          <w:szCs w:val="20"/>
          <w:lang w:eastAsia="hu-HU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LibreOffice/4.4.3.2$Windows_x86 LibreOffice_project/88805f81e9fe61362df02b9941de8e38a9b5fd16</Application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2018-03-05T14:46:17Z</dcterms:created>
  <dc:language>hu-HU</dc:language>
  <dcterms:modified xsi:type="dcterms:W3CDTF">2018-03-05T14:48:52Z</dcterms:modified>
  <cp:revision>2</cp:revision>
</cp:coreProperties>
</file>