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03" w:rsidRPr="00CF4154" w:rsidRDefault="00487303" w:rsidP="00487303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1</w:t>
      </w:r>
      <w:r w:rsidRPr="00CF4154">
        <w:rPr>
          <w:rFonts w:ascii="Bookman Old Style" w:hAnsi="Bookman Old Style"/>
          <w:sz w:val="22"/>
          <w:szCs w:val="22"/>
          <w:u w:val="single"/>
        </w:rPr>
        <w:t>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melléklet a </w:t>
      </w:r>
      <w:r>
        <w:rPr>
          <w:rFonts w:ascii="Bookman Old Style" w:hAnsi="Bookman Old Style"/>
          <w:b/>
          <w:sz w:val="22"/>
          <w:szCs w:val="22"/>
          <w:u w:val="single"/>
        </w:rPr>
        <w:t>3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</w:t>
      </w:r>
      <w:r>
        <w:rPr>
          <w:rFonts w:ascii="Bookman Old Style" w:hAnsi="Bookman Old Style"/>
          <w:b/>
          <w:sz w:val="22"/>
          <w:szCs w:val="22"/>
          <w:u w:val="single"/>
        </w:rPr>
        <w:t>6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.(</w:t>
      </w:r>
      <w:r>
        <w:rPr>
          <w:rFonts w:ascii="Bookman Old Style" w:hAnsi="Bookman Old Style"/>
          <w:b/>
          <w:sz w:val="22"/>
          <w:szCs w:val="22"/>
          <w:u w:val="single"/>
        </w:rPr>
        <w:t>III.08.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) önkormányzati rendel</w:t>
      </w:r>
      <w:r>
        <w:rPr>
          <w:rFonts w:ascii="Bookman Old Style" w:hAnsi="Bookman Old Style"/>
          <w:b/>
          <w:sz w:val="22"/>
          <w:szCs w:val="22"/>
          <w:u w:val="single"/>
        </w:rPr>
        <w:t>et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hez</w:t>
      </w:r>
    </w:p>
    <w:p w:rsidR="00487303" w:rsidRDefault="00487303" w:rsidP="004873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(az </w:t>
      </w:r>
      <w:r w:rsidRPr="006F701F">
        <w:rPr>
          <w:b/>
          <w:sz w:val="22"/>
          <w:szCs w:val="22"/>
        </w:rPr>
        <w:t>1/2011. (I.28.) önkormányzati rendelet</w:t>
      </w:r>
      <w:r>
        <w:rPr>
          <w:b/>
          <w:sz w:val="22"/>
          <w:szCs w:val="22"/>
        </w:rPr>
        <w:t xml:space="preserve"> 3. melléklete)</w:t>
      </w:r>
    </w:p>
    <w:p w:rsidR="00487303" w:rsidRPr="00CF4154" w:rsidRDefault="00487303" w:rsidP="00487303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b/>
          <w:sz w:val="22"/>
          <w:szCs w:val="22"/>
        </w:rPr>
        <w:t>Mosdós</w:t>
      </w:r>
    </w:p>
    <w:p w:rsidR="00487303" w:rsidRPr="00CF4154" w:rsidRDefault="00487303" w:rsidP="00487303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Az önkormányzat által ellátandó alapfeladatokról, </w:t>
      </w:r>
      <w:r>
        <w:rPr>
          <w:rFonts w:ascii="Bookman Old Style" w:hAnsi="Bookman Old Style"/>
          <w:b/>
          <w:sz w:val="22"/>
          <w:szCs w:val="22"/>
          <w:u w:val="single"/>
        </w:rPr>
        <w:t>egységes kormányzati funkciók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szerinti rendben az 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Mötv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>. 13. §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-ában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felsorolt feladatok alapján </w:t>
      </w:r>
    </w:p>
    <w:tbl>
      <w:tblPr>
        <w:tblW w:w="8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8222"/>
      </w:tblGrid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Kormányzati funkciók 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011130  Önkormányzatok és önk. Hivatalok jogalkotó és ált. </w:t>
            </w:r>
            <w:proofErr w:type="spellStart"/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ig.tev</w:t>
            </w:r>
            <w:proofErr w:type="spellEnd"/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013320  Köztemető fenntartás és működtetés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013350  Az önkormányzati vagyonnal való gazdálkodással </w:t>
            </w:r>
            <w:proofErr w:type="spellStart"/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kapcs</w:t>
            </w:r>
            <w:proofErr w:type="spellEnd"/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 feladatok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041231  Rövid időtartamú közfoglalkoztatás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041232  Start munkaprogram téli közfoglalkoztatás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041233  Hosszabb időtartamú közfoglalkoztatás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041237  Közfoglalkoztatási Mintaprogramok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042130  Növénytermesztés, állattenyésztés és kapcsolódó szolgáltatások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045120  Út, autópálya építése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045160  Közutak, hidak üzemeltetése, fenntartása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061020  Lakóépület építése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063020  </w:t>
            </w:r>
            <w:proofErr w:type="gramStart"/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Víztermelés- kezelés</w:t>
            </w:r>
            <w:proofErr w:type="gramEnd"/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, ellátás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064010  Közvilágítás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066020  Város-községgazdálkodási egyéb szolgáltatások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072111  Háziorvosi alapellátás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074031  Család és nővédelmi egészségügyi gondozás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074032 </w:t>
            </w:r>
            <w:proofErr w:type="gramStart"/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Ifjúság-egészségügyi gondozás</w:t>
            </w:r>
            <w:proofErr w:type="gramEnd"/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076062  Település-egészségügyi feladatok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081030  Sportlétesítmények, edzőtáborok működtetése és fejlesztése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082044  Könyvtári szolgáltatás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082091  Közművelődés-közösségi és társadalmi részvétel fejlesztése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082092  Közművelődés, hagyományos közösségi, kulturális értékek gondozása</w:t>
            </w:r>
          </w:p>
        </w:tc>
      </w:tr>
      <w:tr w:rsidR="00487303" w:rsidRPr="00835F39" w:rsidTr="00747D7B">
        <w:trPr>
          <w:trHeight w:val="33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091140 Óvodai nevelés, ellátás működtetési feladatai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104037  Intézményen kívüli gyermekétkeztetés</w:t>
            </w:r>
          </w:p>
        </w:tc>
      </w:tr>
      <w:tr w:rsidR="00487303" w:rsidRPr="00835F39" w:rsidTr="00747D7B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303" w:rsidRPr="00835F39" w:rsidRDefault="00487303" w:rsidP="00747D7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35F3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106020  Lakásfenntartással, lakhatással összefüggő ellátások</w:t>
            </w:r>
          </w:p>
        </w:tc>
      </w:tr>
    </w:tbl>
    <w:p w:rsidR="00487303" w:rsidRPr="00D85362" w:rsidRDefault="00487303" w:rsidP="00487303">
      <w:pPr>
        <w:pStyle w:val="Csakszveg"/>
        <w:jc w:val="both"/>
        <w:rPr>
          <w:rFonts w:ascii="Times New Roman" w:hAnsi="Times New Roman"/>
          <w:sz w:val="24"/>
        </w:rPr>
      </w:pPr>
    </w:p>
    <w:p w:rsidR="00487303" w:rsidRDefault="00487303" w:rsidP="00487303">
      <w:pPr>
        <w:pStyle w:val="Csakszveg"/>
        <w:jc w:val="both"/>
        <w:rPr>
          <w:rFonts w:ascii="Times New Roman" w:hAnsi="Times New Roman"/>
          <w:sz w:val="24"/>
        </w:rPr>
      </w:pPr>
    </w:p>
    <w:p w:rsidR="00487303" w:rsidRDefault="00487303" w:rsidP="00487303">
      <w:pPr>
        <w:pStyle w:val="Csakszveg"/>
        <w:jc w:val="both"/>
        <w:rPr>
          <w:rFonts w:ascii="Times New Roman" w:hAnsi="Times New Roman"/>
          <w:sz w:val="24"/>
        </w:rPr>
      </w:pPr>
    </w:p>
    <w:p w:rsidR="00487303" w:rsidRDefault="00487303" w:rsidP="00487303">
      <w:pPr>
        <w:pStyle w:val="Csakszveg"/>
        <w:jc w:val="both"/>
        <w:rPr>
          <w:rFonts w:ascii="Times New Roman" w:hAnsi="Times New Roman"/>
          <w:sz w:val="24"/>
        </w:rPr>
      </w:pPr>
    </w:p>
    <w:p w:rsidR="00487303" w:rsidRDefault="00487303" w:rsidP="00487303">
      <w:pPr>
        <w:pStyle w:val="Csakszveg"/>
        <w:jc w:val="both"/>
        <w:rPr>
          <w:rFonts w:ascii="Times New Roman" w:hAnsi="Times New Roman"/>
          <w:sz w:val="24"/>
        </w:rPr>
      </w:pPr>
    </w:p>
    <w:p w:rsidR="00487303" w:rsidRDefault="00487303" w:rsidP="00487303">
      <w:pPr>
        <w:pStyle w:val="Csakszveg"/>
        <w:jc w:val="both"/>
        <w:rPr>
          <w:rFonts w:ascii="Times New Roman" w:hAnsi="Times New Roman"/>
          <w:sz w:val="24"/>
        </w:rPr>
      </w:pPr>
    </w:p>
    <w:p w:rsidR="00487303" w:rsidRDefault="00487303" w:rsidP="00487303">
      <w:pPr>
        <w:pStyle w:val="Csakszveg"/>
        <w:jc w:val="both"/>
        <w:rPr>
          <w:rFonts w:ascii="Times New Roman" w:hAnsi="Times New Roman"/>
          <w:sz w:val="24"/>
        </w:rPr>
      </w:pPr>
    </w:p>
    <w:p w:rsidR="00487303" w:rsidRDefault="00487303" w:rsidP="00487303">
      <w:pPr>
        <w:pStyle w:val="Csakszveg"/>
        <w:jc w:val="both"/>
        <w:rPr>
          <w:rFonts w:ascii="Times New Roman" w:hAnsi="Times New Roman"/>
          <w:sz w:val="24"/>
        </w:rPr>
      </w:pPr>
    </w:p>
    <w:p w:rsidR="00487303" w:rsidRDefault="00487303" w:rsidP="00487303">
      <w:pPr>
        <w:pStyle w:val="Csakszveg"/>
        <w:jc w:val="both"/>
        <w:rPr>
          <w:rFonts w:ascii="Times New Roman" w:hAnsi="Times New Roman"/>
          <w:sz w:val="24"/>
        </w:rPr>
      </w:pPr>
    </w:p>
    <w:p w:rsidR="00487303" w:rsidRDefault="00487303" w:rsidP="00487303">
      <w:pPr>
        <w:pStyle w:val="Csakszveg"/>
        <w:jc w:val="both"/>
        <w:rPr>
          <w:rFonts w:ascii="Times New Roman" w:hAnsi="Times New Roman"/>
          <w:sz w:val="24"/>
        </w:rPr>
      </w:pPr>
    </w:p>
    <w:p w:rsidR="00AD5A12" w:rsidRDefault="00AD5A12">
      <w:bookmarkStart w:id="0" w:name="_GoBack"/>
      <w:bookmarkEnd w:id="0"/>
    </w:p>
    <w:sectPr w:rsidR="00AD5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03"/>
    <w:rsid w:val="00487303"/>
    <w:rsid w:val="00A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487303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487303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4873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487303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487303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4873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2016-03-09T19:41:00Z</dcterms:created>
  <dcterms:modified xsi:type="dcterms:W3CDTF">2016-03-09T19:41:00Z</dcterms:modified>
</cp:coreProperties>
</file>