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89" w:rsidRPr="00F121A0" w:rsidRDefault="00971689" w:rsidP="00971689">
      <w:pPr>
        <w:pageBreakBefore/>
        <w:autoSpaceDE w:val="0"/>
        <w:jc w:val="right"/>
        <w:rPr>
          <w:b/>
          <w:bCs/>
          <w:color w:val="000000"/>
        </w:rPr>
      </w:pPr>
      <w:r w:rsidRPr="00F121A0">
        <w:rPr>
          <w:b/>
          <w:bCs/>
          <w:color w:val="000000"/>
        </w:rPr>
        <w:t>4. számú melléklet</w:t>
      </w:r>
    </w:p>
    <w:p w:rsidR="00971689" w:rsidRPr="000053F2" w:rsidRDefault="00971689" w:rsidP="00971689">
      <w:pPr>
        <w:pStyle w:val="Default"/>
        <w:jc w:val="right"/>
      </w:pPr>
      <w:r w:rsidRPr="000053F2">
        <w:t xml:space="preserve">a 16/2009. (VI. 27.) </w:t>
      </w:r>
    </w:p>
    <w:p w:rsidR="00971689" w:rsidRPr="00F121A0" w:rsidRDefault="00971689" w:rsidP="00971689">
      <w:pPr>
        <w:autoSpaceDE w:val="0"/>
        <w:jc w:val="right"/>
        <w:rPr>
          <w:b/>
        </w:rPr>
      </w:pPr>
      <w:r w:rsidRPr="000053F2">
        <w:t>Önkormányzati Rendelethez</w:t>
      </w:r>
    </w:p>
    <w:p w:rsidR="00971689" w:rsidRPr="00F121A0" w:rsidRDefault="00971689" w:rsidP="00971689">
      <w:pPr>
        <w:autoSpaceDE w:val="0"/>
        <w:jc w:val="right"/>
        <w:rPr>
          <w:b/>
          <w:bCs/>
          <w:color w:val="000000"/>
        </w:rPr>
      </w:pPr>
    </w:p>
    <w:p w:rsidR="00971689" w:rsidRPr="00F121A0" w:rsidRDefault="00971689" w:rsidP="00971689">
      <w:pPr>
        <w:autoSpaceDE w:val="0"/>
        <w:jc w:val="center"/>
        <w:rPr>
          <w:b/>
          <w:bCs/>
          <w:color w:val="000000"/>
        </w:rPr>
      </w:pPr>
      <w:r w:rsidRPr="00F121A0">
        <w:rPr>
          <w:b/>
          <w:bCs/>
          <w:color w:val="000000"/>
        </w:rPr>
        <w:t>A szolgáltatás korlátozási sorrendje</w:t>
      </w:r>
    </w:p>
    <w:p w:rsidR="00971689" w:rsidRDefault="00971689" w:rsidP="0097168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971689" w:rsidRDefault="00971689" w:rsidP="009716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szolgáltatás korlátozása a TSZT 41. §-a, valamint jelen rendelet 22. §-a szerinti felhatalmazás alapján a távhőszolgáltató jogosult a szolgáltatást az alábbiak szerint korlátozni. </w:t>
      </w:r>
    </w:p>
    <w:p w:rsidR="00971689" w:rsidRDefault="00971689" w:rsidP="00971689">
      <w:pPr>
        <w:pStyle w:val="Default"/>
        <w:jc w:val="both"/>
        <w:rPr>
          <w:sz w:val="23"/>
          <w:szCs w:val="23"/>
        </w:rPr>
      </w:pPr>
    </w:p>
    <w:p w:rsidR="00971689" w:rsidRDefault="00971689" w:rsidP="00971689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A korlátozás szükségessé válásakor szolgáltató meghatározza az érvénybe lépő korlátozási fokozatot és az érintett felhasználókat a lehető legrövidebb úton (telefon, telefax, e-mail) kiértesíti. A szolgáltató köteles a korlátozás fokozatát és érintettjeit a helyi elektronikus médiákban is közzétenni. </w:t>
      </w:r>
    </w:p>
    <w:p w:rsidR="00971689" w:rsidRDefault="00971689" w:rsidP="00971689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Az értesítést követően szolgáltató az érintett felhasználók átadási pontján elzárja és leplombázza a főcsapokat. Az érintett felhasználók kötelesek a szolgáltató szakembereit az elzáró szerelvényeket magában foglaló hőközpontokba beengedni. </w:t>
      </w:r>
    </w:p>
    <w:p w:rsidR="00971689" w:rsidRDefault="00971689" w:rsidP="00971689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  <w:t xml:space="preserve">A szolgáltatás korlátozását az ok megszüntetésével azonnal fel kell oldani. A lezárt elzárószerelvény plombájának feltépésére és a csap kinyitására kizárólag a szolgáltató szakemberei jogosultak. </w:t>
      </w:r>
    </w:p>
    <w:p w:rsidR="00971689" w:rsidRDefault="00971689" w:rsidP="00971689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Korlátozási sorrend: </w:t>
      </w:r>
    </w:p>
    <w:p w:rsidR="00971689" w:rsidRDefault="00971689" w:rsidP="00971689">
      <w:pPr>
        <w:pStyle w:val="Default"/>
        <w:ind w:left="1480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fokozat elrendelésekor szünetel a szolgáltatás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gazdasági társaságok és egyéni vállalkozók által üzemeltetett üzlethelyiségekben. </w:t>
      </w:r>
    </w:p>
    <w:p w:rsidR="00971689" w:rsidRDefault="00971689" w:rsidP="00971689">
      <w:pPr>
        <w:pStyle w:val="Default"/>
        <w:ind w:left="1480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fokozat elrendelésekor –az I. fokozat során érintetteken túl- szünetel a szolgáltatás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Polgármesteri Hivatalban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Általános- és középiskolákban. </w:t>
      </w:r>
    </w:p>
    <w:p w:rsidR="00971689" w:rsidRDefault="00971689" w:rsidP="00971689">
      <w:pPr>
        <w:pStyle w:val="Default"/>
        <w:ind w:left="1480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fokozat elrendelésekor- az I. és II. fokozat során érintetteken túl- szünetel a szolgáltatás az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Óvodákban, bölcsődékben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egyéb szociális intézményekben, </w:t>
      </w:r>
    </w:p>
    <w:p w:rsidR="00971689" w:rsidRDefault="00971689" w:rsidP="00971689">
      <w:pPr>
        <w:pStyle w:val="Default"/>
        <w:ind w:left="709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egészségügyi intézményekben. </w:t>
      </w:r>
    </w:p>
    <w:p w:rsidR="00971689" w:rsidRDefault="00971689" w:rsidP="00971689">
      <w:pPr>
        <w:pStyle w:val="Default"/>
        <w:ind w:left="851" w:hanging="9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IV. fokozat elrendelésekor – az I., II. és III. fokozat során érintetteken túl - szünetel a szolgáltatás a - lakossági fogyasztónál. </w:t>
      </w:r>
    </w:p>
    <w:p w:rsidR="00971689" w:rsidRDefault="00971689" w:rsidP="00971689">
      <w:pPr>
        <w:pStyle w:val="Default"/>
        <w:jc w:val="both"/>
        <w:rPr>
          <w:sz w:val="23"/>
          <w:szCs w:val="23"/>
        </w:rPr>
      </w:pPr>
    </w:p>
    <w:p w:rsidR="00971689" w:rsidRDefault="00971689" w:rsidP="00971689">
      <w:pPr>
        <w:autoSpaceDE w:val="0"/>
        <w:jc w:val="both"/>
        <w:rPr>
          <w:bCs/>
          <w:color w:val="000000"/>
          <w:sz w:val="23"/>
          <w:szCs w:val="23"/>
        </w:rPr>
      </w:pPr>
    </w:p>
    <w:p w:rsidR="00971689" w:rsidRPr="000053F2" w:rsidRDefault="00971689" w:rsidP="00971689">
      <w:pPr>
        <w:autoSpaceDE w:val="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Hajdúnánás, 2009. június 25.</w:t>
      </w:r>
    </w:p>
    <w:p w:rsidR="00971689" w:rsidRDefault="00971689" w:rsidP="00971689"/>
    <w:p w:rsidR="00971689" w:rsidRPr="007E48AE" w:rsidRDefault="00971689" w:rsidP="00971689"/>
    <w:p w:rsidR="00971689" w:rsidRPr="00070080" w:rsidRDefault="00971689" w:rsidP="00971689"/>
    <w:p w:rsidR="00971689" w:rsidRDefault="00971689" w:rsidP="00971689"/>
    <w:p w:rsidR="00C01B02" w:rsidRDefault="00C01B02">
      <w:bookmarkStart w:id="0" w:name="_GoBack"/>
      <w:bookmarkEnd w:id="0"/>
    </w:p>
    <w:sectPr w:rsidR="00C01B02" w:rsidSect="00070080">
      <w:headerReference w:type="even" r:id="rId4"/>
      <w:headerReference w:type="default" r:id="rId5"/>
      <w:pgSz w:w="11906" w:h="16838"/>
      <w:pgMar w:top="737" w:right="1134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080" w:rsidRDefault="00971689" w:rsidP="0007008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70080" w:rsidRDefault="0097168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080" w:rsidRDefault="00971689">
    <w:pPr>
      <w:pStyle w:val="lfej"/>
    </w:pPr>
  </w:p>
  <w:p w:rsidR="00070080" w:rsidRDefault="009716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C9"/>
    <w:rsid w:val="003557C9"/>
    <w:rsid w:val="00971689"/>
    <w:rsid w:val="00C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63D4-0DBF-40BE-B379-AB2FD46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716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16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71689"/>
  </w:style>
  <w:style w:type="paragraph" w:customStyle="1" w:styleId="Default">
    <w:name w:val="Default"/>
    <w:basedOn w:val="Norml"/>
    <w:rsid w:val="00971689"/>
    <w:pPr>
      <w:widowControl w:val="0"/>
      <w:suppressAutoHyphens/>
      <w:autoSpaceDE w:val="0"/>
    </w:pPr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Szombati Ágnes</dc:creator>
  <cp:keywords/>
  <dc:description/>
  <cp:lastModifiedBy>Dr. Szombati Ágnes</cp:lastModifiedBy>
  <cp:revision>2</cp:revision>
  <dcterms:created xsi:type="dcterms:W3CDTF">2017-11-02T07:40:00Z</dcterms:created>
  <dcterms:modified xsi:type="dcterms:W3CDTF">2017-11-02T07:40:00Z</dcterms:modified>
</cp:coreProperties>
</file>