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0F8" w:rsidRPr="00630004" w:rsidRDefault="003D40F8" w:rsidP="003D40F8">
      <w:pPr>
        <w:jc w:val="right"/>
        <w:rPr>
          <w:rFonts w:cs="Times New Roman"/>
          <w:i/>
          <w:iCs/>
          <w:smallCaps/>
          <w:color w:val="FF0000"/>
          <w:sz w:val="28"/>
          <w:szCs w:val="28"/>
          <w:u w:color="FF0000"/>
        </w:rPr>
      </w:pPr>
      <w:r w:rsidRPr="00630004">
        <w:rPr>
          <w:rFonts w:cs="Times New Roman"/>
          <w:i/>
          <w:iCs/>
        </w:rPr>
        <w:t>2. mell</w:t>
      </w:r>
      <w:r w:rsidRPr="00630004">
        <w:rPr>
          <w:rFonts w:cs="Times New Roman"/>
          <w:i/>
          <w:iCs/>
          <w:lang w:val="fr-FR"/>
        </w:rPr>
        <w:t>é</w:t>
      </w:r>
      <w:proofErr w:type="spellStart"/>
      <w:r w:rsidRPr="00630004">
        <w:rPr>
          <w:rFonts w:cs="Times New Roman"/>
          <w:i/>
          <w:iCs/>
        </w:rPr>
        <w:t>klet</w:t>
      </w:r>
      <w:proofErr w:type="spellEnd"/>
      <w:r w:rsidRPr="00630004">
        <w:rPr>
          <w:rFonts w:cs="Times New Roman"/>
          <w:i/>
          <w:iCs/>
        </w:rPr>
        <w:t xml:space="preserve"> a 13/2017. (XII.29.) </w:t>
      </w:r>
      <w:r w:rsidRPr="00630004">
        <w:rPr>
          <w:rFonts w:cs="Times New Roman"/>
          <w:i/>
          <w:iCs/>
          <w:lang w:val="sv-SE"/>
        </w:rPr>
        <w:t>ö</w:t>
      </w:r>
      <w:proofErr w:type="spellStart"/>
      <w:r w:rsidRPr="00630004">
        <w:rPr>
          <w:rFonts w:cs="Times New Roman"/>
          <w:i/>
          <w:iCs/>
        </w:rPr>
        <w:t>nkormányzati</w:t>
      </w:r>
      <w:proofErr w:type="spellEnd"/>
      <w:r w:rsidRPr="00630004">
        <w:rPr>
          <w:rFonts w:cs="Times New Roman"/>
          <w:i/>
          <w:iCs/>
        </w:rPr>
        <w:t xml:space="preserve"> rendelethez  </w:t>
      </w:r>
    </w:p>
    <w:p w:rsidR="003D40F8" w:rsidRPr="00630004" w:rsidRDefault="003D40F8" w:rsidP="003D40F8">
      <w:pPr>
        <w:jc w:val="center"/>
        <w:rPr>
          <w:rFonts w:cs="Times New Roman"/>
          <w:b/>
          <w:bCs/>
        </w:rPr>
      </w:pPr>
    </w:p>
    <w:p w:rsidR="003D40F8" w:rsidRPr="00630004" w:rsidRDefault="003D40F8" w:rsidP="003D40F8">
      <w:pPr>
        <w:rPr>
          <w:rFonts w:cs="Times New Roman"/>
          <w:b/>
          <w:bCs/>
        </w:rPr>
      </w:pPr>
      <w:r w:rsidRPr="00630004">
        <w:rPr>
          <w:rFonts w:cs="Times New Roman"/>
          <w:b/>
          <w:bCs/>
        </w:rPr>
        <w:t>Szilsárkány helyi v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</w:rPr>
        <w:t>delem alatt álló épít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szeti</w:t>
      </w:r>
      <w:proofErr w:type="spellEnd"/>
      <w:r w:rsidRPr="00630004">
        <w:rPr>
          <w:rFonts w:cs="Times New Roman"/>
          <w:b/>
          <w:bCs/>
        </w:rPr>
        <w:t xml:space="preserve"> </w:t>
      </w:r>
      <w:r w:rsidRPr="00630004">
        <w:rPr>
          <w:rFonts w:cs="Times New Roman"/>
          <w:b/>
          <w:bCs/>
          <w:lang w:val="fr-FR"/>
        </w:rPr>
        <w:t>é</w:t>
      </w:r>
      <w:r w:rsidRPr="00630004">
        <w:rPr>
          <w:rFonts w:cs="Times New Roman"/>
          <w:b/>
          <w:bCs/>
          <w:lang w:val="pt-PT"/>
        </w:rPr>
        <w:t>s term</w:t>
      </w:r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szeti</w:t>
      </w:r>
      <w:proofErr w:type="spellEnd"/>
      <w:r w:rsidRPr="00630004">
        <w:rPr>
          <w:rFonts w:cs="Times New Roman"/>
          <w:b/>
          <w:bCs/>
        </w:rPr>
        <w:t xml:space="preserve"> </w:t>
      </w:r>
      <w:r w:rsidRPr="00630004">
        <w:rPr>
          <w:rFonts w:cs="Times New Roman"/>
          <w:b/>
          <w:bCs/>
          <w:lang w:val="sv-SE"/>
        </w:rPr>
        <w:t>ö</w:t>
      </w:r>
      <w:r w:rsidRPr="00630004">
        <w:rPr>
          <w:rFonts w:cs="Times New Roman"/>
          <w:b/>
          <w:bCs/>
        </w:rPr>
        <w:t>r</w:t>
      </w:r>
      <w:r w:rsidRPr="00630004">
        <w:rPr>
          <w:rFonts w:cs="Times New Roman"/>
          <w:b/>
          <w:bCs/>
          <w:lang w:val="sv-SE"/>
        </w:rPr>
        <w:t>ö</w:t>
      </w:r>
      <w:proofErr w:type="spellStart"/>
      <w:r w:rsidRPr="00630004">
        <w:rPr>
          <w:rFonts w:cs="Times New Roman"/>
          <w:b/>
          <w:bCs/>
        </w:rPr>
        <w:t>ks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geinek</w:t>
      </w:r>
      <w:proofErr w:type="spellEnd"/>
      <w:r w:rsidRPr="00630004">
        <w:rPr>
          <w:rFonts w:cs="Times New Roman"/>
          <w:b/>
          <w:bCs/>
        </w:rPr>
        <w:t xml:space="preserve"> </w:t>
      </w:r>
      <w:proofErr w:type="spellStart"/>
      <w:r w:rsidRPr="00630004">
        <w:rPr>
          <w:rFonts w:cs="Times New Roman"/>
          <w:b/>
          <w:bCs/>
        </w:rPr>
        <w:t>jegyz</w:t>
      </w:r>
      <w:proofErr w:type="spellEnd"/>
      <w:r w:rsidRPr="00630004">
        <w:rPr>
          <w:rFonts w:cs="Times New Roman"/>
          <w:b/>
          <w:bCs/>
          <w:lang w:val="fr-FR"/>
        </w:rPr>
        <w:t>é</w:t>
      </w:r>
      <w:proofErr w:type="spellStart"/>
      <w:r w:rsidRPr="00630004">
        <w:rPr>
          <w:rFonts w:cs="Times New Roman"/>
          <w:b/>
          <w:bCs/>
        </w:rPr>
        <w:t>ke</w:t>
      </w:r>
      <w:proofErr w:type="spellEnd"/>
    </w:p>
    <w:p w:rsidR="003D40F8" w:rsidRPr="00630004" w:rsidRDefault="003D40F8" w:rsidP="003D40F8">
      <w:pPr>
        <w:rPr>
          <w:rFonts w:cs="Times New Roman"/>
          <w:b/>
          <w:bCs/>
        </w:rPr>
      </w:pPr>
    </w:p>
    <w:p w:rsidR="003D40F8" w:rsidRPr="00630004" w:rsidRDefault="003D40F8" w:rsidP="003D40F8">
      <w:pPr>
        <w:spacing w:after="160" w:line="259" w:lineRule="auto"/>
        <w:jc w:val="center"/>
        <w:rPr>
          <w:rFonts w:eastAsia="Calibri" w:cs="Times New Roman"/>
          <w:b/>
          <w:bCs/>
          <w:sz w:val="22"/>
          <w:szCs w:val="22"/>
        </w:rPr>
      </w:pPr>
      <w:r w:rsidRPr="00630004">
        <w:rPr>
          <w:rFonts w:eastAsia="Calibri" w:cs="Times New Roman"/>
          <w:b/>
          <w:bCs/>
          <w:sz w:val="22"/>
          <w:szCs w:val="22"/>
        </w:rPr>
        <w:t>R</w:t>
      </w:r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r w:rsidRPr="00630004">
        <w:rPr>
          <w:rFonts w:eastAsia="Calibri" w:cs="Times New Roman"/>
          <w:b/>
          <w:bCs/>
          <w:sz w:val="22"/>
          <w:szCs w:val="22"/>
        </w:rPr>
        <w:t>g</w:t>
      </w:r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b/>
          <w:bCs/>
          <w:sz w:val="22"/>
          <w:szCs w:val="22"/>
        </w:rPr>
        <w:t>szeti</w:t>
      </w:r>
      <w:proofErr w:type="spellEnd"/>
      <w:r w:rsidRPr="00630004">
        <w:rPr>
          <w:rFonts w:eastAsia="Calibri" w:cs="Times New Roman"/>
          <w:b/>
          <w:bCs/>
          <w:sz w:val="22"/>
          <w:szCs w:val="22"/>
        </w:rPr>
        <w:t xml:space="preserve"> lelőhelyek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A Magyar Nemzeti Múzeum R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g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Adatbázisa </w:t>
      </w:r>
      <w:proofErr w:type="spellStart"/>
      <w:r w:rsidRPr="00630004">
        <w:rPr>
          <w:rFonts w:eastAsia="Calibri" w:cs="Times New Roman"/>
          <w:sz w:val="22"/>
          <w:szCs w:val="22"/>
        </w:rPr>
        <w:t>alapjá</w:t>
      </w:r>
      <w:proofErr w:type="spellEnd"/>
      <w:r w:rsidRPr="00630004">
        <w:rPr>
          <w:rFonts w:eastAsia="Calibri" w:cs="Times New Roman"/>
          <w:sz w:val="22"/>
          <w:szCs w:val="22"/>
          <w:lang w:val="en-US"/>
        </w:rPr>
        <w:t xml:space="preserve">n, http://archeodatabase.hnm.hu, 2017. </w:t>
      </w:r>
      <w:proofErr w:type="spellStart"/>
      <w:r w:rsidRPr="00630004">
        <w:rPr>
          <w:rFonts w:eastAsia="Calibri" w:cs="Times New Roman"/>
          <w:sz w:val="22"/>
          <w:szCs w:val="22"/>
          <w:lang w:val="en-US"/>
        </w:rPr>
        <w:t>december</w:t>
      </w:r>
      <w:proofErr w:type="spellEnd"/>
      <w:r w:rsidRPr="00630004">
        <w:rPr>
          <w:rFonts w:eastAsia="Calibri" w:cs="Times New Roman"/>
          <w:sz w:val="22"/>
          <w:szCs w:val="22"/>
          <w:lang w:val="en-US"/>
        </w:rPr>
        <w:t xml:space="preserve"> 1.</w:t>
      </w:r>
    </w:p>
    <w:tbl>
      <w:tblPr>
        <w:tblStyle w:val="TableNormal"/>
        <w:tblW w:w="615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829"/>
        <w:gridCol w:w="2328"/>
      </w:tblGrid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R</w:t>
            </w:r>
            <w:r w:rsidRPr="00630004">
              <w:rPr>
                <w:rFonts w:eastAsia="Calibri" w:cs="Times New Roman"/>
                <w:i/>
                <w:iCs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g</w:t>
            </w:r>
            <w:r w:rsidRPr="00630004">
              <w:rPr>
                <w:rFonts w:eastAsia="Calibri" w:cs="Times New Roman"/>
                <w:i/>
                <w:iCs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szeti</w:t>
            </w:r>
            <w:proofErr w:type="spellEnd"/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 xml:space="preserve"> lelőhely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Lelőhely azonosít</w:t>
            </w:r>
            <w:r w:rsidRPr="00630004">
              <w:rPr>
                <w:rFonts w:eastAsia="Calibri" w:cs="Times New Roman"/>
                <w:i/>
                <w:iCs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ja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B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r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ndi-tag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ru-RU"/>
              </w:rPr>
              <w:t>58860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Fő út 24.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35770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Gyepek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77283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Gyulán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-tag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77945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da-DK"/>
              </w:rPr>
              <w:t xml:space="preserve"> Hatrendes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71967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Hercegi-tag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ru-RU"/>
              </w:rPr>
              <w:t>58859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 xml:space="preserve"> Ill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z w:val="22"/>
                <w:szCs w:val="22"/>
              </w:rPr>
              <w:t>s-tag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47823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Kánya-tag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76273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Kápolna-tag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71975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K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z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p-dűlő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47824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Mikl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s-tag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71971</w:t>
            </w:r>
          </w:p>
        </w:tc>
      </w:tr>
      <w:tr w:rsidR="003D40F8" w:rsidRPr="00630004" w:rsidTr="00544387">
        <w:trPr>
          <w:trHeight w:val="250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 R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mai katolikus templom, Fő u. 59.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58866</w:t>
            </w:r>
          </w:p>
        </w:tc>
      </w:tr>
    </w:tbl>
    <w:p w:rsidR="003D40F8" w:rsidRPr="00630004" w:rsidRDefault="003D40F8" w:rsidP="003D40F8">
      <w:pPr>
        <w:widowControl w:val="0"/>
        <w:spacing w:after="160"/>
        <w:rPr>
          <w:rFonts w:eastAsia="Calibri" w:cs="Times New Roman"/>
          <w:sz w:val="22"/>
          <w:szCs w:val="22"/>
        </w:rPr>
      </w:pP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color w:val="FF0000"/>
          <w:sz w:val="22"/>
          <w:szCs w:val="22"/>
          <w:u w:color="FF0000"/>
        </w:rPr>
      </w:pPr>
    </w:p>
    <w:p w:rsidR="003D40F8" w:rsidRPr="00630004" w:rsidRDefault="003D40F8" w:rsidP="003D40F8">
      <w:pPr>
        <w:spacing w:after="160" w:line="259" w:lineRule="auto"/>
        <w:jc w:val="center"/>
        <w:outlineLvl w:val="0"/>
        <w:rPr>
          <w:rFonts w:eastAsia="Calibri" w:cs="Times New Roman"/>
          <w:b/>
          <w:bCs/>
          <w:sz w:val="22"/>
          <w:szCs w:val="22"/>
        </w:rPr>
      </w:pPr>
      <w:proofErr w:type="spellStart"/>
      <w:r w:rsidRPr="00630004">
        <w:rPr>
          <w:rFonts w:eastAsia="Calibri" w:cs="Times New Roman"/>
          <w:b/>
          <w:bCs/>
          <w:sz w:val="22"/>
          <w:szCs w:val="22"/>
        </w:rPr>
        <w:t>Műeml</w:t>
      </w:r>
      <w:proofErr w:type="spellEnd"/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r w:rsidRPr="00630004">
        <w:rPr>
          <w:rFonts w:eastAsia="Calibri" w:cs="Times New Roman"/>
          <w:b/>
          <w:bCs/>
          <w:sz w:val="22"/>
          <w:szCs w:val="22"/>
        </w:rPr>
        <w:t>ki v</w:t>
      </w:r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r w:rsidRPr="00630004">
        <w:rPr>
          <w:rFonts w:eastAsia="Calibri" w:cs="Times New Roman"/>
          <w:b/>
          <w:bCs/>
          <w:sz w:val="22"/>
          <w:szCs w:val="22"/>
        </w:rPr>
        <w:t>delem alatt áll</w:t>
      </w:r>
      <w:r w:rsidRPr="00630004">
        <w:rPr>
          <w:rFonts w:eastAsia="Calibri" w:cs="Times New Roman"/>
          <w:b/>
          <w:bCs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b/>
          <w:bCs/>
          <w:sz w:val="22"/>
          <w:szCs w:val="22"/>
        </w:rPr>
        <w:t>objektumok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 xml:space="preserve">A Kulturális </w:t>
      </w:r>
      <w:proofErr w:type="spellStart"/>
      <w:r w:rsidRPr="00630004">
        <w:rPr>
          <w:rFonts w:eastAsia="Calibri" w:cs="Times New Roman"/>
          <w:sz w:val="22"/>
          <w:szCs w:val="22"/>
        </w:rPr>
        <w:t>Ör</w:t>
      </w:r>
      <w:proofErr w:type="spellEnd"/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ks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gv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delmi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Hivatal nyilvántartása alapján, muemlekem.hu, 2017.12.01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630"/>
        <w:gridCol w:w="2716"/>
        <w:gridCol w:w="2716"/>
      </w:tblGrid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V</w:t>
            </w:r>
            <w:r w:rsidRPr="00630004">
              <w:rPr>
                <w:rFonts w:eastAsia="Calibri" w:cs="Times New Roman"/>
                <w:i/>
                <w:iCs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dett</w:t>
            </w:r>
            <w:proofErr w:type="spellEnd"/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 xml:space="preserve"> objektum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Cím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i/>
                <w:iCs/>
                <w:sz w:val="22"/>
                <w:szCs w:val="22"/>
              </w:rPr>
              <w:t>Hrsz.</w:t>
            </w: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de-DE"/>
              </w:rPr>
              <w:t>Baditz-kast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ly</w:t>
            </w:r>
            <w:proofErr w:type="spellEnd"/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D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zsa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Gy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rgy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u. 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123</w:t>
            </w: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Evang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likus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templom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Kiss Ferenc utca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ru-RU"/>
              </w:rPr>
              <w:t>358</w:t>
            </w: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Hőgy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sz-kúria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>; általános iskola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Fő u. 16.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cs="Times New Roman"/>
                <w:sz w:val="20"/>
                <w:szCs w:val="20"/>
                <w:shd w:val="clear" w:color="auto" w:fill="FFFFFF"/>
              </w:rPr>
              <w:t>97/1, 99/1</w:t>
            </w: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Kocsma; lak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ház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Fő u. 98.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Kovácsműhely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Fő u. 120.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Lak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ház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Fő u. 96.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84</w:t>
            </w:r>
          </w:p>
        </w:tc>
      </w:tr>
      <w:tr w:rsidR="003D40F8" w:rsidRPr="00630004" w:rsidTr="00544387">
        <w:trPr>
          <w:trHeight w:val="30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Lak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ház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Rák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czi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u. 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cs="Times New Roman"/>
              </w:rPr>
              <w:t>324</w:t>
            </w: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Mária-szobor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Fő u.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304</w:t>
            </w: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lastRenderedPageBreak/>
              <w:t>Pá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los kolostor; lakó</w:t>
            </w:r>
            <w:r w:rsidRPr="00630004">
              <w:rPr>
                <w:rFonts w:eastAsia="Calibri" w:cs="Times New Roman"/>
                <w:sz w:val="22"/>
                <w:szCs w:val="22"/>
              </w:rPr>
              <w:t>ház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Fő u. 117.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256</w:t>
            </w:r>
          </w:p>
        </w:tc>
      </w:tr>
      <w:tr w:rsidR="003D40F8" w:rsidRPr="00630004" w:rsidTr="00544387">
        <w:trPr>
          <w:trHeight w:val="25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R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mai katolikus templom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Fő u. 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304</w:t>
            </w:r>
          </w:p>
        </w:tc>
      </w:tr>
    </w:tbl>
    <w:p w:rsidR="003D40F8" w:rsidRPr="00630004" w:rsidRDefault="003D40F8" w:rsidP="003D40F8">
      <w:pPr>
        <w:widowControl w:val="0"/>
        <w:spacing w:after="160"/>
        <w:rPr>
          <w:rFonts w:eastAsia="Calibri" w:cs="Times New Roman"/>
          <w:sz w:val="22"/>
          <w:szCs w:val="22"/>
        </w:rPr>
      </w:pPr>
    </w:p>
    <w:p w:rsidR="003D40F8" w:rsidRPr="00630004" w:rsidRDefault="003D40F8" w:rsidP="003D40F8">
      <w:pPr>
        <w:spacing w:after="160" w:line="259" w:lineRule="auto"/>
        <w:jc w:val="center"/>
        <w:outlineLvl w:val="0"/>
        <w:rPr>
          <w:rFonts w:eastAsia="Calibri" w:cs="Times New Roman"/>
          <w:b/>
          <w:bCs/>
          <w:sz w:val="22"/>
          <w:szCs w:val="22"/>
        </w:rPr>
      </w:pPr>
    </w:p>
    <w:p w:rsidR="003D40F8" w:rsidRPr="00630004" w:rsidRDefault="003D40F8" w:rsidP="003D40F8">
      <w:pPr>
        <w:spacing w:after="160" w:line="259" w:lineRule="auto"/>
        <w:jc w:val="center"/>
        <w:outlineLvl w:val="0"/>
        <w:rPr>
          <w:rFonts w:eastAsia="Calibri" w:cs="Times New Roman"/>
          <w:b/>
          <w:bCs/>
          <w:sz w:val="22"/>
          <w:szCs w:val="22"/>
        </w:rPr>
      </w:pPr>
      <w:r w:rsidRPr="00630004">
        <w:rPr>
          <w:rFonts w:eastAsia="Calibri" w:cs="Times New Roman"/>
          <w:b/>
          <w:bCs/>
          <w:sz w:val="22"/>
          <w:szCs w:val="22"/>
          <w:lang w:val="it-IT"/>
        </w:rPr>
        <w:t>Term</w:t>
      </w:r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b/>
          <w:bCs/>
          <w:sz w:val="22"/>
          <w:szCs w:val="22"/>
        </w:rPr>
        <w:t>szetv</w:t>
      </w:r>
      <w:proofErr w:type="spellEnd"/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r w:rsidRPr="00630004">
        <w:rPr>
          <w:rFonts w:eastAsia="Calibri" w:cs="Times New Roman"/>
          <w:b/>
          <w:bCs/>
          <w:sz w:val="22"/>
          <w:szCs w:val="22"/>
        </w:rPr>
        <w:t>delem alá eső területek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 xml:space="preserve">1.) </w:t>
      </w:r>
      <w:r w:rsidRPr="00630004">
        <w:rPr>
          <w:rFonts w:eastAsia="Calibri" w:cs="Times New Roman"/>
          <w:sz w:val="22"/>
          <w:szCs w:val="22"/>
        </w:rPr>
        <w:tab/>
      </w:r>
      <w:proofErr w:type="spellStart"/>
      <w:r w:rsidRPr="00630004">
        <w:rPr>
          <w:rFonts w:eastAsia="Calibri" w:cs="Times New Roman"/>
          <w:sz w:val="22"/>
          <w:szCs w:val="22"/>
        </w:rPr>
        <w:t>Orszá</w:t>
      </w:r>
      <w:proofErr w:type="spellEnd"/>
      <w:r w:rsidRPr="00630004">
        <w:rPr>
          <w:rFonts w:eastAsia="Calibri" w:cs="Times New Roman"/>
          <w:sz w:val="22"/>
          <w:szCs w:val="22"/>
          <w:lang w:val="pt-PT"/>
        </w:rPr>
        <w:t>gos 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delem alatt áll</w:t>
      </w:r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</w:rPr>
        <w:t>terület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Szilsárkány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zigazgatá</w:t>
      </w:r>
      <w:proofErr w:type="spellEnd"/>
      <w:r w:rsidRPr="00630004">
        <w:rPr>
          <w:rFonts w:eastAsia="Calibri" w:cs="Times New Roman"/>
          <w:sz w:val="22"/>
          <w:szCs w:val="22"/>
          <w:lang w:val="it-IT"/>
        </w:rPr>
        <w:t>si ter</w:t>
      </w:r>
      <w:r w:rsidRPr="00630004">
        <w:rPr>
          <w:rFonts w:eastAsia="Calibri" w:cs="Times New Roman"/>
          <w:sz w:val="22"/>
          <w:szCs w:val="22"/>
        </w:rPr>
        <w:t>ület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t nem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rinti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országos jelentős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gű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dett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term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rt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k.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  <w:lang w:val="it-IT"/>
        </w:rPr>
        <w:t>2.)</w:t>
      </w:r>
      <w:r w:rsidRPr="00630004">
        <w:rPr>
          <w:rFonts w:eastAsia="Calibri" w:cs="Times New Roman"/>
          <w:sz w:val="22"/>
          <w:szCs w:val="22"/>
          <w:lang w:val="it-IT"/>
        </w:rPr>
        <w:tab/>
        <w:t>Term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szetk</w:t>
      </w:r>
      <w:proofErr w:type="spellEnd"/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zeli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területek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Az országos települ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srendez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pít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vetelm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nyekről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sz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l</w:t>
      </w:r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</w:rPr>
        <w:t>253/1997. (XII. 20.) Korm. rendelet (továbbiakban: OT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K) 30/</w:t>
      </w:r>
      <w:proofErr w:type="gramStart"/>
      <w:r w:rsidRPr="00630004">
        <w:rPr>
          <w:rFonts w:eastAsia="Calibri" w:cs="Times New Roman"/>
          <w:sz w:val="22"/>
          <w:szCs w:val="22"/>
        </w:rPr>
        <w:t>A</w:t>
      </w:r>
      <w:proofErr w:type="gramEnd"/>
      <w:r w:rsidRPr="00630004">
        <w:rPr>
          <w:rFonts w:eastAsia="Calibri" w:cs="Times New Roman"/>
          <w:sz w:val="22"/>
          <w:szCs w:val="22"/>
        </w:rPr>
        <w:t>. § (1) bekezd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se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rtelm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ben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 mocsár, a </w:t>
      </w:r>
      <w:proofErr w:type="spellStart"/>
      <w:r w:rsidRPr="00630004">
        <w:rPr>
          <w:rFonts w:eastAsia="Calibri" w:cs="Times New Roman"/>
          <w:sz w:val="22"/>
          <w:szCs w:val="22"/>
        </w:rPr>
        <w:t>ná</w:t>
      </w:r>
      <w:proofErr w:type="spellEnd"/>
      <w:r w:rsidRPr="00630004">
        <w:rPr>
          <w:rFonts w:eastAsia="Calibri" w:cs="Times New Roman"/>
          <w:sz w:val="22"/>
          <w:szCs w:val="22"/>
          <w:lang w:val="de-DE"/>
        </w:rPr>
        <w:t xml:space="preserve">das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 a </w:t>
      </w:r>
      <w:proofErr w:type="spellStart"/>
      <w:r w:rsidRPr="00630004">
        <w:rPr>
          <w:rFonts w:eastAsia="Calibri" w:cs="Times New Roman"/>
          <w:sz w:val="22"/>
          <w:szCs w:val="22"/>
        </w:rPr>
        <w:t>sziklá</w:t>
      </w:r>
      <w:proofErr w:type="spellEnd"/>
      <w:r w:rsidRPr="00630004">
        <w:rPr>
          <w:rFonts w:eastAsia="Calibri" w:cs="Times New Roman"/>
          <w:sz w:val="22"/>
          <w:szCs w:val="22"/>
          <w:lang w:val="pt-PT"/>
        </w:rPr>
        <w:t>s ter</w:t>
      </w:r>
      <w:r w:rsidRPr="00630004">
        <w:rPr>
          <w:rFonts w:eastAsia="Calibri" w:cs="Times New Roman"/>
          <w:sz w:val="22"/>
          <w:szCs w:val="22"/>
        </w:rPr>
        <w:t>ü</w:t>
      </w:r>
      <w:r w:rsidRPr="00630004">
        <w:rPr>
          <w:rFonts w:eastAsia="Calibri" w:cs="Times New Roman"/>
          <w:sz w:val="22"/>
          <w:szCs w:val="22"/>
          <w:lang w:val="nl-NL"/>
        </w:rPr>
        <w:t>let term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szetk</w:t>
      </w:r>
      <w:proofErr w:type="spellEnd"/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zeli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területnek minősülnek. Ugyanezen paragrafus (2) bekezd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se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rtelm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ben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 </w:t>
      </w:r>
      <w:proofErr w:type="spellStart"/>
      <w:r w:rsidRPr="00630004">
        <w:rPr>
          <w:rFonts w:eastAsia="Calibri" w:cs="Times New Roman"/>
          <w:sz w:val="22"/>
          <w:szCs w:val="22"/>
        </w:rPr>
        <w:t>term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szetk</w:t>
      </w:r>
      <w:proofErr w:type="spellEnd"/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zeli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területeken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pületet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elhelyezni nem lehet.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3.)</w:t>
      </w:r>
      <w:r w:rsidRPr="00630004">
        <w:rPr>
          <w:rFonts w:eastAsia="Calibri" w:cs="Times New Roman"/>
          <w:sz w:val="22"/>
          <w:szCs w:val="22"/>
        </w:rPr>
        <w:tab/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rz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keny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term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területek (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TT)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  <w:lang w:val="en-US"/>
        </w:rPr>
        <w:t xml:space="preserve">A 2/2002. </w:t>
      </w:r>
      <w:proofErr w:type="gramStart"/>
      <w:r w:rsidRPr="00630004">
        <w:rPr>
          <w:rFonts w:eastAsia="Calibri" w:cs="Times New Roman"/>
          <w:sz w:val="22"/>
          <w:szCs w:val="22"/>
          <w:lang w:val="en-US"/>
        </w:rPr>
        <w:t>(l. 23.)</w:t>
      </w:r>
      <w:proofErr w:type="gramEnd"/>
      <w:r w:rsidRPr="00630004">
        <w:rPr>
          <w:rFonts w:eastAsia="Calibri" w:cs="Times New Roman"/>
          <w:sz w:val="22"/>
          <w:szCs w:val="22"/>
          <w:lang w:val="en-US"/>
        </w:rPr>
        <w:t xml:space="preserve"> </w:t>
      </w:r>
      <w:proofErr w:type="gramStart"/>
      <w:r w:rsidRPr="00630004">
        <w:rPr>
          <w:rFonts w:eastAsia="Calibri" w:cs="Times New Roman"/>
          <w:sz w:val="22"/>
          <w:szCs w:val="22"/>
          <w:lang w:val="en-US"/>
        </w:rPr>
        <w:t>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M-FVM együttes rendelet alapján Szilsárkány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zigazgatá</w:t>
      </w:r>
      <w:proofErr w:type="spellEnd"/>
      <w:r w:rsidRPr="00630004">
        <w:rPr>
          <w:rFonts w:eastAsia="Calibri" w:cs="Times New Roman"/>
          <w:sz w:val="22"/>
          <w:szCs w:val="22"/>
          <w:lang w:val="it-IT"/>
        </w:rPr>
        <w:t>si ter</w:t>
      </w:r>
      <w:proofErr w:type="spellStart"/>
      <w:r w:rsidRPr="00630004">
        <w:rPr>
          <w:rFonts w:eastAsia="Calibri" w:cs="Times New Roman"/>
          <w:sz w:val="22"/>
          <w:szCs w:val="22"/>
        </w:rPr>
        <w:t>ülete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 Hanság Kiemelten Fontos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TT által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rintett</w:t>
      </w:r>
      <w:proofErr w:type="spellEnd"/>
      <w:r w:rsidRPr="00630004">
        <w:rPr>
          <w:rFonts w:eastAsia="Calibri" w:cs="Times New Roman"/>
          <w:sz w:val="22"/>
          <w:szCs w:val="22"/>
        </w:rPr>
        <w:t>.</w:t>
      </w:r>
      <w:proofErr w:type="gramEnd"/>
    </w:p>
    <w:p w:rsidR="003D40F8" w:rsidRPr="00630004" w:rsidRDefault="003D40F8" w:rsidP="003D40F8">
      <w:pPr>
        <w:spacing w:after="160" w:line="259" w:lineRule="auto"/>
        <w:outlineLvl w:val="0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  <w:lang w:val="pt-PT"/>
        </w:rPr>
        <w:t>4.)</w:t>
      </w:r>
      <w:r w:rsidRPr="00630004">
        <w:rPr>
          <w:rFonts w:eastAsia="Calibri" w:cs="Times New Roman"/>
          <w:sz w:val="22"/>
          <w:szCs w:val="22"/>
          <w:lang w:val="pt-PT"/>
        </w:rPr>
        <w:tab/>
        <w:t>Natura 2000 ter</w:t>
      </w:r>
      <w:r w:rsidRPr="00630004">
        <w:rPr>
          <w:rFonts w:eastAsia="Calibri" w:cs="Times New Roman"/>
          <w:sz w:val="22"/>
          <w:szCs w:val="22"/>
        </w:rPr>
        <w:t>ületek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Szilsárkány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zigazgatá</w:t>
      </w:r>
      <w:proofErr w:type="spellEnd"/>
      <w:r w:rsidRPr="00630004">
        <w:rPr>
          <w:rFonts w:eastAsia="Calibri" w:cs="Times New Roman"/>
          <w:sz w:val="22"/>
          <w:szCs w:val="22"/>
          <w:lang w:val="it-IT"/>
        </w:rPr>
        <w:t>si ter</w:t>
      </w:r>
      <w:r w:rsidRPr="00630004">
        <w:rPr>
          <w:rFonts w:eastAsia="Calibri" w:cs="Times New Roman"/>
          <w:sz w:val="22"/>
          <w:szCs w:val="22"/>
        </w:rPr>
        <w:t>ület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t az </w:t>
      </w:r>
      <w:proofErr w:type="spellStart"/>
      <w:r w:rsidRPr="00630004">
        <w:rPr>
          <w:rFonts w:eastAsia="Calibri" w:cs="Times New Roman"/>
          <w:sz w:val="22"/>
          <w:szCs w:val="22"/>
        </w:rPr>
        <w:t>eur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pai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z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ss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gi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jelentős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gű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term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szetv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delmi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rendeltet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sű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területekről </w:t>
      </w:r>
      <w:proofErr w:type="spellStart"/>
      <w:r w:rsidRPr="00630004">
        <w:rPr>
          <w:rFonts w:eastAsia="Calibri" w:cs="Times New Roman"/>
          <w:sz w:val="22"/>
          <w:szCs w:val="22"/>
        </w:rPr>
        <w:t>sz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l</w:t>
      </w:r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</w:rPr>
        <w:t xml:space="preserve">275/2004. (X. 8.) Korm. rendeletben kihirdetett, az </w:t>
      </w:r>
      <w:proofErr w:type="spellStart"/>
      <w:r w:rsidRPr="00630004">
        <w:rPr>
          <w:rFonts w:eastAsia="Calibri" w:cs="Times New Roman"/>
          <w:sz w:val="22"/>
          <w:szCs w:val="22"/>
        </w:rPr>
        <w:t>eur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pai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z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ss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gi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jelentős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gű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term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szetv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delmi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rendeltet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sű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területekkel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rintett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f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  <w:lang w:val="da-DK"/>
        </w:rPr>
        <w:t>ldr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szletekről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sz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l</w:t>
      </w:r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</w:rPr>
        <w:t xml:space="preserve">14/2010. (V. 11.) </w:t>
      </w:r>
      <w:proofErr w:type="spellStart"/>
      <w:r w:rsidRPr="00630004">
        <w:rPr>
          <w:rFonts w:eastAsia="Calibri" w:cs="Times New Roman"/>
          <w:sz w:val="22"/>
          <w:szCs w:val="22"/>
        </w:rPr>
        <w:t>KvVM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rendelettel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  <w:lang w:val="it-IT"/>
        </w:rPr>
        <w:t>zz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tett </w:t>
      </w:r>
      <w:proofErr w:type="spellStart"/>
      <w:r w:rsidRPr="00630004">
        <w:rPr>
          <w:rFonts w:eastAsia="Calibri" w:cs="Times New Roman"/>
          <w:sz w:val="22"/>
          <w:szCs w:val="22"/>
        </w:rPr>
        <w:t>Natura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2000-es terület nem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  <w:lang w:val="it-IT"/>
        </w:rPr>
        <w:t>rinti.</w:t>
      </w: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5.)</w:t>
      </w:r>
      <w:r w:rsidRPr="00630004">
        <w:rPr>
          <w:rFonts w:eastAsia="Calibri" w:cs="Times New Roman"/>
          <w:sz w:val="22"/>
          <w:szCs w:val="22"/>
        </w:rPr>
        <w:tab/>
      </w:r>
      <w:proofErr w:type="spellStart"/>
      <w:r w:rsidRPr="00630004">
        <w:rPr>
          <w:rFonts w:eastAsia="Calibri" w:cs="Times New Roman"/>
          <w:sz w:val="22"/>
          <w:szCs w:val="22"/>
        </w:rPr>
        <w:t>Orszá</w:t>
      </w:r>
      <w:proofErr w:type="spellEnd"/>
      <w:r w:rsidRPr="00630004">
        <w:rPr>
          <w:rFonts w:eastAsia="Calibri" w:cs="Times New Roman"/>
          <w:sz w:val="22"/>
          <w:szCs w:val="22"/>
          <w:lang w:val="pt-PT"/>
        </w:rPr>
        <w:t xml:space="preserve">gos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kol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giai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hál</w:t>
      </w:r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zat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vezetei</w:t>
      </w:r>
      <w:proofErr w:type="spellEnd"/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Szilsárkány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zigazgatá</w:t>
      </w:r>
      <w:proofErr w:type="spellEnd"/>
      <w:r w:rsidRPr="00630004">
        <w:rPr>
          <w:rFonts w:eastAsia="Calibri" w:cs="Times New Roman"/>
          <w:sz w:val="22"/>
          <w:szCs w:val="22"/>
          <w:lang w:val="it-IT"/>
        </w:rPr>
        <w:t>si ter</w:t>
      </w:r>
      <w:r w:rsidRPr="00630004">
        <w:rPr>
          <w:rFonts w:eastAsia="Calibri" w:cs="Times New Roman"/>
          <w:sz w:val="22"/>
          <w:szCs w:val="22"/>
        </w:rPr>
        <w:t>ület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n az </w:t>
      </w:r>
      <w:proofErr w:type="spellStart"/>
      <w:r w:rsidRPr="00630004">
        <w:rPr>
          <w:rFonts w:eastAsia="Calibri" w:cs="Times New Roman"/>
          <w:sz w:val="22"/>
          <w:szCs w:val="22"/>
        </w:rPr>
        <w:t>orszá</w:t>
      </w:r>
      <w:proofErr w:type="spellEnd"/>
      <w:r w:rsidRPr="00630004">
        <w:rPr>
          <w:rFonts w:eastAsia="Calibri" w:cs="Times New Roman"/>
          <w:sz w:val="22"/>
          <w:szCs w:val="22"/>
          <w:lang w:val="pt-PT"/>
        </w:rPr>
        <w:t xml:space="preserve">gos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kol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giai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hál</w:t>
      </w:r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zat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vezetei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zül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az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kol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giai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folyosó é</w:t>
      </w:r>
      <w:r w:rsidRPr="00630004">
        <w:rPr>
          <w:rFonts w:eastAsia="Calibri" w:cs="Times New Roman"/>
          <w:sz w:val="22"/>
          <w:szCs w:val="22"/>
          <w:lang w:val="fr-FR"/>
        </w:rPr>
        <w:t>s a pufferter</w:t>
      </w:r>
      <w:r w:rsidRPr="00630004">
        <w:rPr>
          <w:rFonts w:eastAsia="Calibri" w:cs="Times New Roman"/>
          <w:sz w:val="22"/>
          <w:szCs w:val="22"/>
        </w:rPr>
        <w:t>ü</w:t>
      </w:r>
      <w:r w:rsidRPr="00630004">
        <w:rPr>
          <w:rFonts w:eastAsia="Calibri" w:cs="Times New Roman"/>
          <w:sz w:val="22"/>
          <w:szCs w:val="22"/>
          <w:lang w:val="da-DK"/>
        </w:rPr>
        <w:t xml:space="preserve">let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vezetek megtalálhat</w:t>
      </w:r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 xml:space="preserve">k. Az </w:t>
      </w:r>
      <w:proofErr w:type="spellStart"/>
      <w:r w:rsidRPr="00630004">
        <w:rPr>
          <w:rFonts w:eastAsia="Calibri" w:cs="Times New Roman"/>
          <w:sz w:val="22"/>
          <w:szCs w:val="22"/>
        </w:rPr>
        <w:t>Orszá</w:t>
      </w:r>
      <w:proofErr w:type="spellEnd"/>
      <w:r w:rsidRPr="00630004">
        <w:rPr>
          <w:rFonts w:eastAsia="Calibri" w:cs="Times New Roman"/>
          <w:sz w:val="22"/>
          <w:szCs w:val="22"/>
          <w:lang w:val="pt-PT"/>
        </w:rPr>
        <w:t>gos Ter</w:t>
      </w:r>
      <w:proofErr w:type="spellStart"/>
      <w:r w:rsidRPr="00630004">
        <w:rPr>
          <w:rFonts w:eastAsia="Calibri" w:cs="Times New Roman"/>
          <w:sz w:val="22"/>
          <w:szCs w:val="22"/>
        </w:rPr>
        <w:t>ületrendez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Tervről </w:t>
      </w:r>
      <w:proofErr w:type="spellStart"/>
      <w:r w:rsidRPr="00630004">
        <w:rPr>
          <w:rFonts w:eastAsia="Calibri" w:cs="Times New Roman"/>
          <w:sz w:val="22"/>
          <w:szCs w:val="22"/>
        </w:rPr>
        <w:t>sz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l</w:t>
      </w:r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</w:rPr>
        <w:t xml:space="preserve">2003.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  <w:lang w:val="it-IT"/>
        </w:rPr>
        <w:t>vi XXVI. t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rv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(továbbiakban: </w:t>
      </w:r>
      <w:proofErr w:type="spellStart"/>
      <w:r w:rsidRPr="00630004">
        <w:rPr>
          <w:rFonts w:eastAsia="Calibri" w:cs="Times New Roman"/>
          <w:sz w:val="22"/>
          <w:szCs w:val="22"/>
        </w:rPr>
        <w:t>OTrT</w:t>
      </w:r>
      <w:proofErr w:type="spellEnd"/>
      <w:r w:rsidRPr="00630004">
        <w:rPr>
          <w:rFonts w:eastAsia="Calibri" w:cs="Times New Roman"/>
          <w:sz w:val="22"/>
          <w:szCs w:val="22"/>
        </w:rPr>
        <w:t>) 13</w:t>
      </w:r>
      <w:proofErr w:type="gramStart"/>
      <w:r w:rsidRPr="00630004">
        <w:rPr>
          <w:rFonts w:eastAsia="Calibri" w:cs="Times New Roman"/>
          <w:sz w:val="22"/>
          <w:szCs w:val="22"/>
        </w:rPr>
        <w:t>.,</w:t>
      </w:r>
      <w:proofErr w:type="gramEnd"/>
      <w:r w:rsidRPr="00630004">
        <w:rPr>
          <w:rFonts w:eastAsia="Calibri" w:cs="Times New Roman"/>
          <w:sz w:val="22"/>
          <w:szCs w:val="22"/>
        </w:rPr>
        <w:t xml:space="preserve"> 17-19. §</w:t>
      </w:r>
      <w:proofErr w:type="spellStart"/>
      <w:r w:rsidRPr="00630004">
        <w:rPr>
          <w:rFonts w:eastAsia="Calibri" w:cs="Times New Roman"/>
          <w:sz w:val="22"/>
          <w:szCs w:val="22"/>
        </w:rPr>
        <w:t>-ai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tartalmazzák az </w:t>
      </w:r>
      <w:proofErr w:type="spellStart"/>
      <w:r w:rsidRPr="00630004">
        <w:rPr>
          <w:rFonts w:eastAsia="Calibri" w:cs="Times New Roman"/>
          <w:sz w:val="22"/>
          <w:szCs w:val="22"/>
        </w:rPr>
        <w:t>orszá</w:t>
      </w:r>
      <w:proofErr w:type="spellEnd"/>
      <w:r w:rsidRPr="00630004">
        <w:rPr>
          <w:rFonts w:eastAsia="Calibri" w:cs="Times New Roman"/>
          <w:sz w:val="22"/>
          <w:szCs w:val="22"/>
          <w:lang w:val="pt-PT"/>
        </w:rPr>
        <w:t xml:space="preserve">gos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kol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giai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hál</w:t>
      </w:r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zatra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 annak a magterület, az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kol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sz w:val="22"/>
          <w:szCs w:val="22"/>
        </w:rPr>
        <w:t>giai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folyosó é</w:t>
      </w:r>
      <w:r w:rsidRPr="00630004">
        <w:rPr>
          <w:rFonts w:eastAsia="Calibri" w:cs="Times New Roman"/>
          <w:sz w:val="22"/>
          <w:szCs w:val="22"/>
          <w:lang w:val="fr-FR"/>
        </w:rPr>
        <w:t>s a pufferter</w:t>
      </w:r>
      <w:r w:rsidRPr="00630004">
        <w:rPr>
          <w:rFonts w:eastAsia="Calibri" w:cs="Times New Roman"/>
          <w:sz w:val="22"/>
          <w:szCs w:val="22"/>
        </w:rPr>
        <w:t>ü</w:t>
      </w:r>
      <w:r w:rsidRPr="00630004">
        <w:rPr>
          <w:rFonts w:eastAsia="Calibri" w:cs="Times New Roman"/>
          <w:sz w:val="22"/>
          <w:szCs w:val="22"/>
          <w:lang w:val="da-DK"/>
        </w:rPr>
        <w:t xml:space="preserve">let 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vezeteire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vonatkoz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proofErr w:type="spellStart"/>
      <w:r w:rsidRPr="00630004">
        <w:rPr>
          <w:rFonts w:eastAsia="Calibri" w:cs="Times New Roman"/>
          <w:sz w:val="22"/>
          <w:szCs w:val="22"/>
        </w:rPr>
        <w:t>előírá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sait.</w:t>
      </w:r>
    </w:p>
    <w:p w:rsidR="003D40F8" w:rsidRPr="00630004" w:rsidRDefault="003D40F8" w:rsidP="003D40F8">
      <w:pPr>
        <w:spacing w:after="160" w:line="259" w:lineRule="auto"/>
        <w:jc w:val="center"/>
        <w:rPr>
          <w:rFonts w:eastAsia="Calibri" w:cs="Times New Roman"/>
          <w:b/>
          <w:bCs/>
          <w:sz w:val="22"/>
          <w:szCs w:val="22"/>
        </w:rPr>
      </w:pPr>
    </w:p>
    <w:p w:rsidR="003D40F8" w:rsidRPr="00630004" w:rsidRDefault="003D40F8" w:rsidP="003D40F8">
      <w:pPr>
        <w:spacing w:after="160" w:line="259" w:lineRule="auto"/>
        <w:jc w:val="center"/>
        <w:outlineLvl w:val="0"/>
        <w:rPr>
          <w:rFonts w:eastAsia="Calibri" w:cs="Times New Roman"/>
          <w:b/>
          <w:bCs/>
          <w:sz w:val="22"/>
          <w:szCs w:val="22"/>
        </w:rPr>
      </w:pPr>
      <w:r w:rsidRPr="00630004">
        <w:rPr>
          <w:rFonts w:eastAsia="Calibri" w:cs="Times New Roman"/>
          <w:b/>
          <w:bCs/>
          <w:sz w:val="22"/>
          <w:szCs w:val="22"/>
        </w:rPr>
        <w:t>N</w:t>
      </w:r>
      <w:r w:rsidRPr="00630004">
        <w:rPr>
          <w:rFonts w:eastAsia="Calibri" w:cs="Times New Roman"/>
          <w:b/>
          <w:bCs/>
          <w:sz w:val="22"/>
          <w:szCs w:val="22"/>
          <w:lang w:val="sv-SE"/>
        </w:rPr>
        <w:t>ö</w:t>
      </w:r>
      <w:r w:rsidRPr="00630004">
        <w:rPr>
          <w:rFonts w:eastAsia="Calibri" w:cs="Times New Roman"/>
          <w:b/>
          <w:bCs/>
          <w:sz w:val="22"/>
          <w:szCs w:val="22"/>
        </w:rPr>
        <w:t>v</w:t>
      </w:r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b/>
          <w:bCs/>
          <w:sz w:val="22"/>
          <w:szCs w:val="22"/>
        </w:rPr>
        <w:t>nytelepít</w:t>
      </w:r>
      <w:proofErr w:type="spellEnd"/>
      <w:r w:rsidRPr="00630004">
        <w:rPr>
          <w:rFonts w:eastAsia="Calibri" w:cs="Times New Roman"/>
          <w:b/>
          <w:b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b/>
          <w:bCs/>
          <w:sz w:val="22"/>
          <w:szCs w:val="22"/>
        </w:rPr>
        <w:t>si</w:t>
      </w:r>
      <w:proofErr w:type="spellEnd"/>
      <w:r w:rsidRPr="00630004">
        <w:rPr>
          <w:rFonts w:eastAsia="Calibri" w:cs="Times New Roman"/>
          <w:b/>
          <w:bCs/>
          <w:sz w:val="22"/>
          <w:szCs w:val="22"/>
        </w:rPr>
        <w:t xml:space="preserve"> tilt</w:t>
      </w:r>
      <w:r w:rsidRPr="00630004">
        <w:rPr>
          <w:rFonts w:eastAsia="Calibri" w:cs="Times New Roman"/>
          <w:b/>
          <w:bCs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b/>
          <w:bCs/>
          <w:sz w:val="22"/>
          <w:szCs w:val="22"/>
          <w:lang w:val="pt-PT"/>
        </w:rPr>
        <w:t>lista</w:t>
      </w:r>
    </w:p>
    <w:p w:rsidR="003D40F8" w:rsidRPr="00630004" w:rsidRDefault="003D40F8" w:rsidP="003D40F8">
      <w:pPr>
        <w:pStyle w:val="Listaszerbekezds"/>
        <w:numPr>
          <w:ilvl w:val="0"/>
          <w:numId w:val="2"/>
        </w:numPr>
        <w:spacing w:after="160" w:line="259" w:lineRule="auto"/>
        <w:rPr>
          <w:rFonts w:eastAsia="Calibri" w:cs="Times New Roman"/>
          <w:i/>
          <w:iCs/>
          <w:sz w:val="22"/>
          <w:szCs w:val="22"/>
        </w:rPr>
      </w:pPr>
      <w:r w:rsidRPr="00630004">
        <w:rPr>
          <w:rFonts w:eastAsia="Calibri" w:cs="Times New Roman"/>
          <w:i/>
          <w:iCs/>
          <w:sz w:val="22"/>
          <w:szCs w:val="22"/>
        </w:rPr>
        <w:t xml:space="preserve">A 1143/2014. – az idegenhonos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invázi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i/>
          <w:iCs/>
          <w:sz w:val="22"/>
          <w:szCs w:val="22"/>
        </w:rPr>
        <w:t>s fajok betelepít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r w:rsidRPr="00630004">
        <w:rPr>
          <w:rFonts w:eastAsia="Calibri" w:cs="Times New Roman"/>
          <w:i/>
          <w:iCs/>
          <w:sz w:val="22"/>
          <w:szCs w:val="22"/>
        </w:rPr>
        <w:t>s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nek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vagy behurcolásának 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r w:rsidRPr="00630004">
        <w:rPr>
          <w:rFonts w:eastAsia="Calibri" w:cs="Times New Roman"/>
          <w:i/>
          <w:iCs/>
          <w:sz w:val="22"/>
          <w:szCs w:val="22"/>
        </w:rPr>
        <w:t>s terjed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r w:rsidRPr="00630004">
        <w:rPr>
          <w:rFonts w:eastAsia="Calibri" w:cs="Times New Roman"/>
          <w:i/>
          <w:iCs/>
          <w:sz w:val="22"/>
          <w:szCs w:val="22"/>
        </w:rPr>
        <w:t>s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nek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megelőz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r w:rsidRPr="00630004">
        <w:rPr>
          <w:rFonts w:eastAsia="Calibri" w:cs="Times New Roman"/>
          <w:i/>
          <w:iCs/>
          <w:sz w:val="22"/>
          <w:szCs w:val="22"/>
        </w:rPr>
        <w:t>s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ről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r w:rsidRPr="00630004">
        <w:rPr>
          <w:rFonts w:eastAsia="Calibri" w:cs="Times New Roman"/>
          <w:i/>
          <w:iCs/>
          <w:sz w:val="22"/>
          <w:szCs w:val="22"/>
        </w:rPr>
        <w:t>s kezel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r w:rsidRPr="00630004">
        <w:rPr>
          <w:rFonts w:eastAsia="Calibri" w:cs="Times New Roman"/>
          <w:i/>
          <w:iCs/>
          <w:sz w:val="22"/>
          <w:szCs w:val="22"/>
        </w:rPr>
        <w:t>s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ről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sz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i/>
          <w:iCs/>
          <w:sz w:val="22"/>
          <w:szCs w:val="22"/>
        </w:rPr>
        <w:t xml:space="preserve">ló – EU rendelet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alapjá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de-DE"/>
        </w:rPr>
        <w:t>n:</w:t>
      </w:r>
    </w:p>
    <w:p w:rsidR="003D40F8" w:rsidRPr="00630004" w:rsidRDefault="003D40F8" w:rsidP="003D40F8">
      <w:pPr>
        <w:spacing w:after="160" w:line="259" w:lineRule="auto"/>
        <w:jc w:val="both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A rendelet alapján a tagországok k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pviselőiből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áll</w:t>
      </w:r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proofErr w:type="spellStart"/>
      <w:r w:rsidRPr="00630004">
        <w:rPr>
          <w:rFonts w:eastAsia="Calibri" w:cs="Times New Roman"/>
          <w:sz w:val="22"/>
          <w:szCs w:val="22"/>
        </w:rPr>
        <w:t>invázi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s fajok elleni 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delem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felelős bizottság elfogadta azt a n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ny-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 állatfajlistát, mely az </w:t>
      </w:r>
      <w:proofErr w:type="spellStart"/>
      <w:r w:rsidRPr="00630004">
        <w:rPr>
          <w:rFonts w:eastAsia="Calibri" w:cs="Times New Roman"/>
          <w:sz w:val="22"/>
          <w:szCs w:val="22"/>
        </w:rPr>
        <w:t>Uni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</w:rPr>
        <w:t>számára vesz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lyt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jelentő </w:t>
      </w:r>
      <w:proofErr w:type="spellStart"/>
      <w:r w:rsidRPr="00630004">
        <w:rPr>
          <w:rFonts w:eastAsia="Calibri" w:cs="Times New Roman"/>
          <w:sz w:val="22"/>
          <w:szCs w:val="22"/>
        </w:rPr>
        <w:t>invázi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 xml:space="preserve">s idegenhonos fajok </w:t>
      </w:r>
      <w:proofErr w:type="spellStart"/>
      <w:r w:rsidRPr="00630004">
        <w:rPr>
          <w:rFonts w:eastAsia="Calibri" w:cs="Times New Roman"/>
          <w:sz w:val="22"/>
          <w:szCs w:val="22"/>
        </w:rPr>
        <w:t>jegyz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k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t alkotja. A listán szereplő fajok egyedeire </w:t>
      </w:r>
      <w:proofErr w:type="spellStart"/>
      <w:r w:rsidRPr="00630004">
        <w:rPr>
          <w:rFonts w:eastAsia="Calibri" w:cs="Times New Roman"/>
          <w:sz w:val="22"/>
          <w:szCs w:val="22"/>
        </w:rPr>
        <w:t>vonatkoz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</w:rPr>
        <w:t xml:space="preserve">szigorú szabályok szerint tilos az </w:t>
      </w:r>
      <w:proofErr w:type="spellStart"/>
      <w:r w:rsidRPr="00630004">
        <w:rPr>
          <w:rFonts w:eastAsia="Calibri" w:cs="Times New Roman"/>
          <w:sz w:val="22"/>
          <w:szCs w:val="22"/>
        </w:rPr>
        <w:t>eg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EU terület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n forgalomba hozni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  <w:lang w:val="pt-PT"/>
        </w:rPr>
        <w:t>s a term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szetbe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kibocsátani akár egyetlen p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ldányt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is, de a behozatalra, tartásra, </w:t>
      </w:r>
      <w:proofErr w:type="spellStart"/>
      <w:r w:rsidRPr="00630004">
        <w:rPr>
          <w:rFonts w:eastAsia="Calibri" w:cs="Times New Roman"/>
          <w:sz w:val="22"/>
          <w:szCs w:val="22"/>
        </w:rPr>
        <w:t>teny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szt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sre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, szaporításra, szállításra, kereskedelemre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 felhasználásra is </w:t>
      </w:r>
      <w:proofErr w:type="spellStart"/>
      <w:r w:rsidRPr="00630004">
        <w:rPr>
          <w:rFonts w:eastAsia="Calibri" w:cs="Times New Roman"/>
          <w:sz w:val="22"/>
          <w:szCs w:val="22"/>
        </w:rPr>
        <w:t>hasonl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an szigorú szabályok vonatkoznak.</w:t>
      </w:r>
    </w:p>
    <w:p w:rsidR="003D40F8" w:rsidRPr="00630004" w:rsidRDefault="003D40F8" w:rsidP="003D40F8">
      <w:pPr>
        <w:spacing w:after="160" w:line="259" w:lineRule="auto"/>
        <w:jc w:val="both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  <w:lang w:val="fr-FR"/>
        </w:rPr>
        <w:t>A list</w:t>
      </w:r>
      <w:proofErr w:type="spellStart"/>
      <w:r w:rsidRPr="00630004">
        <w:rPr>
          <w:rFonts w:eastAsia="Calibri" w:cs="Times New Roman"/>
          <w:sz w:val="22"/>
          <w:szCs w:val="22"/>
        </w:rPr>
        <w:t>ában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szereplő n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nyfajok</w:t>
      </w:r>
      <w:proofErr w:type="spellEnd"/>
      <w:r w:rsidRPr="00630004">
        <w:rPr>
          <w:rFonts w:eastAsia="Calibri" w:cs="Times New Roman"/>
          <w:sz w:val="22"/>
          <w:szCs w:val="22"/>
        </w:rPr>
        <w:t>:</w:t>
      </w:r>
    </w:p>
    <w:tbl>
      <w:tblPr>
        <w:tblStyle w:val="TableNormal"/>
        <w:tblW w:w="9218" w:type="dxa"/>
        <w:tblInd w:w="3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638"/>
        <w:gridCol w:w="5580"/>
      </w:tblGrid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jc w:val="center"/>
              <w:rPr>
                <w:rFonts w:cs="Times New Roman"/>
              </w:rPr>
            </w:pPr>
            <w:r w:rsidRPr="00630004">
              <w:rPr>
                <w:rFonts w:eastAsia="Calibri" w:cs="Times New Roman"/>
                <w:b/>
                <w:bCs/>
                <w:sz w:val="22"/>
                <w:szCs w:val="22"/>
              </w:rPr>
              <w:t>Magyar n</w:t>
            </w:r>
            <w:r w:rsidRPr="00630004">
              <w:rPr>
                <w:rFonts w:eastAsia="Calibri" w:cs="Times New Roman"/>
                <w:b/>
                <w:bCs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jc w:val="center"/>
              <w:rPr>
                <w:rFonts w:cs="Times New Roman"/>
              </w:rPr>
            </w:pPr>
            <w:r w:rsidRPr="00630004">
              <w:rPr>
                <w:rFonts w:eastAsia="Calibri" w:cs="Times New Roman"/>
                <w:b/>
                <w:bCs/>
                <w:sz w:val="22"/>
                <w:szCs w:val="22"/>
              </w:rPr>
              <w:t>Tudományos n</w:t>
            </w:r>
            <w:r w:rsidRPr="00630004">
              <w:rPr>
                <w:rFonts w:eastAsia="Calibri" w:cs="Times New Roman"/>
                <w:b/>
                <w:bCs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b/>
                <w:bCs/>
                <w:sz w:val="22"/>
                <w:szCs w:val="22"/>
              </w:rPr>
              <w:t>v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lastRenderedPageBreak/>
              <w:t>borfa, tengerparti seprűcserje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Baccharis halimifolia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kaliforniai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tünd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rhínár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Cabomba caroliniana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ví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nl-NL"/>
              </w:rPr>
              <w:t>zij</w:t>
            </w:r>
            <w:r w:rsidRPr="00630004">
              <w:rPr>
                <w:rFonts w:eastAsia="Calibri" w:cs="Times New Roman"/>
                <w:sz w:val="22"/>
                <w:szCs w:val="22"/>
              </w:rPr>
              <w:t>á</w:t>
            </w: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cint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Eichhornia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crassipes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perzsa medvetalp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Heracleum persicum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sosnowsky-medvetalp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Heracleum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sosnowskyi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h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z w:val="22"/>
                <w:szCs w:val="22"/>
              </w:rPr>
              <w:t xml:space="preserve">vízi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gázl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Hydrocotyle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ranunculoides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pt-PT"/>
              </w:rPr>
              <w:t xml:space="preserve">fodros </w:t>
            </w:r>
            <w:r w:rsidRPr="00630004">
              <w:rPr>
                <w:rFonts w:eastAsia="Calibri" w:cs="Times New Roman"/>
                <w:sz w:val="22"/>
                <w:szCs w:val="22"/>
              </w:rPr>
              <w:t>átokhínár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Lagarosiphon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major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nagyvirágú t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Ludwigia grandiflora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sárgavirágú t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alma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Ludwigia peploides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sá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rga l</w:t>
            </w:r>
            <w:r w:rsidRPr="00630004">
              <w:rPr>
                <w:rFonts w:eastAsia="Calibri" w:cs="Times New Roman"/>
                <w:sz w:val="22"/>
                <w:szCs w:val="22"/>
              </w:rPr>
              <w:t>á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de-DE"/>
              </w:rPr>
              <w:t>pbuzog</w:t>
            </w:r>
            <w:r w:rsidRPr="00630004">
              <w:rPr>
                <w:rFonts w:eastAsia="Calibri" w:cs="Times New Roman"/>
                <w:sz w:val="22"/>
                <w:szCs w:val="22"/>
              </w:rPr>
              <w:t>ány</w:t>
            </w:r>
            <w:proofErr w:type="spellEnd"/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de-DE"/>
              </w:rPr>
              <w:t>Lysichiton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de-DE"/>
              </w:rPr>
              <w:t>americanus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z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ns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éges s</w:t>
            </w:r>
            <w:r w:rsidRPr="00630004">
              <w:rPr>
                <w:rFonts w:eastAsia="Calibri" w:cs="Times New Roman"/>
                <w:sz w:val="22"/>
                <w:szCs w:val="22"/>
              </w:rPr>
              <w:t>üllőhínár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pt-PT"/>
              </w:rPr>
              <w:t>Myriophyllum aquaticum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keserű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hamisür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m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Parthenium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hysterophorus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rd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gfarok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keserűfű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Persicaria perfoliata</w:t>
            </w:r>
          </w:p>
        </w:tc>
      </w:tr>
      <w:tr w:rsidR="003D40F8" w:rsidRPr="00630004" w:rsidTr="00544387">
        <w:trPr>
          <w:trHeight w:val="2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kudzu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nyílgy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k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z w:val="22"/>
                <w:szCs w:val="22"/>
              </w:rPr>
              <w:t>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Pueraria montana var. lobata</w:t>
            </w:r>
          </w:p>
        </w:tc>
      </w:tr>
    </w:tbl>
    <w:p w:rsidR="003D40F8" w:rsidRPr="00630004" w:rsidRDefault="003D40F8" w:rsidP="003D40F8">
      <w:pPr>
        <w:widowControl w:val="0"/>
        <w:spacing w:after="160"/>
        <w:ind w:left="212" w:hanging="212"/>
        <w:jc w:val="both"/>
        <w:rPr>
          <w:rFonts w:eastAsia="Calibri" w:cs="Times New Roman"/>
          <w:sz w:val="22"/>
          <w:szCs w:val="22"/>
        </w:rPr>
      </w:pPr>
    </w:p>
    <w:p w:rsidR="003D40F8" w:rsidRPr="00630004" w:rsidRDefault="003D40F8" w:rsidP="003D40F8">
      <w:pPr>
        <w:spacing w:after="160" w:line="259" w:lineRule="auto"/>
        <w:rPr>
          <w:rFonts w:eastAsia="Calibri" w:cs="Times New Roman"/>
          <w:sz w:val="22"/>
          <w:szCs w:val="22"/>
        </w:rPr>
      </w:pPr>
    </w:p>
    <w:p w:rsidR="003D40F8" w:rsidRPr="00630004" w:rsidRDefault="003D40F8" w:rsidP="003D40F8">
      <w:pPr>
        <w:pStyle w:val="Listaszerbekezds"/>
        <w:numPr>
          <w:ilvl w:val="0"/>
          <w:numId w:val="3"/>
        </w:numPr>
        <w:spacing w:after="160" w:line="259" w:lineRule="auto"/>
        <w:rPr>
          <w:rFonts w:eastAsia="Calibri" w:cs="Times New Roman"/>
          <w:i/>
          <w:iCs/>
          <w:sz w:val="22"/>
          <w:szCs w:val="22"/>
        </w:rPr>
      </w:pPr>
      <w:r w:rsidRPr="00630004">
        <w:rPr>
          <w:rFonts w:eastAsia="Calibri" w:cs="Times New Roman"/>
          <w:i/>
          <w:iCs/>
          <w:sz w:val="22"/>
          <w:szCs w:val="22"/>
        </w:rPr>
        <w:t>269/2007. (X. 18.) – a NATURA 2000 gyepterületek fenntartásának f</w:t>
      </w:r>
      <w:r w:rsidRPr="00630004">
        <w:rPr>
          <w:rFonts w:eastAsia="Calibri" w:cs="Times New Roman"/>
          <w:i/>
          <w:iCs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ldhasználati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szabályair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i/>
          <w:iCs/>
          <w:sz w:val="22"/>
          <w:szCs w:val="22"/>
        </w:rPr>
        <w:t xml:space="preserve">l – Korm. rendelet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alapjá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de-DE"/>
        </w:rPr>
        <w:t>n:</w:t>
      </w:r>
    </w:p>
    <w:p w:rsidR="003D40F8" w:rsidRPr="00630004" w:rsidRDefault="003D40F8" w:rsidP="003D40F8">
      <w:pPr>
        <w:spacing w:after="160" w:line="259" w:lineRule="auto"/>
        <w:jc w:val="center"/>
        <w:rPr>
          <w:rFonts w:eastAsia="Calibri" w:cs="Times New Roman"/>
          <w:b/>
          <w:bCs/>
          <w:sz w:val="22"/>
          <w:szCs w:val="22"/>
          <w:u w:val="single"/>
        </w:rPr>
      </w:pPr>
    </w:p>
    <w:p w:rsidR="003D40F8" w:rsidRPr="00630004" w:rsidRDefault="003D40F8" w:rsidP="003D40F8">
      <w:pPr>
        <w:spacing w:after="160" w:line="259" w:lineRule="auto"/>
        <w:jc w:val="both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A kormányrendelet mell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klete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meghatározza azoknak a fajoknak a listáját, melyek </w:t>
      </w:r>
      <w:proofErr w:type="spellStart"/>
      <w:r w:rsidRPr="00630004">
        <w:rPr>
          <w:rFonts w:eastAsia="Calibri" w:cs="Times New Roman"/>
          <w:sz w:val="22"/>
          <w:szCs w:val="22"/>
        </w:rPr>
        <w:t>invázi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 xml:space="preserve">s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  <w:lang w:val="pt-PT"/>
        </w:rPr>
        <w:t>s term</w:t>
      </w:r>
      <w:proofErr w:type="spellStart"/>
      <w:r w:rsidRPr="00630004">
        <w:rPr>
          <w:rFonts w:eastAsia="Calibri" w:cs="Times New Roman"/>
          <w:sz w:val="22"/>
          <w:szCs w:val="22"/>
        </w:rPr>
        <w:t>őhely-idegen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n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nyfajoknak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tekinthetők, így az 5. § (2) bekezd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rtelm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ben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 </w:t>
      </w:r>
      <w:proofErr w:type="spellStart"/>
      <w:r w:rsidRPr="00630004">
        <w:rPr>
          <w:rFonts w:eastAsia="Calibri" w:cs="Times New Roman"/>
          <w:sz w:val="22"/>
          <w:szCs w:val="22"/>
        </w:rPr>
        <w:t>Natura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2000 gyepterületeken ezek </w:t>
      </w:r>
      <w:proofErr w:type="spellStart"/>
      <w:r w:rsidRPr="00630004">
        <w:rPr>
          <w:rFonts w:eastAsia="Calibri" w:cs="Times New Roman"/>
          <w:sz w:val="22"/>
          <w:szCs w:val="22"/>
        </w:rPr>
        <w:t>megteleped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s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t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s terjed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>s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t meg kell akadályozni, állományuk </w:t>
      </w:r>
      <w:proofErr w:type="spellStart"/>
      <w:r w:rsidRPr="00630004">
        <w:rPr>
          <w:rFonts w:eastAsia="Calibri" w:cs="Times New Roman"/>
          <w:sz w:val="22"/>
          <w:szCs w:val="22"/>
        </w:rPr>
        <w:t>visszaszorításár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l gondoskodni kell mechanikus 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dekez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ssel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vagy speciális n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nyv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dőszer-kijuttatá</w:t>
      </w:r>
      <w:proofErr w:type="spellEnd"/>
      <w:r w:rsidRPr="00630004">
        <w:rPr>
          <w:rFonts w:eastAsia="Calibri" w:cs="Times New Roman"/>
          <w:sz w:val="22"/>
          <w:szCs w:val="22"/>
          <w:lang w:val="pt-PT"/>
        </w:rPr>
        <w:t>ssal.</w:t>
      </w:r>
    </w:p>
    <w:p w:rsidR="003D40F8" w:rsidRPr="00630004" w:rsidRDefault="003D40F8" w:rsidP="003D40F8">
      <w:pPr>
        <w:spacing w:after="160" w:line="259" w:lineRule="auto"/>
        <w:jc w:val="both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 xml:space="preserve">Az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rintett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n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nyfajok</w:t>
      </w:r>
      <w:proofErr w:type="spellEnd"/>
      <w:r w:rsidRPr="00630004">
        <w:rPr>
          <w:rFonts w:eastAsia="Calibri" w:cs="Times New Roman"/>
          <w:sz w:val="22"/>
          <w:szCs w:val="22"/>
        </w:rPr>
        <w:t>:</w:t>
      </w:r>
    </w:p>
    <w:p w:rsidR="003D40F8" w:rsidRPr="00630004" w:rsidRDefault="003D40F8" w:rsidP="003D40F8">
      <w:pPr>
        <w:pStyle w:val="NormlWeb"/>
        <w:spacing w:before="60"/>
        <w:ind w:firstLine="380"/>
        <w:outlineLvl w:val="0"/>
        <w:rPr>
          <w:rFonts w:eastAsia="Calibri"/>
          <w:sz w:val="22"/>
          <w:szCs w:val="22"/>
        </w:rPr>
      </w:pPr>
      <w:r w:rsidRPr="00630004">
        <w:rPr>
          <w:rFonts w:eastAsia="Calibri"/>
          <w:sz w:val="22"/>
          <w:szCs w:val="22"/>
        </w:rPr>
        <w:t xml:space="preserve">A. </w:t>
      </w:r>
      <w:proofErr w:type="spellStart"/>
      <w:r w:rsidRPr="00630004">
        <w:rPr>
          <w:rFonts w:eastAsia="Calibri"/>
          <w:sz w:val="22"/>
          <w:szCs w:val="22"/>
        </w:rPr>
        <w:t>Fásszárú</w:t>
      </w:r>
      <w:proofErr w:type="spellEnd"/>
      <w:r w:rsidRPr="00630004">
        <w:rPr>
          <w:rFonts w:eastAsia="Calibri"/>
          <w:sz w:val="22"/>
          <w:szCs w:val="22"/>
        </w:rPr>
        <w:t xml:space="preserve"> </w:t>
      </w:r>
      <w:proofErr w:type="spellStart"/>
      <w:r w:rsidRPr="00630004">
        <w:rPr>
          <w:rFonts w:eastAsia="Calibri"/>
          <w:sz w:val="22"/>
          <w:szCs w:val="22"/>
        </w:rPr>
        <w:t>invázi</w:t>
      </w:r>
      <w:proofErr w:type="spellEnd"/>
      <w:r w:rsidRPr="00630004">
        <w:rPr>
          <w:rFonts w:eastAsia="Calibri"/>
          <w:sz w:val="22"/>
          <w:szCs w:val="22"/>
          <w:lang w:val="es-ES_tradnl"/>
        </w:rPr>
        <w:t>ó</w:t>
      </w:r>
      <w:r w:rsidRPr="00630004">
        <w:rPr>
          <w:rFonts w:eastAsia="Calibri"/>
          <w:sz w:val="22"/>
          <w:szCs w:val="22"/>
        </w:rPr>
        <w:t xml:space="preserve">s </w:t>
      </w:r>
      <w:r w:rsidRPr="00630004">
        <w:rPr>
          <w:rFonts w:eastAsia="Calibri"/>
          <w:sz w:val="22"/>
          <w:szCs w:val="22"/>
          <w:lang w:val="fr-FR"/>
        </w:rPr>
        <w:t>é</w:t>
      </w:r>
      <w:r w:rsidRPr="00630004">
        <w:rPr>
          <w:rFonts w:eastAsia="Calibri"/>
          <w:sz w:val="22"/>
          <w:szCs w:val="22"/>
          <w:lang w:val="pt-PT"/>
        </w:rPr>
        <w:t>s term</w:t>
      </w:r>
      <w:proofErr w:type="spellStart"/>
      <w:r w:rsidRPr="00630004">
        <w:rPr>
          <w:rFonts w:eastAsia="Calibri"/>
          <w:sz w:val="22"/>
          <w:szCs w:val="22"/>
        </w:rPr>
        <w:t>őhely-idegen</w:t>
      </w:r>
      <w:proofErr w:type="spellEnd"/>
      <w:r w:rsidRPr="00630004">
        <w:rPr>
          <w:rFonts w:eastAsia="Calibri"/>
          <w:sz w:val="22"/>
          <w:szCs w:val="22"/>
        </w:rPr>
        <w:t xml:space="preserve"> n</w:t>
      </w:r>
      <w:r w:rsidRPr="00630004">
        <w:rPr>
          <w:rFonts w:eastAsia="Calibri"/>
          <w:sz w:val="22"/>
          <w:szCs w:val="22"/>
          <w:lang w:val="sv-SE"/>
        </w:rPr>
        <w:t>ö</w:t>
      </w:r>
      <w:r w:rsidRPr="00630004">
        <w:rPr>
          <w:rFonts w:eastAsia="Calibri"/>
          <w:sz w:val="22"/>
          <w:szCs w:val="22"/>
        </w:rPr>
        <w:t>v</w:t>
      </w:r>
      <w:r w:rsidRPr="00630004">
        <w:rPr>
          <w:rFonts w:eastAsia="Calibri"/>
          <w:sz w:val="22"/>
          <w:szCs w:val="22"/>
          <w:lang w:val="fr-FR"/>
        </w:rPr>
        <w:t>é</w:t>
      </w:r>
      <w:proofErr w:type="spellStart"/>
      <w:r w:rsidRPr="00630004">
        <w:rPr>
          <w:rFonts w:eastAsia="Calibri"/>
          <w:sz w:val="22"/>
          <w:szCs w:val="22"/>
        </w:rPr>
        <w:t>nyfajok</w:t>
      </w:r>
      <w:proofErr w:type="spellEnd"/>
      <w:r w:rsidRPr="00630004">
        <w:rPr>
          <w:rFonts w:eastAsia="Calibri"/>
          <w:sz w:val="22"/>
          <w:szCs w:val="22"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818"/>
        <w:gridCol w:w="5872"/>
      </w:tblGrid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pStyle w:val="Cmsor1"/>
              <w:keepNext w:val="0"/>
              <w:spacing w:before="60" w:after="20"/>
              <w:outlineLvl w:val="0"/>
              <w:rPr>
                <w:rFonts w:cs="Times New Roman"/>
              </w:rPr>
            </w:pP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Magyar n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pStyle w:val="Cmsor1"/>
              <w:keepNext w:val="0"/>
              <w:spacing w:before="60" w:after="20"/>
              <w:outlineLvl w:val="0"/>
              <w:rPr>
                <w:rFonts w:cs="Times New Roman"/>
              </w:rPr>
            </w:pP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Tudományos n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v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lastRenderedPageBreak/>
              <w:t>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Robinia pseudo-acacia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amerikai kőris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pt-PT"/>
              </w:rPr>
              <w:t>Fraxinus americana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bálványfa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Ailanthus altissima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keskenylevelű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ezü</w:t>
            </w:r>
            <w:r w:rsidRPr="00630004">
              <w:rPr>
                <w:rFonts w:eastAsia="Calibri" w:cs="Times New Roman"/>
                <w:sz w:val="22"/>
                <w:szCs w:val="22"/>
                <w:lang w:val="de-DE"/>
              </w:rPr>
              <w:t>stfa</w:t>
            </w:r>
            <w:proofErr w:type="spellEnd"/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Elaeagnus angustifolia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fekete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Pinus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nigra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erdei fenyő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Pinus silvestris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gyalogakác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Amorpha fruticosa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sei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meggy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Prunus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serotina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z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ld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juhar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pt-PT"/>
              </w:rPr>
              <w:t>Acer negundo</w:t>
            </w:r>
          </w:p>
        </w:tc>
      </w:tr>
    </w:tbl>
    <w:p w:rsidR="003D40F8" w:rsidRPr="00630004" w:rsidRDefault="003D40F8" w:rsidP="003D40F8">
      <w:pPr>
        <w:pStyle w:val="NormlWeb"/>
        <w:widowControl w:val="0"/>
        <w:spacing w:before="60"/>
        <w:ind w:firstLine="0"/>
        <w:outlineLvl w:val="0"/>
        <w:rPr>
          <w:rFonts w:eastAsia="Calibri"/>
          <w:sz w:val="22"/>
          <w:szCs w:val="22"/>
        </w:rPr>
      </w:pPr>
    </w:p>
    <w:p w:rsidR="003D40F8" w:rsidRPr="00630004" w:rsidRDefault="003D40F8" w:rsidP="003D40F8">
      <w:pPr>
        <w:pStyle w:val="NormlWeb"/>
        <w:spacing w:before="60"/>
        <w:ind w:firstLine="380"/>
      </w:pPr>
    </w:p>
    <w:p w:rsidR="003D40F8" w:rsidRPr="00630004" w:rsidRDefault="003D40F8" w:rsidP="003D40F8">
      <w:pPr>
        <w:pStyle w:val="NormlWeb"/>
        <w:spacing w:before="60"/>
        <w:ind w:firstLine="380"/>
        <w:outlineLvl w:val="0"/>
        <w:rPr>
          <w:rFonts w:eastAsia="Calibri"/>
          <w:sz w:val="22"/>
          <w:szCs w:val="22"/>
        </w:rPr>
      </w:pPr>
      <w:r w:rsidRPr="00630004">
        <w:rPr>
          <w:rFonts w:eastAsia="Calibri"/>
          <w:sz w:val="22"/>
          <w:szCs w:val="22"/>
        </w:rPr>
        <w:t xml:space="preserve">B. Lágyszárú </w:t>
      </w:r>
      <w:proofErr w:type="spellStart"/>
      <w:r w:rsidRPr="00630004">
        <w:rPr>
          <w:rFonts w:eastAsia="Calibri"/>
          <w:sz w:val="22"/>
          <w:szCs w:val="22"/>
        </w:rPr>
        <w:t>invázi</w:t>
      </w:r>
      <w:proofErr w:type="spellEnd"/>
      <w:r w:rsidRPr="00630004">
        <w:rPr>
          <w:rFonts w:eastAsia="Calibri"/>
          <w:sz w:val="22"/>
          <w:szCs w:val="22"/>
          <w:lang w:val="es-ES_tradnl"/>
        </w:rPr>
        <w:t>ó</w:t>
      </w:r>
      <w:r w:rsidRPr="00630004">
        <w:rPr>
          <w:rFonts w:eastAsia="Calibri"/>
          <w:sz w:val="22"/>
          <w:szCs w:val="22"/>
        </w:rPr>
        <w:t>s n</w:t>
      </w:r>
      <w:r w:rsidRPr="00630004">
        <w:rPr>
          <w:rFonts w:eastAsia="Calibri"/>
          <w:sz w:val="22"/>
          <w:szCs w:val="22"/>
          <w:lang w:val="sv-SE"/>
        </w:rPr>
        <w:t>ö</w:t>
      </w:r>
      <w:r w:rsidRPr="00630004">
        <w:rPr>
          <w:rFonts w:eastAsia="Calibri"/>
          <w:sz w:val="22"/>
          <w:szCs w:val="22"/>
        </w:rPr>
        <w:t>v</w:t>
      </w:r>
      <w:r w:rsidRPr="00630004">
        <w:rPr>
          <w:rFonts w:eastAsia="Calibri"/>
          <w:sz w:val="22"/>
          <w:szCs w:val="22"/>
          <w:lang w:val="fr-FR"/>
        </w:rPr>
        <w:t>é</w:t>
      </w:r>
      <w:proofErr w:type="spellStart"/>
      <w:r w:rsidRPr="00630004">
        <w:rPr>
          <w:rFonts w:eastAsia="Calibri"/>
          <w:sz w:val="22"/>
          <w:szCs w:val="22"/>
        </w:rPr>
        <w:t>nyfajok</w:t>
      </w:r>
      <w:proofErr w:type="spellEnd"/>
      <w:r w:rsidRPr="00630004">
        <w:rPr>
          <w:rFonts w:eastAsia="Calibri"/>
          <w:sz w:val="22"/>
          <w:szCs w:val="22"/>
        </w:rPr>
        <w:t>:</w:t>
      </w:r>
    </w:p>
    <w:tbl>
      <w:tblPr>
        <w:tblStyle w:val="TableNormal"/>
        <w:tblW w:w="96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3818"/>
        <w:gridCol w:w="5872"/>
      </w:tblGrid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pStyle w:val="Cmsor1"/>
              <w:keepNext w:val="0"/>
              <w:spacing w:before="60" w:after="20"/>
              <w:outlineLvl w:val="0"/>
              <w:rPr>
                <w:rFonts w:cs="Times New Roman"/>
              </w:rPr>
            </w:pP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Magyar n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v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pStyle w:val="Cmsor1"/>
              <w:keepNext w:val="0"/>
              <w:spacing w:before="60" w:after="20"/>
              <w:outlineLvl w:val="0"/>
              <w:rPr>
                <w:rFonts w:cs="Times New Roman"/>
              </w:rPr>
            </w:pP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Tudományos n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v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  <w:lang w:val="en-US"/>
              </w:rPr>
              <w:t>alk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rm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s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Phytolacca americana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japánkeserűfű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fajok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Fallopia spp.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pt-PT"/>
              </w:rPr>
              <w:t>Solidago canadensis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Solidago gigantea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Ambrosia artemisifolia</w:t>
            </w:r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selyemk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r</w:t>
            </w: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Asclepias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syriaca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sünt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k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before="100" w:after="100" w:line="259" w:lineRule="auto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Echinocystis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lobata</w:t>
            </w:r>
            <w:proofErr w:type="spellEnd"/>
          </w:p>
        </w:tc>
      </w:tr>
    </w:tbl>
    <w:p w:rsidR="003D40F8" w:rsidRPr="00630004" w:rsidRDefault="003D40F8" w:rsidP="003D40F8">
      <w:pPr>
        <w:pStyle w:val="NormlWeb"/>
        <w:widowControl w:val="0"/>
        <w:spacing w:before="60"/>
        <w:ind w:firstLine="0"/>
        <w:outlineLvl w:val="0"/>
        <w:rPr>
          <w:rFonts w:eastAsia="Calibri"/>
          <w:sz w:val="22"/>
          <w:szCs w:val="22"/>
        </w:rPr>
      </w:pPr>
    </w:p>
    <w:p w:rsidR="003D40F8" w:rsidRPr="00630004" w:rsidRDefault="003D40F8" w:rsidP="003D40F8">
      <w:pPr>
        <w:spacing w:after="160" w:line="259" w:lineRule="auto"/>
        <w:jc w:val="both"/>
        <w:rPr>
          <w:rFonts w:eastAsia="Calibri" w:cs="Times New Roman"/>
          <w:sz w:val="22"/>
          <w:szCs w:val="22"/>
        </w:rPr>
      </w:pPr>
    </w:p>
    <w:p w:rsidR="003D40F8" w:rsidRPr="00630004" w:rsidRDefault="003D40F8" w:rsidP="003D40F8">
      <w:pPr>
        <w:pStyle w:val="Listaszerbekezds"/>
        <w:numPr>
          <w:ilvl w:val="0"/>
          <w:numId w:val="4"/>
        </w:numPr>
        <w:spacing w:after="160" w:line="259" w:lineRule="auto"/>
        <w:rPr>
          <w:rFonts w:eastAsia="Calibri" w:cs="Times New Roman"/>
          <w:i/>
          <w:iCs/>
          <w:sz w:val="22"/>
          <w:szCs w:val="22"/>
        </w:rPr>
      </w:pPr>
      <w:r w:rsidRPr="00630004">
        <w:rPr>
          <w:rFonts w:eastAsia="Calibri" w:cs="Times New Roman"/>
          <w:i/>
          <w:iCs/>
          <w:sz w:val="22"/>
          <w:szCs w:val="22"/>
        </w:rPr>
        <w:t>43/2010. (IV. 23.) – a n</w:t>
      </w:r>
      <w:r w:rsidRPr="00630004">
        <w:rPr>
          <w:rFonts w:eastAsia="Calibri" w:cs="Times New Roman"/>
          <w:i/>
          <w:iCs/>
          <w:sz w:val="22"/>
          <w:szCs w:val="22"/>
          <w:lang w:val="sv-SE"/>
        </w:rPr>
        <w:t>ö</w:t>
      </w:r>
      <w:r w:rsidRPr="00630004">
        <w:rPr>
          <w:rFonts w:eastAsia="Calibri" w:cs="Times New Roman"/>
          <w:i/>
          <w:iCs/>
          <w:sz w:val="22"/>
          <w:szCs w:val="22"/>
        </w:rPr>
        <w:t>v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nyv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delmi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tev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kenys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gről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– FVM rendelet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alapjá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de-DE"/>
        </w:rPr>
        <w:t>n:</w:t>
      </w:r>
    </w:p>
    <w:p w:rsidR="003D40F8" w:rsidRPr="00630004" w:rsidRDefault="003D40F8" w:rsidP="003D40F8">
      <w:pPr>
        <w:spacing w:after="160" w:line="259" w:lineRule="auto"/>
        <w:jc w:val="both"/>
        <w:rPr>
          <w:rFonts w:eastAsia="Calibri" w:cs="Times New Roman"/>
          <w:sz w:val="22"/>
          <w:szCs w:val="22"/>
        </w:rPr>
      </w:pPr>
      <w:r w:rsidRPr="00630004">
        <w:rPr>
          <w:rFonts w:eastAsia="Calibri" w:cs="Times New Roman"/>
          <w:sz w:val="22"/>
          <w:szCs w:val="22"/>
        </w:rPr>
        <w:t>A rendelet 2. § (1) bekezd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r w:rsidRPr="00630004">
        <w:rPr>
          <w:rFonts w:eastAsia="Calibri" w:cs="Times New Roman"/>
          <w:sz w:val="22"/>
          <w:szCs w:val="22"/>
        </w:rPr>
        <w:t xml:space="preserve">se 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rtelm</w:t>
      </w:r>
      <w:proofErr w:type="spellEnd"/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ben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 f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proofErr w:type="spellStart"/>
      <w:r w:rsidRPr="00630004">
        <w:rPr>
          <w:rFonts w:eastAsia="Calibri" w:cs="Times New Roman"/>
          <w:sz w:val="22"/>
          <w:szCs w:val="22"/>
        </w:rPr>
        <w:t>ldhasználó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és a termelő k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  <w:lang w:val="es-ES_tradnl"/>
        </w:rPr>
        <w:t>teles 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dekezni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az alábbi n</w:t>
      </w:r>
      <w:r w:rsidRPr="00630004">
        <w:rPr>
          <w:rFonts w:eastAsia="Calibri" w:cs="Times New Roman"/>
          <w:sz w:val="22"/>
          <w:szCs w:val="22"/>
          <w:lang w:val="sv-SE"/>
        </w:rPr>
        <w:t>ö</w:t>
      </w:r>
      <w:r w:rsidRPr="00630004">
        <w:rPr>
          <w:rFonts w:eastAsia="Calibri" w:cs="Times New Roman"/>
          <w:sz w:val="22"/>
          <w:szCs w:val="22"/>
        </w:rPr>
        <w:t>v</w:t>
      </w:r>
      <w:r w:rsidRPr="00630004">
        <w:rPr>
          <w:rFonts w:eastAsia="Calibri" w:cs="Times New Roman"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sz w:val="22"/>
          <w:szCs w:val="22"/>
        </w:rPr>
        <w:t>nyek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ellen: parlagfű (</w:t>
      </w:r>
      <w:proofErr w:type="spellStart"/>
      <w:r w:rsidRPr="00630004">
        <w:rPr>
          <w:rFonts w:eastAsia="Calibri" w:cs="Times New Roman"/>
          <w:sz w:val="22"/>
          <w:szCs w:val="22"/>
        </w:rPr>
        <w:t>Ambrosia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artemisiifolia</w:t>
      </w:r>
      <w:proofErr w:type="spellEnd"/>
      <w:r w:rsidRPr="00630004">
        <w:rPr>
          <w:rFonts w:eastAsia="Calibri" w:cs="Times New Roman"/>
          <w:sz w:val="22"/>
          <w:szCs w:val="22"/>
        </w:rPr>
        <w:t>), keserű csucsor (</w:t>
      </w:r>
      <w:proofErr w:type="spellStart"/>
      <w:r w:rsidRPr="00630004">
        <w:rPr>
          <w:rFonts w:eastAsia="Calibri" w:cs="Times New Roman"/>
          <w:sz w:val="22"/>
          <w:szCs w:val="22"/>
        </w:rPr>
        <w:t>Solanum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sz w:val="22"/>
          <w:szCs w:val="22"/>
        </w:rPr>
        <w:t>dulcamara</w:t>
      </w:r>
      <w:proofErr w:type="spellEnd"/>
      <w:r w:rsidRPr="00630004">
        <w:rPr>
          <w:rFonts w:eastAsia="Calibri" w:cs="Times New Roman"/>
          <w:sz w:val="22"/>
          <w:szCs w:val="22"/>
        </w:rPr>
        <w:t xml:space="preserve">), </w:t>
      </w:r>
      <w:proofErr w:type="spellStart"/>
      <w:r w:rsidRPr="00630004">
        <w:rPr>
          <w:rFonts w:eastAsia="Calibri" w:cs="Times New Roman"/>
          <w:sz w:val="22"/>
          <w:szCs w:val="22"/>
        </w:rPr>
        <w:t>selyemk</w:t>
      </w:r>
      <w:proofErr w:type="spellEnd"/>
      <w:r w:rsidRPr="00630004">
        <w:rPr>
          <w:rFonts w:eastAsia="Calibri" w:cs="Times New Roman"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sz w:val="22"/>
          <w:szCs w:val="22"/>
        </w:rPr>
        <w:t>r</w:t>
      </w:r>
      <w:r w:rsidRPr="00630004">
        <w:rPr>
          <w:rFonts w:eastAsia="Calibri" w:cs="Times New Roman"/>
          <w:sz w:val="22"/>
          <w:szCs w:val="22"/>
          <w:lang w:val="es-ES_tradnl"/>
        </w:rPr>
        <w:t xml:space="preserve">ó </w:t>
      </w:r>
      <w:r w:rsidRPr="00630004">
        <w:rPr>
          <w:rFonts w:eastAsia="Calibri" w:cs="Times New Roman"/>
          <w:sz w:val="22"/>
          <w:szCs w:val="22"/>
          <w:lang w:val="it-IT"/>
        </w:rPr>
        <w:t>(Asclepias syriaca), aranka fajok (Cuscuta spp.).</w:t>
      </w:r>
    </w:p>
    <w:p w:rsidR="003D40F8" w:rsidRPr="00630004" w:rsidRDefault="003D40F8" w:rsidP="003D40F8">
      <w:pPr>
        <w:pStyle w:val="Listaszerbekezds"/>
        <w:numPr>
          <w:ilvl w:val="0"/>
          <w:numId w:val="2"/>
        </w:numPr>
        <w:spacing w:after="160" w:line="259" w:lineRule="auto"/>
        <w:rPr>
          <w:rFonts w:eastAsia="Calibri" w:cs="Times New Roman"/>
          <w:i/>
          <w:iCs/>
          <w:sz w:val="22"/>
          <w:szCs w:val="22"/>
          <w:lang w:val="pt-PT"/>
        </w:rPr>
      </w:pPr>
      <w:r w:rsidRPr="00630004">
        <w:rPr>
          <w:rFonts w:eastAsia="Calibri" w:cs="Times New Roman"/>
          <w:i/>
          <w:iCs/>
          <w:sz w:val="22"/>
          <w:szCs w:val="22"/>
          <w:lang w:val="pt-PT"/>
        </w:rPr>
        <w:lastRenderedPageBreak/>
        <w:t>A Fert</w:t>
      </w:r>
      <w:r w:rsidRPr="00630004">
        <w:rPr>
          <w:rFonts w:eastAsia="Calibri" w:cs="Times New Roman"/>
          <w:i/>
          <w:iCs/>
          <w:sz w:val="22"/>
          <w:szCs w:val="22"/>
        </w:rPr>
        <w:t>ő-Hanság Nemzeti Park Igazgat</w:t>
      </w:r>
      <w:r w:rsidRPr="00630004">
        <w:rPr>
          <w:rFonts w:eastAsia="Calibri" w:cs="Times New Roman"/>
          <w:i/>
          <w:iCs/>
          <w:sz w:val="22"/>
          <w:szCs w:val="22"/>
          <w:lang w:val="es-ES_tradnl"/>
        </w:rPr>
        <w:t>ó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ságának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szakv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lem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nye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alapján, 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term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szetes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n</w:t>
      </w:r>
      <w:r w:rsidRPr="00630004">
        <w:rPr>
          <w:rFonts w:eastAsia="Calibri" w:cs="Times New Roman"/>
          <w:i/>
          <w:iCs/>
          <w:sz w:val="22"/>
          <w:szCs w:val="22"/>
          <w:lang w:val="sv-SE"/>
        </w:rPr>
        <w:t>ö</w:t>
      </w:r>
      <w:r w:rsidRPr="00630004">
        <w:rPr>
          <w:rFonts w:eastAsia="Calibri" w:cs="Times New Roman"/>
          <w:i/>
          <w:iCs/>
          <w:sz w:val="22"/>
          <w:szCs w:val="22"/>
        </w:rPr>
        <w:t>v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nyvilágra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vesz</w:t>
      </w:r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lyt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jelentő idegenhonos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invázi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es-ES_tradnl"/>
        </w:rPr>
        <w:t>ó</w:t>
      </w:r>
      <w:r w:rsidRPr="00630004">
        <w:rPr>
          <w:rFonts w:eastAsia="Calibri" w:cs="Times New Roman"/>
          <w:i/>
          <w:iCs/>
          <w:sz w:val="22"/>
          <w:szCs w:val="22"/>
        </w:rPr>
        <w:t xml:space="preserve">s fajok hazai tudományos alapú 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jegyz</w:t>
      </w:r>
      <w:proofErr w:type="spellEnd"/>
      <w:r w:rsidRPr="00630004">
        <w:rPr>
          <w:rFonts w:eastAsia="Calibri" w:cs="Times New Roman"/>
          <w:i/>
          <w:iCs/>
          <w:sz w:val="22"/>
          <w:szCs w:val="22"/>
          <w:lang w:val="fr-FR"/>
        </w:rPr>
        <w:t>é</w:t>
      </w:r>
      <w:proofErr w:type="spellStart"/>
      <w:r w:rsidRPr="00630004">
        <w:rPr>
          <w:rFonts w:eastAsia="Calibri" w:cs="Times New Roman"/>
          <w:i/>
          <w:iCs/>
          <w:sz w:val="22"/>
          <w:szCs w:val="22"/>
        </w:rPr>
        <w:t>ke</w:t>
      </w:r>
      <w:proofErr w:type="spellEnd"/>
      <w:r w:rsidRPr="00630004">
        <w:rPr>
          <w:rFonts w:eastAsia="Calibri" w:cs="Times New Roman"/>
          <w:i/>
          <w:iCs/>
          <w:sz w:val="22"/>
          <w:szCs w:val="22"/>
        </w:rPr>
        <w:t xml:space="preserve"> szerinti további tiltott fajok:</w:t>
      </w: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/>
      </w:tblPr>
      <w:tblGrid>
        <w:gridCol w:w="4532"/>
        <w:gridCol w:w="4530"/>
      </w:tblGrid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pStyle w:val="Cmsor1"/>
              <w:keepNext w:val="0"/>
              <w:spacing w:before="60" w:after="20"/>
              <w:outlineLvl w:val="0"/>
              <w:rPr>
                <w:rFonts w:cs="Times New Roman"/>
              </w:rPr>
            </w:pP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Magyar n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v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pStyle w:val="Cmsor1"/>
              <w:keepNext w:val="0"/>
              <w:spacing w:before="60" w:after="20"/>
              <w:outlineLvl w:val="0"/>
              <w:rPr>
                <w:rFonts w:cs="Times New Roman"/>
              </w:rPr>
            </w:pP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Tudományos n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mallCaps w:val="0"/>
                <w:sz w:val="22"/>
                <w:szCs w:val="22"/>
              </w:rPr>
              <w:t>v</w:t>
            </w:r>
          </w:p>
        </w:tc>
      </w:tr>
      <w:tr w:rsidR="003D40F8" w:rsidRPr="00630004" w:rsidTr="00544387">
        <w:trPr>
          <w:trHeight w:val="50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r w:rsidRPr="00630004">
              <w:rPr>
                <w:rFonts w:eastAsia="Calibri" w:cs="Times New Roman"/>
                <w:sz w:val="22"/>
                <w:szCs w:val="22"/>
              </w:rPr>
              <w:t xml:space="preserve">szak-amerikai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őszir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zsák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b/>
                <w:bCs/>
                <w:sz w:val="22"/>
                <w:szCs w:val="22"/>
                <w:lang w:val="fr-FR"/>
              </w:rPr>
              <w:t>Aster lanceolatus (beleé</w:t>
            </w:r>
            <w:r w:rsidRPr="00630004">
              <w:rPr>
                <w:rFonts w:eastAsia="Calibri" w:cs="Times New Roman"/>
                <w:b/>
                <w:bCs/>
                <w:sz w:val="22"/>
                <w:szCs w:val="22"/>
                <w:lang w:val="it-IT"/>
              </w:rPr>
              <w:t xml:space="preserve">rtve A. tradescantii), A. novi-belgii, A. </w:t>
            </w:r>
            <w:r w:rsidRPr="00630004">
              <w:rPr>
                <w:rFonts w:eastAsia="Calibri" w:cs="Times New Roman"/>
                <w:b/>
                <w:bCs/>
                <w:sz w:val="22"/>
                <w:szCs w:val="22"/>
              </w:rPr>
              <w:t>×</w:t>
            </w:r>
            <w:proofErr w:type="spellStart"/>
            <w:r w:rsidRPr="00630004">
              <w:rPr>
                <w:rFonts w:eastAsia="Calibri" w:cs="Times New Roman"/>
                <w:b/>
                <w:bCs/>
                <w:sz w:val="22"/>
                <w:szCs w:val="22"/>
              </w:rPr>
              <w:t>salignus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nyugati ostorfa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Celtis occidentalis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átoktü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da-DK"/>
              </w:rPr>
              <w:t>ske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Cenchrus incertus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díszárpa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Hordeum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jubatum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japánkoml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Humulus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scandens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kisvirágú nebáncsvirág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 xml:space="preserve">Impatiens parviflora 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v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kony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szitty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Juncus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tenois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z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ns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ges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vadszőlő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Parthenocissus inserta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 xml:space="preserve">tapadó </w:t>
            </w:r>
            <w:r w:rsidRPr="00630004">
              <w:rPr>
                <w:rFonts w:eastAsia="Calibri" w:cs="Times New Roman"/>
                <w:sz w:val="22"/>
                <w:szCs w:val="22"/>
              </w:rPr>
              <w:t>vadszőlő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Parthenocissus quinquefolia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 xml:space="preserve">kínai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alk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rm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r w:rsidRPr="00630004">
              <w:rPr>
                <w:rFonts w:eastAsia="Calibri" w:cs="Times New Roman"/>
                <w:sz w:val="22"/>
                <w:szCs w:val="22"/>
              </w:rPr>
              <w:t>s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Phytolacca esculenta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magas kúpvirág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it-IT"/>
              </w:rPr>
              <w:t>Rudbeckia laciniata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parti szőlő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Vitis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vulpina</w:t>
            </w:r>
            <w:proofErr w:type="spellEnd"/>
          </w:p>
        </w:tc>
      </w:tr>
      <w:tr w:rsidR="003D40F8" w:rsidRPr="00630004" w:rsidTr="00544387">
        <w:trPr>
          <w:trHeight w:val="509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moszatpáfrány-fajok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Azolla caroliniana (A. filiculoides), A. mexicana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kanadai átokhínár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Elodea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canadensis</w:t>
            </w:r>
            <w:proofErr w:type="spellEnd"/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r w:rsidRPr="00630004">
              <w:rPr>
                <w:rFonts w:eastAsia="Calibri" w:cs="Times New Roman"/>
                <w:sz w:val="22"/>
                <w:szCs w:val="22"/>
              </w:rPr>
              <w:t>t</w:t>
            </w:r>
            <w:r w:rsidRPr="00630004">
              <w:rPr>
                <w:rFonts w:eastAsia="Calibri" w:cs="Times New Roman"/>
                <w:sz w:val="22"/>
                <w:szCs w:val="22"/>
                <w:lang w:val="sv-SE"/>
              </w:rPr>
              <w:t>ö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rpe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b</w:t>
            </w:r>
            <w:r w:rsidRPr="00630004">
              <w:rPr>
                <w:rFonts w:eastAsia="Calibri" w:cs="Times New Roman"/>
                <w:sz w:val="22"/>
                <w:szCs w:val="22"/>
                <w:lang w:val="fr-FR"/>
              </w:rPr>
              <w:t>é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kalencse</w:t>
            </w:r>
            <w:proofErr w:type="spellEnd"/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Lemna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minuta</w:t>
            </w:r>
          </w:p>
        </w:tc>
      </w:tr>
      <w:tr w:rsidR="003D40F8" w:rsidRPr="00630004" w:rsidTr="00544387">
        <w:trPr>
          <w:trHeight w:val="25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kagyl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  <w:lang w:val="es-ES_tradnl"/>
              </w:rPr>
              <w:t>ó</w:t>
            </w:r>
            <w:r w:rsidRPr="00630004">
              <w:rPr>
                <w:rFonts w:eastAsia="Calibri" w:cs="Times New Roman"/>
                <w:sz w:val="22"/>
                <w:szCs w:val="22"/>
              </w:rPr>
              <w:t>tutaj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D40F8" w:rsidRPr="00630004" w:rsidRDefault="003D40F8" w:rsidP="00544387">
            <w:pPr>
              <w:spacing w:after="160" w:line="259" w:lineRule="auto"/>
              <w:jc w:val="both"/>
              <w:rPr>
                <w:rFonts w:cs="Times New Roman"/>
              </w:rPr>
            </w:pP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Pistia</w:t>
            </w:r>
            <w:proofErr w:type="spellEnd"/>
            <w:r w:rsidRPr="00630004">
              <w:rPr>
                <w:rFonts w:eastAsia="Calibri" w:cs="Times New Roman"/>
                <w:sz w:val="22"/>
                <w:szCs w:val="22"/>
              </w:rPr>
              <w:t xml:space="preserve"> </w:t>
            </w:r>
            <w:proofErr w:type="spellStart"/>
            <w:r w:rsidRPr="00630004">
              <w:rPr>
                <w:rFonts w:eastAsia="Calibri" w:cs="Times New Roman"/>
                <w:sz w:val="22"/>
                <w:szCs w:val="22"/>
              </w:rPr>
              <w:t>stratiotes</w:t>
            </w:r>
            <w:proofErr w:type="spellEnd"/>
          </w:p>
        </w:tc>
      </w:tr>
    </w:tbl>
    <w:p w:rsidR="003D40F8" w:rsidRPr="00630004" w:rsidRDefault="003D40F8" w:rsidP="003D40F8">
      <w:pPr>
        <w:pStyle w:val="Listaszerbekezds"/>
        <w:widowControl w:val="0"/>
        <w:numPr>
          <w:ilvl w:val="0"/>
          <w:numId w:val="2"/>
        </w:numPr>
        <w:spacing w:after="160"/>
        <w:rPr>
          <w:rFonts w:eastAsia="Calibri" w:cs="Times New Roman"/>
          <w:sz w:val="22"/>
          <w:szCs w:val="22"/>
        </w:rPr>
      </w:pPr>
    </w:p>
    <w:p w:rsidR="00F26A7A" w:rsidRDefault="00F26A7A"/>
    <w:sectPr w:rsidR="00F26A7A" w:rsidSect="00F2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65B"/>
    <w:multiLevelType w:val="hybridMultilevel"/>
    <w:tmpl w:val="FCCA9608"/>
    <w:numStyleLink w:val="Importlt1stlus0"/>
  </w:abstractNum>
  <w:abstractNum w:abstractNumId="1">
    <w:nsid w:val="6E656FFD"/>
    <w:multiLevelType w:val="hybridMultilevel"/>
    <w:tmpl w:val="FCCA9608"/>
    <w:styleLink w:val="Importlt1stlus0"/>
    <w:lvl w:ilvl="0" w:tplc="275676A0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6444F2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BCD710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ECB70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D43DB6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EBCF4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E02F1C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E6693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F47610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0F8"/>
    <w:rsid w:val="003D40F8"/>
    <w:rsid w:val="00F2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D40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styleId="Cmsor1">
    <w:name w:val="heading 1"/>
    <w:next w:val="Norml"/>
    <w:link w:val="Cmsor1Char"/>
    <w:rsid w:val="003D40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smallCaps/>
      <w:color w:val="000000"/>
      <w:sz w:val="32"/>
      <w:szCs w:val="32"/>
      <w:u w:color="000000"/>
      <w:bdr w:val="nil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40F8"/>
    <w:rPr>
      <w:rFonts w:ascii="Times New Roman" w:eastAsia="Arial Unicode MS" w:hAnsi="Times New Roman" w:cs="Arial Unicode MS"/>
      <w:b/>
      <w:bCs/>
      <w:smallCaps/>
      <w:color w:val="000000"/>
      <w:sz w:val="32"/>
      <w:szCs w:val="32"/>
      <w:u w:color="000000"/>
      <w:bdr w:val="nil"/>
      <w:lang w:eastAsia="hu-HU"/>
    </w:rPr>
  </w:style>
  <w:style w:type="table" w:customStyle="1" w:styleId="TableNormal">
    <w:name w:val="Table Normal"/>
    <w:rsid w:val="003D40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hu-H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rsid w:val="003D40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u-HU"/>
    </w:rPr>
  </w:style>
  <w:style w:type="paragraph" w:styleId="NormlWeb">
    <w:name w:val="Normal (Web)"/>
    <w:uiPriority w:val="99"/>
    <w:rsid w:val="003D40F8"/>
    <w:pPr>
      <w:pBdr>
        <w:top w:val="nil"/>
        <w:left w:val="nil"/>
        <w:bottom w:val="nil"/>
        <w:right w:val="nil"/>
        <w:between w:val="nil"/>
        <w:bar w:val="nil"/>
      </w:pBdr>
      <w:spacing w:after="20" w:line="240" w:lineRule="auto"/>
      <w:ind w:firstLine="18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hu-HU"/>
    </w:rPr>
  </w:style>
  <w:style w:type="numbering" w:customStyle="1" w:styleId="Importlt1stlus0">
    <w:name w:val="Importált 1 stílus.0"/>
    <w:rsid w:val="003D40F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5548</Characters>
  <Application>Microsoft Office Word</Application>
  <DocSecurity>0</DocSecurity>
  <Lines>46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2018-01-08T14:32:00Z</dcterms:created>
  <dcterms:modified xsi:type="dcterms:W3CDTF">2018-01-08T14:32:00Z</dcterms:modified>
</cp:coreProperties>
</file>