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C2D" w:rsidRPr="008E2CA5" w:rsidRDefault="008E2CA5" w:rsidP="00193C2D">
      <w:pPr>
        <w:pStyle w:val="Cm"/>
        <w:spacing w:after="240"/>
        <w:jc w:val="right"/>
        <w:rPr>
          <w:rFonts w:ascii="Times New Roman" w:hAnsi="Times New Roman" w:cs="Times New Roman"/>
          <w:sz w:val="24"/>
          <w:szCs w:val="24"/>
        </w:rPr>
      </w:pPr>
      <w:r w:rsidRPr="008E2CA5">
        <w:rPr>
          <w:rFonts w:ascii="Times New Roman" w:hAnsi="Times New Roman" w:cs="Times New Roman"/>
          <w:sz w:val="24"/>
          <w:szCs w:val="24"/>
        </w:rPr>
        <w:t>1</w:t>
      </w:r>
      <w:r w:rsidR="00193C2D" w:rsidRPr="008E2CA5">
        <w:rPr>
          <w:rFonts w:ascii="Times New Roman" w:hAnsi="Times New Roman" w:cs="Times New Roman"/>
          <w:sz w:val="24"/>
          <w:szCs w:val="24"/>
        </w:rPr>
        <w:t>. számú melléklet a 16/2014. (X. 29.) rendelethez</w:t>
      </w:r>
      <w:r>
        <w:rPr>
          <w:rStyle w:val="Lbjegyzet-hivatkozs"/>
          <w:rFonts w:ascii="Times New Roman" w:hAnsi="Times New Roman" w:cs="Times New Roman"/>
          <w:sz w:val="24"/>
          <w:szCs w:val="24"/>
        </w:rPr>
        <w:footnoteReference w:id="1"/>
      </w:r>
    </w:p>
    <w:p w:rsidR="002F0AB6" w:rsidRDefault="009C4018" w:rsidP="00193C2D">
      <w:pPr>
        <w:pStyle w:val="Cm"/>
        <w:spacing w:before="3360" w:after="240"/>
        <w:contextualSpacing w:val="0"/>
        <w:jc w:val="center"/>
        <w:rPr>
          <w:rFonts w:ascii="Times New Roman" w:hAnsi="Times New Roman" w:cs="Times New Roman"/>
        </w:rPr>
      </w:pPr>
      <w:r>
        <w:rPr>
          <w:rFonts w:ascii="Times New Roman" w:hAnsi="Times New Roman" w:cs="Times New Roman"/>
        </w:rPr>
        <w:t>A Jászapáti Polgármesteri Hivatal</w:t>
      </w:r>
    </w:p>
    <w:p w:rsidR="00BD30F2" w:rsidRDefault="00BD30F2">
      <w:pPr>
        <w:pStyle w:val="Cm"/>
        <w:spacing w:before="3000" w:after="3000"/>
        <w:jc w:val="center"/>
        <w:rPr>
          <w:rFonts w:ascii="Times New Roman" w:hAnsi="Times New Roman" w:cs="Times New Roman"/>
        </w:rPr>
      </w:pPr>
    </w:p>
    <w:p w:rsidR="00BD30F2" w:rsidRDefault="00BD30F2">
      <w:pPr>
        <w:pStyle w:val="Cm"/>
        <w:spacing w:before="3000" w:after="3000"/>
        <w:jc w:val="center"/>
        <w:rPr>
          <w:rFonts w:ascii="Times New Roman" w:hAnsi="Times New Roman" w:cs="Times New Roman"/>
        </w:rPr>
      </w:pPr>
    </w:p>
    <w:p w:rsidR="00BD30F2" w:rsidRDefault="00BD30F2">
      <w:pPr>
        <w:pStyle w:val="Cm"/>
        <w:spacing w:before="3000" w:after="3000"/>
        <w:jc w:val="center"/>
        <w:rPr>
          <w:rFonts w:ascii="Times New Roman" w:hAnsi="Times New Roman" w:cs="Times New Roman"/>
        </w:rPr>
      </w:pPr>
    </w:p>
    <w:p w:rsidR="00BD30F2" w:rsidRDefault="00BD30F2">
      <w:pPr>
        <w:pStyle w:val="Cm"/>
        <w:spacing w:before="3000" w:after="3000"/>
        <w:jc w:val="center"/>
        <w:rPr>
          <w:rFonts w:ascii="Times New Roman" w:hAnsi="Times New Roman" w:cs="Times New Roman"/>
        </w:rPr>
      </w:pPr>
    </w:p>
    <w:p w:rsidR="00BD30F2" w:rsidRDefault="00BD30F2">
      <w:pPr>
        <w:pStyle w:val="Cm"/>
        <w:spacing w:before="3000" w:after="3000"/>
        <w:jc w:val="center"/>
        <w:rPr>
          <w:rFonts w:ascii="Times New Roman" w:hAnsi="Times New Roman" w:cs="Times New Roman"/>
        </w:rPr>
      </w:pPr>
    </w:p>
    <w:p w:rsidR="002F0AB6" w:rsidRDefault="009C4018">
      <w:pPr>
        <w:pStyle w:val="Cm"/>
        <w:spacing w:before="3000" w:after="3000"/>
        <w:jc w:val="center"/>
        <w:rPr>
          <w:rFonts w:ascii="Times New Roman" w:hAnsi="Times New Roman" w:cs="Times New Roman"/>
        </w:rPr>
      </w:pPr>
      <w:r>
        <w:rPr>
          <w:rFonts w:ascii="Times New Roman" w:hAnsi="Times New Roman" w:cs="Times New Roman"/>
        </w:rPr>
        <w:t>Szervezeti és Működési szabályzata</w:t>
      </w:r>
    </w:p>
    <w:p w:rsidR="002F0AB6" w:rsidRDefault="009C4018">
      <w:pPr>
        <w:spacing w:before="4200" w:after="0"/>
        <w:jc w:val="center"/>
        <w:sectPr w:rsidR="002F0AB6">
          <w:pgSz w:w="11906" w:h="16838"/>
          <w:pgMar w:top="1417" w:right="1417" w:bottom="708" w:left="1417" w:header="0" w:footer="0" w:gutter="0"/>
          <w:cols w:space="708"/>
          <w:formProt w:val="0"/>
          <w:docGrid w:linePitch="360" w:charSpace="-2049"/>
        </w:sectPr>
      </w:pPr>
      <w:r>
        <w:rPr>
          <w:rFonts w:ascii="Times New Roman" w:hAnsi="Times New Roman" w:cs="Times New Roman"/>
          <w:sz w:val="32"/>
          <w:szCs w:val="32"/>
        </w:rPr>
        <w:t>Jóváhagyta Jászapáti Város Képviselő-testülete a 16/2014. (X.29.) számú önkormányzati határozatával.</w:t>
      </w:r>
    </w:p>
    <w:p w:rsidR="00BD30F2" w:rsidRDefault="00BD30F2" w:rsidP="00BD30F2">
      <w:pPr>
        <w:pStyle w:val="Nincstrkz"/>
        <w:spacing w:after="240" w:line="480" w:lineRule="auto"/>
        <w:jc w:val="center"/>
        <w:rPr>
          <w:rFonts w:ascii="Times New Roman" w:hAnsi="Times New Roman" w:cs="Times New Roman"/>
          <w:sz w:val="24"/>
          <w:szCs w:val="24"/>
        </w:rPr>
      </w:pPr>
      <w:r>
        <w:rPr>
          <w:rFonts w:ascii="Times New Roman" w:hAnsi="Times New Roman" w:cs="Times New Roman"/>
          <w:b/>
          <w:sz w:val="28"/>
          <w:szCs w:val="28"/>
        </w:rPr>
        <w:lastRenderedPageBreak/>
        <w:t>SZERVEZETI ÉS MŰKÖDÉSI SZABÁLYZAT</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Magyarország helyi önkormányzatairól szóló 2011. évi CLXXXIX. törvény 84. §. (1) bekezdése értelmében Jászapáti Város Önkormányzatának Képviselő-testülete létrehozta a működésével, valamint az államigazgatási ügyek döntésre való előkészítésével és végrehajtásával kapcsolatos feladatok ellátására a Polgármesteri Hivatalt, melynek Szervezeti és Működési Szabályzatát a következőkben hagyja jóvá:</w:t>
      </w:r>
    </w:p>
    <w:p w:rsidR="002F0AB6" w:rsidRDefault="009C4018">
      <w:pPr>
        <w:pStyle w:val="Nincstrkz"/>
        <w:numPr>
          <w:ilvl w:val="0"/>
          <w:numId w:val="1"/>
        </w:numPr>
        <w:spacing w:after="240"/>
        <w:jc w:val="center"/>
        <w:rPr>
          <w:rFonts w:ascii="Times New Roman" w:hAnsi="Times New Roman" w:cs="Times New Roman"/>
          <w:b/>
          <w:sz w:val="24"/>
          <w:szCs w:val="24"/>
        </w:rPr>
      </w:pPr>
      <w:r>
        <w:rPr>
          <w:rFonts w:ascii="Times New Roman" w:hAnsi="Times New Roman" w:cs="Times New Roman"/>
          <w:b/>
          <w:sz w:val="24"/>
          <w:szCs w:val="24"/>
        </w:rPr>
        <w:t>A Hivatal megnevezése, székhelye</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A Hivatal megnevezése: Jászapáti Polgármesteri Hivatal</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 xml:space="preserve">A Hivatal székhelye: 5130, Jászapáti, Dr. </w:t>
      </w:r>
      <w:proofErr w:type="spellStart"/>
      <w:r>
        <w:rPr>
          <w:rFonts w:ascii="Times New Roman" w:hAnsi="Times New Roman" w:cs="Times New Roman"/>
          <w:sz w:val="24"/>
          <w:szCs w:val="24"/>
        </w:rPr>
        <w:t>Szlovencsák</w:t>
      </w:r>
      <w:proofErr w:type="spellEnd"/>
      <w:r>
        <w:rPr>
          <w:rFonts w:ascii="Times New Roman" w:hAnsi="Times New Roman" w:cs="Times New Roman"/>
          <w:sz w:val="24"/>
          <w:szCs w:val="24"/>
        </w:rPr>
        <w:t xml:space="preserve"> Imre út 2.</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 xml:space="preserve">A Hivatal levelezési címe: 5130, Jászapáti, Dr. </w:t>
      </w:r>
      <w:proofErr w:type="spellStart"/>
      <w:r>
        <w:rPr>
          <w:rFonts w:ascii="Times New Roman" w:hAnsi="Times New Roman" w:cs="Times New Roman"/>
          <w:sz w:val="24"/>
          <w:szCs w:val="24"/>
        </w:rPr>
        <w:t>Szlovencsák</w:t>
      </w:r>
      <w:proofErr w:type="spellEnd"/>
      <w:r>
        <w:rPr>
          <w:rFonts w:ascii="Times New Roman" w:hAnsi="Times New Roman" w:cs="Times New Roman"/>
          <w:sz w:val="24"/>
          <w:szCs w:val="24"/>
        </w:rPr>
        <w:t xml:space="preserve"> Imre út 2.</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Illetékessége: Jászapáti közigazgatási területe.</w:t>
      </w:r>
    </w:p>
    <w:p w:rsidR="002F0AB6" w:rsidRDefault="009C4018">
      <w:pPr>
        <w:pStyle w:val="Nincstrkz"/>
        <w:numPr>
          <w:ilvl w:val="0"/>
          <w:numId w:val="1"/>
        </w:numPr>
        <w:spacing w:after="240"/>
        <w:jc w:val="center"/>
        <w:rPr>
          <w:rFonts w:ascii="Times New Roman" w:hAnsi="Times New Roman" w:cs="Times New Roman"/>
          <w:b/>
          <w:sz w:val="24"/>
          <w:szCs w:val="24"/>
        </w:rPr>
      </w:pPr>
      <w:r>
        <w:rPr>
          <w:rFonts w:ascii="Times New Roman" w:hAnsi="Times New Roman" w:cs="Times New Roman"/>
          <w:b/>
          <w:sz w:val="24"/>
          <w:szCs w:val="24"/>
        </w:rPr>
        <w:t>A Hivatal feladatai, a köztisztviselő főbb kötelezettségei</w:t>
      </w:r>
    </w:p>
    <w:p w:rsidR="002F0AB6" w:rsidRDefault="009C4018">
      <w:pPr>
        <w:pStyle w:val="Nincstrkz"/>
        <w:spacing w:after="240"/>
        <w:jc w:val="center"/>
        <w:rPr>
          <w:rFonts w:ascii="Times New Roman" w:hAnsi="Times New Roman" w:cs="Times New Roman"/>
          <w:b/>
          <w:sz w:val="24"/>
          <w:szCs w:val="24"/>
        </w:rPr>
      </w:pPr>
      <w:r>
        <w:rPr>
          <w:rFonts w:ascii="Times New Roman" w:hAnsi="Times New Roman" w:cs="Times New Roman"/>
          <w:b/>
          <w:sz w:val="24"/>
          <w:szCs w:val="24"/>
        </w:rPr>
        <w:t>A Hivatal általános feladatai</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helyi önkormányzat képviselő-testülete az önkormányzat működésével, valamint a Polgármester vagy a Jegyző feladat- és hatáskörébe tartozó ügyek döntésre való előkészítésével és végrehajtásával kapcsolatos feladatok ellátására polgármesteri hivatalt hozott létre (továbbiakban: Hivatal). A Hivatal közreműködik az önkormányzatok egymás közötti, valamint az állami szervekkel történő együttműködés összehangolásában, azaz:</w:t>
      </w:r>
    </w:p>
    <w:p w:rsidR="002F0AB6" w:rsidRDefault="009C4018">
      <w:pPr>
        <w:pStyle w:val="Nincstrkz"/>
        <w:numPr>
          <w:ilvl w:val="0"/>
          <w:numId w:val="4"/>
        </w:numPr>
        <w:ind w:left="426"/>
        <w:jc w:val="both"/>
        <w:rPr>
          <w:rFonts w:ascii="Times New Roman" w:hAnsi="Times New Roman" w:cs="Times New Roman"/>
          <w:sz w:val="24"/>
          <w:szCs w:val="24"/>
        </w:rPr>
      </w:pPr>
      <w:r>
        <w:rPr>
          <w:rFonts w:ascii="Times New Roman" w:hAnsi="Times New Roman" w:cs="Times New Roman"/>
          <w:sz w:val="24"/>
          <w:szCs w:val="24"/>
        </w:rPr>
        <w:t>ügyfélfogadási időben köteles az ügyfeleket fogadni,</w:t>
      </w:r>
    </w:p>
    <w:p w:rsidR="002F0AB6" w:rsidRDefault="009C4018">
      <w:pPr>
        <w:pStyle w:val="Nincstrkz"/>
        <w:numPr>
          <w:ilvl w:val="0"/>
          <w:numId w:val="4"/>
        </w:numPr>
        <w:ind w:left="426"/>
        <w:jc w:val="both"/>
        <w:rPr>
          <w:rFonts w:ascii="Times New Roman" w:hAnsi="Times New Roman" w:cs="Times New Roman"/>
          <w:sz w:val="24"/>
          <w:szCs w:val="24"/>
        </w:rPr>
      </w:pPr>
      <w:r>
        <w:rPr>
          <w:rFonts w:ascii="Times New Roman" w:hAnsi="Times New Roman" w:cs="Times New Roman"/>
          <w:sz w:val="24"/>
          <w:szCs w:val="24"/>
        </w:rPr>
        <w:t>az ügyintéző akadályoztatása esetén helyettesítésről köteles gondoskodni,</w:t>
      </w:r>
    </w:p>
    <w:p w:rsidR="002F0AB6" w:rsidRDefault="009C4018">
      <w:pPr>
        <w:pStyle w:val="Nincstrkz"/>
        <w:numPr>
          <w:ilvl w:val="0"/>
          <w:numId w:val="4"/>
        </w:numPr>
        <w:ind w:left="426"/>
        <w:jc w:val="both"/>
        <w:rPr>
          <w:rFonts w:ascii="Times New Roman" w:hAnsi="Times New Roman" w:cs="Times New Roman"/>
          <w:sz w:val="24"/>
          <w:szCs w:val="24"/>
        </w:rPr>
      </w:pPr>
      <w:r>
        <w:rPr>
          <w:rFonts w:ascii="Times New Roman" w:hAnsi="Times New Roman" w:cs="Times New Roman"/>
          <w:sz w:val="24"/>
          <w:szCs w:val="24"/>
        </w:rPr>
        <w:t>az ügyfelek által személyesen előadott kérelmet jegyzőkönyvbe foglalni, iktatásra továbbítani,</w:t>
      </w:r>
    </w:p>
    <w:p w:rsidR="002F0AB6" w:rsidRDefault="009C4018">
      <w:pPr>
        <w:pStyle w:val="Nincstrkz"/>
        <w:numPr>
          <w:ilvl w:val="0"/>
          <w:numId w:val="4"/>
        </w:numPr>
        <w:ind w:left="426"/>
        <w:jc w:val="both"/>
        <w:rPr>
          <w:rFonts w:ascii="Times New Roman" w:hAnsi="Times New Roman" w:cs="Times New Roman"/>
          <w:sz w:val="24"/>
          <w:szCs w:val="24"/>
        </w:rPr>
      </w:pPr>
      <w:r>
        <w:rPr>
          <w:rFonts w:ascii="Times New Roman" w:hAnsi="Times New Roman" w:cs="Times New Roman"/>
          <w:sz w:val="24"/>
          <w:szCs w:val="24"/>
        </w:rPr>
        <w:t>az ügyiratokat az Ügyrend szerint kezelni,</w:t>
      </w:r>
    </w:p>
    <w:p w:rsidR="002F0AB6" w:rsidRDefault="009C4018">
      <w:pPr>
        <w:pStyle w:val="Nincstrkz"/>
        <w:numPr>
          <w:ilvl w:val="0"/>
          <w:numId w:val="4"/>
        </w:numPr>
        <w:ind w:left="426"/>
        <w:jc w:val="both"/>
        <w:rPr>
          <w:rFonts w:ascii="Times New Roman" w:hAnsi="Times New Roman" w:cs="Times New Roman"/>
          <w:sz w:val="24"/>
          <w:szCs w:val="24"/>
        </w:rPr>
      </w:pPr>
      <w:r>
        <w:rPr>
          <w:rFonts w:ascii="Times New Roman" w:hAnsi="Times New Roman" w:cs="Times New Roman"/>
          <w:sz w:val="24"/>
          <w:szCs w:val="24"/>
        </w:rPr>
        <w:t>az eljáró ügyintézők ügykörükben kötelesek más irodák ügyintézőivel együttműködni, egyeztetni, az egyeztetés megtörténtét, az ügyiratokban dokumentálni,</w:t>
      </w:r>
    </w:p>
    <w:p w:rsidR="002F0AB6" w:rsidRDefault="009C4018">
      <w:pPr>
        <w:pStyle w:val="Nincstrkz"/>
        <w:numPr>
          <w:ilvl w:val="0"/>
          <w:numId w:val="4"/>
        </w:numPr>
        <w:ind w:left="426"/>
        <w:jc w:val="both"/>
        <w:rPr>
          <w:rFonts w:ascii="Times New Roman" w:hAnsi="Times New Roman" w:cs="Times New Roman"/>
          <w:sz w:val="24"/>
          <w:szCs w:val="24"/>
        </w:rPr>
      </w:pPr>
      <w:r>
        <w:rPr>
          <w:rFonts w:ascii="Times New Roman" w:hAnsi="Times New Roman" w:cs="Times New Roman"/>
          <w:sz w:val="24"/>
          <w:szCs w:val="24"/>
        </w:rPr>
        <w:t xml:space="preserve">a Hivatal osztályai kötelesek belső munkarendjüket </w:t>
      </w:r>
      <w:proofErr w:type="gramStart"/>
      <w:r>
        <w:rPr>
          <w:rFonts w:ascii="Times New Roman" w:hAnsi="Times New Roman" w:cs="Times New Roman"/>
          <w:sz w:val="24"/>
          <w:szCs w:val="24"/>
        </w:rPr>
        <w:t>számon kérhető</w:t>
      </w:r>
      <w:proofErr w:type="gramEnd"/>
      <w:r>
        <w:rPr>
          <w:rFonts w:ascii="Times New Roman" w:hAnsi="Times New Roman" w:cs="Times New Roman"/>
          <w:sz w:val="24"/>
          <w:szCs w:val="24"/>
        </w:rPr>
        <w:t xml:space="preserve"> módon kialakítani, így különösen:</w:t>
      </w:r>
    </w:p>
    <w:p w:rsidR="002F0AB6" w:rsidRDefault="009C4018">
      <w:pPr>
        <w:pStyle w:val="Nincstrkz"/>
        <w:numPr>
          <w:ilvl w:val="0"/>
          <w:numId w:val="2"/>
        </w:numPr>
        <w:ind w:left="1208" w:hanging="357"/>
        <w:jc w:val="both"/>
        <w:rPr>
          <w:rFonts w:ascii="Times New Roman" w:hAnsi="Times New Roman" w:cs="Times New Roman"/>
          <w:sz w:val="24"/>
          <w:szCs w:val="24"/>
        </w:rPr>
      </w:pPr>
      <w:r>
        <w:rPr>
          <w:rFonts w:ascii="Times New Roman" w:hAnsi="Times New Roman" w:cs="Times New Roman"/>
          <w:sz w:val="24"/>
          <w:szCs w:val="24"/>
        </w:rPr>
        <w:t>munkatervet készíteni,</w:t>
      </w:r>
    </w:p>
    <w:p w:rsidR="002F0AB6" w:rsidRDefault="009C4018">
      <w:pPr>
        <w:pStyle w:val="Nincstrkz"/>
        <w:numPr>
          <w:ilvl w:val="0"/>
          <w:numId w:val="2"/>
        </w:numPr>
        <w:ind w:left="1208" w:hanging="357"/>
        <w:jc w:val="both"/>
        <w:rPr>
          <w:rFonts w:ascii="Times New Roman" w:hAnsi="Times New Roman" w:cs="Times New Roman"/>
          <w:sz w:val="24"/>
          <w:szCs w:val="24"/>
        </w:rPr>
      </w:pPr>
      <w:r>
        <w:rPr>
          <w:rFonts w:ascii="Times New Roman" w:hAnsi="Times New Roman" w:cs="Times New Roman"/>
          <w:sz w:val="24"/>
          <w:szCs w:val="24"/>
        </w:rPr>
        <w:t>nyilvántartani az osztály és a csoport értekezletének a rendjét,</w:t>
      </w:r>
    </w:p>
    <w:p w:rsidR="002F0AB6" w:rsidRDefault="009C4018">
      <w:pPr>
        <w:pStyle w:val="Nincstrkz"/>
        <w:numPr>
          <w:ilvl w:val="0"/>
          <w:numId w:val="2"/>
        </w:numPr>
        <w:ind w:left="1208" w:hanging="357"/>
        <w:jc w:val="both"/>
        <w:rPr>
          <w:rFonts w:ascii="Times New Roman" w:hAnsi="Times New Roman" w:cs="Times New Roman"/>
          <w:sz w:val="24"/>
          <w:szCs w:val="24"/>
        </w:rPr>
      </w:pPr>
      <w:r>
        <w:rPr>
          <w:rFonts w:ascii="Times New Roman" w:hAnsi="Times New Roman" w:cs="Times New Roman"/>
          <w:sz w:val="24"/>
          <w:szCs w:val="24"/>
        </w:rPr>
        <w:t>szabályozni az osztály és a csoport értekezletek rendjét,</w:t>
      </w:r>
    </w:p>
    <w:p w:rsidR="002F0AB6" w:rsidRDefault="009C4018">
      <w:pPr>
        <w:pStyle w:val="Nincstrkz"/>
        <w:numPr>
          <w:ilvl w:val="0"/>
          <w:numId w:val="2"/>
        </w:numPr>
        <w:ind w:left="1208" w:hanging="357"/>
        <w:jc w:val="both"/>
        <w:rPr>
          <w:rFonts w:ascii="Times New Roman" w:hAnsi="Times New Roman" w:cs="Times New Roman"/>
          <w:sz w:val="24"/>
          <w:szCs w:val="24"/>
        </w:rPr>
      </w:pPr>
      <w:r>
        <w:rPr>
          <w:rFonts w:ascii="Times New Roman" w:hAnsi="Times New Roman" w:cs="Times New Roman"/>
          <w:sz w:val="24"/>
          <w:szCs w:val="24"/>
        </w:rPr>
        <w:t>az osztály és a csoportvezetői ellenőrzés, számonkérés módját, gyakoriságát, a munkafegyelem biztosítását, ellenőrzését, az erre vonatkozó utasítások szerint,</w:t>
      </w:r>
    </w:p>
    <w:p w:rsidR="002F0AB6" w:rsidRDefault="009C4018">
      <w:pPr>
        <w:pStyle w:val="Nincstrkz"/>
        <w:numPr>
          <w:ilvl w:val="0"/>
          <w:numId w:val="2"/>
        </w:numPr>
        <w:spacing w:after="240"/>
        <w:ind w:left="1208" w:hanging="357"/>
        <w:jc w:val="both"/>
        <w:rPr>
          <w:rFonts w:ascii="Times New Roman" w:hAnsi="Times New Roman" w:cs="Times New Roman"/>
          <w:sz w:val="24"/>
          <w:szCs w:val="24"/>
        </w:rPr>
      </w:pPr>
      <w:r>
        <w:rPr>
          <w:rFonts w:ascii="Times New Roman" w:hAnsi="Times New Roman" w:cs="Times New Roman"/>
          <w:sz w:val="24"/>
          <w:szCs w:val="24"/>
        </w:rPr>
        <w:t>információáramlás mikéntjét.</w:t>
      </w:r>
    </w:p>
    <w:p w:rsidR="002F0AB6" w:rsidRDefault="009C4018">
      <w:pPr>
        <w:pStyle w:val="Nincstrkz"/>
        <w:spacing w:after="240"/>
        <w:jc w:val="center"/>
        <w:rPr>
          <w:rFonts w:ascii="Times New Roman" w:hAnsi="Times New Roman" w:cs="Times New Roman"/>
          <w:b/>
          <w:sz w:val="24"/>
          <w:szCs w:val="24"/>
        </w:rPr>
      </w:pPr>
      <w:r>
        <w:rPr>
          <w:rFonts w:ascii="Times New Roman" w:hAnsi="Times New Roman" w:cs="Times New Roman"/>
          <w:b/>
          <w:sz w:val="24"/>
          <w:szCs w:val="24"/>
        </w:rPr>
        <w:t>A Hivatal feladata a képviselő-testület működésével kapcsolatban</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A Hivatal köteles:</w:t>
      </w:r>
    </w:p>
    <w:p w:rsidR="002F0AB6" w:rsidRDefault="009C4018">
      <w:pPr>
        <w:pStyle w:val="Nincstrkz"/>
        <w:numPr>
          <w:ilvl w:val="0"/>
          <w:numId w:val="5"/>
        </w:numPr>
        <w:jc w:val="both"/>
        <w:rPr>
          <w:rFonts w:ascii="Times New Roman" w:hAnsi="Times New Roman" w:cs="Times New Roman"/>
          <w:sz w:val="24"/>
          <w:szCs w:val="24"/>
        </w:rPr>
      </w:pPr>
      <w:r>
        <w:rPr>
          <w:rFonts w:ascii="Times New Roman" w:hAnsi="Times New Roman" w:cs="Times New Roman"/>
          <w:sz w:val="24"/>
          <w:szCs w:val="24"/>
        </w:rPr>
        <w:t>a Képviselő-testületi előterjesztéseket az előírt tartalmi és formai követelményeknek megfelelően elkészíteni,</w:t>
      </w:r>
    </w:p>
    <w:p w:rsidR="002F0AB6" w:rsidRDefault="009C4018">
      <w:pPr>
        <w:pStyle w:val="Nincstrkz"/>
        <w:numPr>
          <w:ilvl w:val="0"/>
          <w:numId w:val="5"/>
        </w:numPr>
        <w:spacing w:after="240"/>
        <w:jc w:val="both"/>
        <w:rPr>
          <w:rFonts w:ascii="Times New Roman" w:hAnsi="Times New Roman" w:cs="Times New Roman"/>
          <w:sz w:val="24"/>
          <w:szCs w:val="24"/>
        </w:rPr>
      </w:pPr>
      <w:r>
        <w:rPr>
          <w:rFonts w:ascii="Times New Roman" w:hAnsi="Times New Roman" w:cs="Times New Roman"/>
          <w:sz w:val="24"/>
          <w:szCs w:val="24"/>
        </w:rPr>
        <w:t>az önkormányzati képviselők interpellációit/kérdéseit kivizsgálni és azokat – a vonatkozó hatályos jogszabályok szerint – válaszra előkészíteni.</w:t>
      </w:r>
    </w:p>
    <w:p w:rsidR="002F0AB6" w:rsidRDefault="002F0AB6">
      <w:pPr>
        <w:pStyle w:val="Nincstrkz"/>
        <w:spacing w:after="240"/>
        <w:jc w:val="center"/>
      </w:pPr>
    </w:p>
    <w:p w:rsidR="002F0AB6" w:rsidRDefault="009C4018">
      <w:pPr>
        <w:pStyle w:val="Nincstrkz"/>
        <w:spacing w:after="240"/>
        <w:jc w:val="center"/>
        <w:rPr>
          <w:rFonts w:ascii="Times New Roman" w:hAnsi="Times New Roman" w:cs="Times New Roman"/>
          <w:b/>
          <w:sz w:val="24"/>
          <w:szCs w:val="24"/>
        </w:rPr>
      </w:pPr>
      <w:r>
        <w:rPr>
          <w:rFonts w:ascii="Times New Roman" w:hAnsi="Times New Roman" w:cs="Times New Roman"/>
          <w:b/>
          <w:sz w:val="24"/>
          <w:szCs w:val="24"/>
        </w:rPr>
        <w:t>A Hivatal feladatai a Képviselő-testület bizottságainak működésével kapcsolatban</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A Hivatal köteles:</w:t>
      </w:r>
    </w:p>
    <w:p w:rsidR="002F0AB6" w:rsidRDefault="009C4018">
      <w:pPr>
        <w:pStyle w:val="Nincstrkz"/>
        <w:numPr>
          <w:ilvl w:val="0"/>
          <w:numId w:val="6"/>
        </w:numPr>
        <w:jc w:val="both"/>
        <w:rPr>
          <w:rFonts w:ascii="Times New Roman" w:hAnsi="Times New Roman" w:cs="Times New Roman"/>
          <w:sz w:val="24"/>
          <w:szCs w:val="24"/>
        </w:rPr>
      </w:pPr>
      <w:r>
        <w:rPr>
          <w:rFonts w:ascii="Times New Roman" w:hAnsi="Times New Roman" w:cs="Times New Roman"/>
          <w:sz w:val="24"/>
          <w:szCs w:val="24"/>
        </w:rPr>
        <w:t>a képviselő-testület bizottságai működését az előírtaknak megfelelő előterjesztések előkészítésével, végrehajtásával, a határozatok végrehajtásáról szóló jelentés adásával elősegíteni, s e működéshez kapcsolódó ügyviteli (adminisztratív) igényeket kielégíteni,</w:t>
      </w:r>
    </w:p>
    <w:p w:rsidR="002F0AB6" w:rsidRDefault="009C4018">
      <w:pPr>
        <w:pStyle w:val="Nincstrkz"/>
        <w:numPr>
          <w:ilvl w:val="0"/>
          <w:numId w:val="6"/>
        </w:numPr>
        <w:jc w:val="both"/>
        <w:rPr>
          <w:rFonts w:ascii="Times New Roman" w:hAnsi="Times New Roman" w:cs="Times New Roman"/>
          <w:sz w:val="24"/>
          <w:szCs w:val="24"/>
        </w:rPr>
      </w:pPr>
      <w:r>
        <w:rPr>
          <w:rFonts w:ascii="Times New Roman" w:hAnsi="Times New Roman" w:cs="Times New Roman"/>
          <w:sz w:val="24"/>
          <w:szCs w:val="24"/>
        </w:rPr>
        <w:t>kikérni a képviselő-testület illetékes bizottságának véleményét a testületi előterjesztésekkel kapcsolatban,</w:t>
      </w:r>
    </w:p>
    <w:p w:rsidR="002F0AB6" w:rsidRDefault="009C4018">
      <w:pPr>
        <w:pStyle w:val="Nincstrkz"/>
        <w:numPr>
          <w:ilvl w:val="0"/>
          <w:numId w:val="6"/>
        </w:numPr>
        <w:spacing w:after="240"/>
        <w:jc w:val="both"/>
        <w:rPr>
          <w:rFonts w:ascii="Times New Roman" w:hAnsi="Times New Roman" w:cs="Times New Roman"/>
          <w:sz w:val="24"/>
          <w:szCs w:val="24"/>
        </w:rPr>
      </w:pPr>
      <w:r>
        <w:rPr>
          <w:rFonts w:ascii="Times New Roman" w:hAnsi="Times New Roman" w:cs="Times New Roman"/>
          <w:sz w:val="24"/>
          <w:szCs w:val="24"/>
        </w:rPr>
        <w:t>a bizottság működéséhez szükséges tájékoztatást megadni.</w:t>
      </w:r>
    </w:p>
    <w:p w:rsidR="002F0AB6" w:rsidRDefault="009C4018">
      <w:pPr>
        <w:pStyle w:val="Nincstrkz"/>
        <w:spacing w:after="240"/>
        <w:jc w:val="center"/>
        <w:rPr>
          <w:rFonts w:ascii="Times New Roman" w:hAnsi="Times New Roman" w:cs="Times New Roman"/>
          <w:b/>
          <w:sz w:val="24"/>
          <w:szCs w:val="24"/>
        </w:rPr>
      </w:pPr>
      <w:r>
        <w:rPr>
          <w:rFonts w:ascii="Times New Roman" w:hAnsi="Times New Roman" w:cs="Times New Roman"/>
          <w:b/>
          <w:sz w:val="24"/>
          <w:szCs w:val="24"/>
        </w:rPr>
        <w:t>A Hivatal Alapító Okiratban foglalt tevékenységei:</w:t>
      </w:r>
    </w:p>
    <w:p w:rsidR="002F0AB6" w:rsidRDefault="009C4018">
      <w:pPr>
        <w:pStyle w:val="Nincstrkz"/>
        <w:numPr>
          <w:ilvl w:val="0"/>
          <w:numId w:val="7"/>
        </w:numPr>
        <w:jc w:val="both"/>
        <w:rPr>
          <w:rFonts w:ascii="Times New Roman" w:hAnsi="Times New Roman" w:cs="Times New Roman"/>
          <w:sz w:val="24"/>
          <w:szCs w:val="24"/>
        </w:rPr>
      </w:pPr>
      <w:r>
        <w:rPr>
          <w:rFonts w:ascii="Times New Roman" w:hAnsi="Times New Roman" w:cs="Times New Roman"/>
          <w:sz w:val="24"/>
          <w:szCs w:val="24"/>
        </w:rPr>
        <w:t>Alaptevékenység:</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Az Hivatal Alapító okiratában meghatározott kormányzati funkciók.</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Hivatal által ellátott szakfeladatokat és azok szakfeladatrendi számát az Alapító Okirat tartalmazza. (1. számú függelék)</w:t>
      </w:r>
    </w:p>
    <w:p w:rsidR="002F0AB6" w:rsidRDefault="009C4018">
      <w:pPr>
        <w:pStyle w:val="Nincstrkz"/>
        <w:numPr>
          <w:ilvl w:val="0"/>
          <w:numId w:val="7"/>
        </w:numPr>
        <w:jc w:val="both"/>
        <w:rPr>
          <w:rFonts w:ascii="Times New Roman" w:hAnsi="Times New Roman" w:cs="Times New Roman"/>
          <w:sz w:val="24"/>
          <w:szCs w:val="24"/>
        </w:rPr>
      </w:pPr>
      <w:r>
        <w:rPr>
          <w:rFonts w:ascii="Times New Roman" w:hAnsi="Times New Roman" w:cs="Times New Roman"/>
          <w:sz w:val="24"/>
          <w:szCs w:val="24"/>
        </w:rPr>
        <w:t>A hivatal közigazgatási feladata:</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 xml:space="preserve">A hivatal köteles a képviselő-testület, a polgármester és a jegyző közigazgatási hatáskörébe tartozó ügyeket a közigazgatási eljárás általános szabályai és a vonatkozó anyagi jogszabályoknak megfelelően döntésre előkészíteni, illetve </w:t>
      </w:r>
      <w:proofErr w:type="spellStart"/>
      <w:r>
        <w:rPr>
          <w:rFonts w:ascii="Times New Roman" w:hAnsi="Times New Roman" w:cs="Times New Roman"/>
          <w:sz w:val="24"/>
          <w:szCs w:val="24"/>
        </w:rPr>
        <w:t>kiadmányozni</w:t>
      </w:r>
      <w:proofErr w:type="spellEnd"/>
      <w:r>
        <w:rPr>
          <w:rFonts w:ascii="Times New Roman" w:hAnsi="Times New Roman" w:cs="Times New Roman"/>
          <w:sz w:val="24"/>
          <w:szCs w:val="24"/>
        </w:rPr>
        <w:t>.</w:t>
      </w:r>
    </w:p>
    <w:p w:rsidR="002F0AB6" w:rsidRDefault="009C4018">
      <w:pPr>
        <w:pStyle w:val="Nincstrkz"/>
        <w:numPr>
          <w:ilvl w:val="0"/>
          <w:numId w:val="7"/>
        </w:numPr>
        <w:jc w:val="both"/>
        <w:rPr>
          <w:rFonts w:ascii="Times New Roman" w:hAnsi="Times New Roman" w:cs="Times New Roman"/>
          <w:sz w:val="24"/>
          <w:szCs w:val="24"/>
        </w:rPr>
      </w:pPr>
      <w:r>
        <w:rPr>
          <w:rFonts w:ascii="Times New Roman" w:hAnsi="Times New Roman" w:cs="Times New Roman"/>
          <w:sz w:val="24"/>
          <w:szCs w:val="24"/>
        </w:rPr>
        <w:t>A hivatal belső szervezeti egységeinek részletes feladata:</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A hivatal osztályai feladataikat előkészítő, végrehajtó jelleggel, illetve közigazgatási ügyekben minden esetben a hatáskör címzettjének nevében eljárva (közreműködve) látják el.</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A hivatal részletes feladat- és hatásköri jegyzékét az SZMSZ 2. számú függeléke tartalmazza.</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A hatósági ügyintézés fontosabb szabályait a 3. számú függelék tartalmazza.</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Polgármesteri Hivatal Alapító Okiratában meghatározott költségvetési intézmények gazdálkodási feladatait látja el, külön megállapodásoknak megfelelően.</w:t>
      </w:r>
    </w:p>
    <w:p w:rsidR="002F0AB6" w:rsidRDefault="009C4018">
      <w:pPr>
        <w:pStyle w:val="Nincstrkz"/>
        <w:spacing w:after="240"/>
        <w:jc w:val="center"/>
        <w:rPr>
          <w:rFonts w:ascii="Times New Roman" w:hAnsi="Times New Roman" w:cs="Times New Roman"/>
          <w:b/>
          <w:sz w:val="24"/>
          <w:szCs w:val="24"/>
        </w:rPr>
      </w:pPr>
      <w:r>
        <w:rPr>
          <w:rFonts w:ascii="Times New Roman" w:hAnsi="Times New Roman" w:cs="Times New Roman"/>
          <w:b/>
          <w:sz w:val="24"/>
          <w:szCs w:val="24"/>
        </w:rPr>
        <w:t>A köztisztviselők általános kötelezettségei:</w:t>
      </w:r>
    </w:p>
    <w:p w:rsidR="002F0AB6" w:rsidRDefault="009C4018">
      <w:pPr>
        <w:pStyle w:val="Nincstrkz"/>
        <w:numPr>
          <w:ilvl w:val="0"/>
          <w:numId w:val="8"/>
        </w:numPr>
        <w:ind w:left="709"/>
        <w:jc w:val="both"/>
        <w:rPr>
          <w:rFonts w:ascii="Times New Roman" w:hAnsi="Times New Roman" w:cs="Times New Roman"/>
          <w:sz w:val="24"/>
          <w:szCs w:val="24"/>
        </w:rPr>
      </w:pPr>
      <w:r>
        <w:rPr>
          <w:rFonts w:ascii="Times New Roman" w:hAnsi="Times New Roman" w:cs="Times New Roman"/>
          <w:sz w:val="24"/>
          <w:szCs w:val="24"/>
        </w:rPr>
        <w:t>az anyagi és eljárási jogszabályok maradéktalan érvényre juttatása,</w:t>
      </w:r>
    </w:p>
    <w:p w:rsidR="002F0AB6" w:rsidRDefault="009C4018">
      <w:pPr>
        <w:pStyle w:val="Nincstrkz"/>
        <w:numPr>
          <w:ilvl w:val="0"/>
          <w:numId w:val="8"/>
        </w:numPr>
        <w:ind w:left="709"/>
        <w:jc w:val="both"/>
        <w:rPr>
          <w:rFonts w:ascii="Times New Roman" w:hAnsi="Times New Roman" w:cs="Times New Roman"/>
          <w:sz w:val="24"/>
          <w:szCs w:val="24"/>
        </w:rPr>
      </w:pPr>
      <w:r>
        <w:rPr>
          <w:rFonts w:ascii="Times New Roman" w:hAnsi="Times New Roman" w:cs="Times New Roman"/>
          <w:sz w:val="24"/>
          <w:szCs w:val="24"/>
        </w:rPr>
        <w:t>a képviselő-testület rendeleteinek és határozatainak végrehajtása,</w:t>
      </w:r>
    </w:p>
    <w:p w:rsidR="002F0AB6" w:rsidRDefault="009C4018">
      <w:pPr>
        <w:pStyle w:val="Nincstrkz"/>
        <w:numPr>
          <w:ilvl w:val="0"/>
          <w:numId w:val="8"/>
        </w:numPr>
        <w:ind w:left="709"/>
        <w:jc w:val="both"/>
        <w:rPr>
          <w:rFonts w:ascii="Times New Roman" w:hAnsi="Times New Roman" w:cs="Times New Roman"/>
          <w:sz w:val="24"/>
          <w:szCs w:val="24"/>
        </w:rPr>
      </w:pPr>
      <w:r>
        <w:rPr>
          <w:rFonts w:ascii="Times New Roman" w:hAnsi="Times New Roman" w:cs="Times New Roman"/>
          <w:sz w:val="24"/>
          <w:szCs w:val="24"/>
        </w:rPr>
        <w:t>a hatékony, humánus és gyors ügyintézés, az ügyintézési határidők betartása,</w:t>
      </w:r>
    </w:p>
    <w:p w:rsidR="002F0AB6" w:rsidRDefault="009C4018">
      <w:pPr>
        <w:pStyle w:val="Nincstrkz"/>
        <w:numPr>
          <w:ilvl w:val="0"/>
          <w:numId w:val="8"/>
        </w:numPr>
        <w:ind w:left="709"/>
        <w:jc w:val="both"/>
        <w:rPr>
          <w:rFonts w:ascii="Times New Roman" w:hAnsi="Times New Roman" w:cs="Times New Roman"/>
          <w:sz w:val="24"/>
          <w:szCs w:val="24"/>
        </w:rPr>
      </w:pPr>
      <w:r>
        <w:rPr>
          <w:rFonts w:ascii="Times New Roman" w:hAnsi="Times New Roman" w:cs="Times New Roman"/>
          <w:sz w:val="24"/>
          <w:szCs w:val="24"/>
        </w:rPr>
        <w:t>az ügyintézés színvonalának emelése, az ügyintézés jogszabályi kereteken belül történő egyszerűsítése,</w:t>
      </w:r>
    </w:p>
    <w:p w:rsidR="002F0AB6" w:rsidRDefault="009C4018">
      <w:pPr>
        <w:pStyle w:val="Nincstrkz"/>
        <w:numPr>
          <w:ilvl w:val="0"/>
          <w:numId w:val="8"/>
        </w:numPr>
        <w:ind w:left="709"/>
        <w:jc w:val="both"/>
        <w:rPr>
          <w:rFonts w:ascii="Times New Roman" w:hAnsi="Times New Roman" w:cs="Times New Roman"/>
          <w:sz w:val="24"/>
          <w:szCs w:val="24"/>
        </w:rPr>
      </w:pPr>
      <w:r>
        <w:rPr>
          <w:rFonts w:ascii="Times New Roman" w:hAnsi="Times New Roman" w:cs="Times New Roman"/>
          <w:sz w:val="24"/>
          <w:szCs w:val="24"/>
        </w:rPr>
        <w:t>az ügyfelek szóbeli és írásbeli kulturált felvilágosítása,</w:t>
      </w:r>
    </w:p>
    <w:p w:rsidR="002F0AB6" w:rsidRDefault="009C4018">
      <w:pPr>
        <w:pStyle w:val="Nincstrkz"/>
        <w:numPr>
          <w:ilvl w:val="0"/>
          <w:numId w:val="8"/>
        </w:numPr>
        <w:ind w:left="709"/>
        <w:jc w:val="both"/>
        <w:rPr>
          <w:rFonts w:ascii="Times New Roman" w:hAnsi="Times New Roman" w:cs="Times New Roman"/>
          <w:sz w:val="24"/>
          <w:szCs w:val="24"/>
        </w:rPr>
      </w:pPr>
      <w:r>
        <w:rPr>
          <w:rFonts w:ascii="Times New Roman" w:hAnsi="Times New Roman" w:cs="Times New Roman"/>
          <w:sz w:val="24"/>
          <w:szCs w:val="24"/>
        </w:rPr>
        <w:t>a gyakrabban előforduló közigazgatási ügyekben az ügyfelek ügyintézési felkészültségét, tájékoztatását írásban is elősegítő szórólapok, irat- és nyomtatványminták biztosítása.</w:t>
      </w:r>
    </w:p>
    <w:p w:rsidR="002F0AB6" w:rsidRDefault="009C4018">
      <w:pPr>
        <w:pStyle w:val="Nincstrkz"/>
        <w:numPr>
          <w:ilvl w:val="0"/>
          <w:numId w:val="8"/>
        </w:numPr>
        <w:ind w:left="709"/>
        <w:jc w:val="both"/>
        <w:rPr>
          <w:rFonts w:ascii="Times New Roman" w:hAnsi="Times New Roman" w:cs="Times New Roman"/>
          <w:sz w:val="24"/>
          <w:szCs w:val="24"/>
        </w:rPr>
      </w:pPr>
      <w:r>
        <w:rPr>
          <w:rFonts w:ascii="Times New Roman" w:hAnsi="Times New Roman" w:cs="Times New Roman"/>
          <w:sz w:val="24"/>
          <w:szCs w:val="24"/>
        </w:rPr>
        <w:t>ügyfélfogadási időben az ügyfelek fogadása, akadályoztatás esetén helyettesítésről való gondoskodás,</w:t>
      </w:r>
    </w:p>
    <w:p w:rsidR="002F0AB6" w:rsidRDefault="009C4018">
      <w:pPr>
        <w:pStyle w:val="Nincstrkz"/>
        <w:numPr>
          <w:ilvl w:val="0"/>
          <w:numId w:val="8"/>
        </w:numPr>
        <w:ind w:left="709"/>
        <w:jc w:val="both"/>
        <w:rPr>
          <w:rFonts w:ascii="Times New Roman" w:hAnsi="Times New Roman" w:cs="Times New Roman"/>
          <w:sz w:val="24"/>
          <w:szCs w:val="24"/>
        </w:rPr>
      </w:pPr>
      <w:r>
        <w:rPr>
          <w:rFonts w:ascii="Times New Roman" w:hAnsi="Times New Roman" w:cs="Times New Roman"/>
          <w:sz w:val="24"/>
          <w:szCs w:val="24"/>
        </w:rPr>
        <w:t>az ügyfelek szóban előadott kérelmének jegyzőkönyvbe foglalása, iktatásra továbbítása,</w:t>
      </w:r>
    </w:p>
    <w:p w:rsidR="002F0AB6" w:rsidRDefault="009C4018">
      <w:pPr>
        <w:pStyle w:val="Nincstrkz"/>
        <w:numPr>
          <w:ilvl w:val="0"/>
          <w:numId w:val="8"/>
        </w:numPr>
        <w:ind w:left="709"/>
        <w:jc w:val="both"/>
        <w:rPr>
          <w:rFonts w:ascii="Times New Roman" w:hAnsi="Times New Roman" w:cs="Times New Roman"/>
          <w:sz w:val="24"/>
          <w:szCs w:val="24"/>
        </w:rPr>
      </w:pPr>
      <w:r>
        <w:rPr>
          <w:rFonts w:ascii="Times New Roman" w:hAnsi="Times New Roman" w:cs="Times New Roman"/>
          <w:sz w:val="24"/>
          <w:szCs w:val="24"/>
        </w:rPr>
        <w:t>az ügyiratoknak az ügyviteli szabályzat szerinti kezelése,</w:t>
      </w:r>
    </w:p>
    <w:p w:rsidR="002F0AB6" w:rsidRDefault="009C4018">
      <w:pPr>
        <w:pStyle w:val="Nincstrkz"/>
        <w:numPr>
          <w:ilvl w:val="0"/>
          <w:numId w:val="8"/>
        </w:numPr>
        <w:ind w:left="709"/>
        <w:jc w:val="both"/>
        <w:rPr>
          <w:rFonts w:ascii="Times New Roman" w:hAnsi="Times New Roman" w:cs="Times New Roman"/>
          <w:sz w:val="24"/>
          <w:szCs w:val="24"/>
        </w:rPr>
      </w:pPr>
      <w:r>
        <w:rPr>
          <w:rFonts w:ascii="Times New Roman" w:hAnsi="Times New Roman" w:cs="Times New Roman"/>
          <w:sz w:val="24"/>
          <w:szCs w:val="24"/>
        </w:rPr>
        <w:t>az eljáró ügyintézők ügykörükben kötelesek más szervezeti egységek ügyintézőivel együttműködni, az egyeztetés megtörténtét az ügyiratokon minden esetben dokumentálni kell,</w:t>
      </w:r>
    </w:p>
    <w:p w:rsidR="002F0AB6" w:rsidRDefault="009C4018">
      <w:pPr>
        <w:pStyle w:val="Nincstrkz"/>
        <w:numPr>
          <w:ilvl w:val="0"/>
          <w:numId w:val="8"/>
        </w:numPr>
        <w:ind w:left="709"/>
        <w:jc w:val="both"/>
        <w:rPr>
          <w:rFonts w:ascii="Times New Roman" w:hAnsi="Times New Roman" w:cs="Times New Roman"/>
          <w:sz w:val="24"/>
          <w:szCs w:val="24"/>
        </w:rPr>
      </w:pPr>
      <w:r>
        <w:rPr>
          <w:rFonts w:ascii="Times New Roman" w:hAnsi="Times New Roman" w:cs="Times New Roman"/>
          <w:sz w:val="24"/>
          <w:szCs w:val="24"/>
        </w:rPr>
        <w:t>a köztisztviselő feladatait a köz érdekében a jogszabályoknak és az irányító testület döntéseinek megfelelően, szakszerűen, pártatlanul és igazságosan, a kulturált ügyintézés szabályai szerint köteles ellátni,</w:t>
      </w:r>
    </w:p>
    <w:p w:rsidR="002F0AB6" w:rsidRDefault="009C4018">
      <w:pPr>
        <w:pStyle w:val="Nincstrkz"/>
        <w:numPr>
          <w:ilvl w:val="0"/>
          <w:numId w:val="8"/>
        </w:numPr>
        <w:ind w:left="709"/>
        <w:jc w:val="both"/>
        <w:rPr>
          <w:rFonts w:ascii="Times New Roman" w:hAnsi="Times New Roman" w:cs="Times New Roman"/>
          <w:sz w:val="24"/>
          <w:szCs w:val="24"/>
        </w:rPr>
      </w:pPr>
      <w:r>
        <w:rPr>
          <w:rFonts w:ascii="Times New Roman" w:hAnsi="Times New Roman" w:cs="Times New Roman"/>
          <w:sz w:val="24"/>
          <w:szCs w:val="24"/>
        </w:rPr>
        <w:t>köteles megtartani az állami és szolgálati titkot,</w:t>
      </w:r>
    </w:p>
    <w:p w:rsidR="002F0AB6" w:rsidRDefault="009C4018">
      <w:pPr>
        <w:pStyle w:val="Nincstrkz"/>
        <w:numPr>
          <w:ilvl w:val="0"/>
          <w:numId w:val="8"/>
        </w:numPr>
        <w:ind w:left="709"/>
        <w:jc w:val="both"/>
        <w:rPr>
          <w:rFonts w:ascii="Times New Roman" w:hAnsi="Times New Roman" w:cs="Times New Roman"/>
          <w:sz w:val="24"/>
          <w:szCs w:val="24"/>
        </w:rPr>
      </w:pPr>
      <w:r>
        <w:rPr>
          <w:rFonts w:ascii="Times New Roman" w:hAnsi="Times New Roman" w:cs="Times New Roman"/>
          <w:sz w:val="24"/>
          <w:szCs w:val="24"/>
        </w:rPr>
        <w:t>illetéktelen személyeknek és szerveknek nem adhat tájékoztatást olyan tényekről, amelyek tevékenysége során jutottak tudomására és kiszolgáltatásuk az állam, a közigazgatási szerv, munkatársa, vagy az állampolgár számára hátrányos, vagy jogellenesen előnyös következményekkel járna,</w:t>
      </w:r>
    </w:p>
    <w:p w:rsidR="002F0AB6" w:rsidRDefault="009C4018">
      <w:pPr>
        <w:pStyle w:val="Nincstrkz"/>
        <w:numPr>
          <w:ilvl w:val="0"/>
          <w:numId w:val="8"/>
        </w:numPr>
        <w:ind w:left="709"/>
        <w:jc w:val="both"/>
        <w:rPr>
          <w:rFonts w:ascii="Times New Roman" w:hAnsi="Times New Roman" w:cs="Times New Roman"/>
          <w:sz w:val="24"/>
          <w:szCs w:val="24"/>
        </w:rPr>
      </w:pPr>
      <w:r>
        <w:rPr>
          <w:rFonts w:ascii="Times New Roman" w:hAnsi="Times New Roman" w:cs="Times New Roman"/>
          <w:sz w:val="24"/>
          <w:szCs w:val="24"/>
        </w:rPr>
        <w:t>köteles felettese utasításait végrehajtani,</w:t>
      </w:r>
    </w:p>
    <w:p w:rsidR="002F0AB6" w:rsidRDefault="009C4018">
      <w:pPr>
        <w:pStyle w:val="Nincstrkz"/>
        <w:numPr>
          <w:ilvl w:val="0"/>
          <w:numId w:val="8"/>
        </w:numPr>
        <w:ind w:left="709"/>
        <w:jc w:val="both"/>
        <w:rPr>
          <w:rFonts w:ascii="Times New Roman" w:hAnsi="Times New Roman" w:cs="Times New Roman"/>
          <w:sz w:val="24"/>
          <w:szCs w:val="24"/>
        </w:rPr>
      </w:pPr>
      <w:r>
        <w:rPr>
          <w:rFonts w:ascii="Times New Roman" w:hAnsi="Times New Roman" w:cs="Times New Roman"/>
          <w:sz w:val="24"/>
          <w:szCs w:val="24"/>
        </w:rPr>
        <w:t>az előírt helyen és időben munkára képes állapotban megjelenni és munkaidejét munkában tölteni, illetőleg ez alatt munkavégzés céljából a hivatal rendelkezésére állni,</w:t>
      </w:r>
    </w:p>
    <w:p w:rsidR="002F0AB6" w:rsidRDefault="009C4018">
      <w:pPr>
        <w:pStyle w:val="Nincstrkz"/>
        <w:numPr>
          <w:ilvl w:val="0"/>
          <w:numId w:val="8"/>
        </w:numPr>
        <w:ind w:left="709"/>
        <w:jc w:val="both"/>
        <w:rPr>
          <w:rFonts w:ascii="Times New Roman" w:hAnsi="Times New Roman" w:cs="Times New Roman"/>
          <w:sz w:val="24"/>
          <w:szCs w:val="24"/>
        </w:rPr>
      </w:pPr>
      <w:r>
        <w:rPr>
          <w:rFonts w:ascii="Times New Roman" w:hAnsi="Times New Roman" w:cs="Times New Roman"/>
          <w:sz w:val="24"/>
          <w:szCs w:val="24"/>
        </w:rPr>
        <w:t>munkáját az elvárható szakértelemmel és gondossággal, a munkájára vonatkozó szabályok, előírások és utasítások szerint végezni,</w:t>
      </w:r>
    </w:p>
    <w:p w:rsidR="002F0AB6" w:rsidRDefault="009C4018">
      <w:pPr>
        <w:pStyle w:val="Nincstrkz"/>
        <w:numPr>
          <w:ilvl w:val="0"/>
          <w:numId w:val="8"/>
        </w:numPr>
        <w:ind w:left="709"/>
        <w:jc w:val="both"/>
        <w:rPr>
          <w:rFonts w:ascii="Times New Roman" w:hAnsi="Times New Roman" w:cs="Times New Roman"/>
          <w:sz w:val="24"/>
          <w:szCs w:val="24"/>
        </w:rPr>
      </w:pPr>
      <w:r>
        <w:rPr>
          <w:rFonts w:ascii="Times New Roman" w:hAnsi="Times New Roman" w:cs="Times New Roman"/>
          <w:sz w:val="24"/>
          <w:szCs w:val="24"/>
        </w:rPr>
        <w:t>munkatársaival együttműködni és munkáját úgy végezni, valamint általában olyan magatartást tanúsítani, hogy ez más egészségét és testi épségét ne veszélyeztesse, munkáját ne zavarja, anyagi károsodását, vagy helytelen megítélését ne idézze elő,</w:t>
      </w:r>
    </w:p>
    <w:p w:rsidR="002F0AB6" w:rsidRDefault="009C4018">
      <w:pPr>
        <w:pStyle w:val="Nincstrkz"/>
        <w:numPr>
          <w:ilvl w:val="0"/>
          <w:numId w:val="8"/>
        </w:numPr>
        <w:ind w:left="709"/>
        <w:jc w:val="both"/>
        <w:rPr>
          <w:rFonts w:ascii="Times New Roman" w:hAnsi="Times New Roman" w:cs="Times New Roman"/>
          <w:sz w:val="24"/>
          <w:szCs w:val="24"/>
        </w:rPr>
      </w:pPr>
      <w:r>
        <w:rPr>
          <w:rFonts w:ascii="Times New Roman" w:hAnsi="Times New Roman" w:cs="Times New Roman"/>
          <w:sz w:val="24"/>
          <w:szCs w:val="24"/>
        </w:rPr>
        <w:t>munkáját személyesen ellátni, munkakörére megállapított munkákat - a törvényes munkaidőn belül – elvégezni,</w:t>
      </w:r>
    </w:p>
    <w:p w:rsidR="002F0AB6" w:rsidRDefault="009C4018">
      <w:pPr>
        <w:pStyle w:val="Nincstrkz"/>
        <w:numPr>
          <w:ilvl w:val="0"/>
          <w:numId w:val="8"/>
        </w:numPr>
        <w:ind w:left="709"/>
        <w:jc w:val="both"/>
        <w:rPr>
          <w:rFonts w:ascii="Times New Roman" w:hAnsi="Times New Roman" w:cs="Times New Roman"/>
          <w:sz w:val="24"/>
          <w:szCs w:val="24"/>
        </w:rPr>
      </w:pPr>
      <w:r>
        <w:rPr>
          <w:rFonts w:ascii="Times New Roman" w:hAnsi="Times New Roman" w:cs="Times New Roman"/>
          <w:sz w:val="24"/>
          <w:szCs w:val="24"/>
        </w:rPr>
        <w:t>a jelen SZMSZ és függelékeiben foglalt szabályokban előírtakat megtartani;</w:t>
      </w:r>
    </w:p>
    <w:p w:rsidR="002F0AB6" w:rsidRDefault="009C4018">
      <w:pPr>
        <w:pStyle w:val="Nincstrkz"/>
        <w:numPr>
          <w:ilvl w:val="0"/>
          <w:numId w:val="8"/>
        </w:numPr>
        <w:spacing w:after="240"/>
        <w:ind w:left="709"/>
        <w:jc w:val="both"/>
        <w:rPr>
          <w:rFonts w:ascii="Times New Roman" w:hAnsi="Times New Roman" w:cs="Times New Roman"/>
          <w:sz w:val="24"/>
          <w:szCs w:val="24"/>
        </w:rPr>
      </w:pPr>
      <w:r>
        <w:rPr>
          <w:rFonts w:ascii="Times New Roman" w:hAnsi="Times New Roman" w:cs="Times New Roman"/>
          <w:sz w:val="24"/>
          <w:szCs w:val="24"/>
        </w:rPr>
        <w:t>a köztisztviselő - illetményének és költségeinek megtérítése mellett - köteles a hivatal által kijelölt tanfolyamon vagy továbbképzésen részt venni, az előírt vizsgát letenni, kivéve, ha ez személyi vagy családi körülményeire tekintettel reá aránytalanul sérelmes lenne.</w:t>
      </w:r>
    </w:p>
    <w:p w:rsidR="002F0AB6" w:rsidRDefault="009C4018">
      <w:pPr>
        <w:pStyle w:val="Nincstrkz"/>
        <w:numPr>
          <w:ilvl w:val="0"/>
          <w:numId w:val="1"/>
        </w:numPr>
        <w:spacing w:after="240"/>
        <w:jc w:val="center"/>
        <w:rPr>
          <w:rFonts w:ascii="Times New Roman" w:hAnsi="Times New Roman" w:cs="Times New Roman"/>
          <w:b/>
          <w:sz w:val="24"/>
          <w:szCs w:val="24"/>
        </w:rPr>
      </w:pPr>
      <w:r>
        <w:rPr>
          <w:rFonts w:ascii="Times New Roman" w:hAnsi="Times New Roman" w:cs="Times New Roman"/>
          <w:b/>
          <w:sz w:val="24"/>
          <w:szCs w:val="24"/>
        </w:rPr>
        <w:t>A hivatal jogállása, irányítása</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Képviselő-testület által létrehozott hivatal látja el az önkormányzat működésével, valamint a közigazgatási ügyek döntésre való előkészítésével és végrehajtásával kapcsolatos feladatokat.</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Hivatal Jászapáti Városi Önkormányzata által alapított önállóan gazdálkodó költségvetési szerv, jogi személy.</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Az Önkormányzat gazdasági szervezete a Polgármesteri Hivatal.</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hivatal a társadalmi közös szükségletek kielégítését szolgáló, jogszabályokban meghatározott állami feladatokat alaptevékenységként végzi.</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Hivatal képviseletét a Jegyző látja el. Eseti képviselettel a szakmailag illetékes köztisztviselő is megbízható.</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Hivatalt a Polgármester a Képviselő-testület döntései szerint és saját jogkörében irányítja.</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E feladatkörében a Polgármester:</w:t>
      </w:r>
    </w:p>
    <w:p w:rsidR="002F0AB6" w:rsidRDefault="009C4018">
      <w:pPr>
        <w:pStyle w:val="Nincstrkz"/>
        <w:numPr>
          <w:ilvl w:val="0"/>
          <w:numId w:val="9"/>
        </w:numPr>
        <w:ind w:left="426"/>
        <w:jc w:val="both"/>
        <w:rPr>
          <w:rFonts w:ascii="Times New Roman" w:hAnsi="Times New Roman" w:cs="Times New Roman"/>
          <w:sz w:val="24"/>
          <w:szCs w:val="24"/>
        </w:rPr>
      </w:pPr>
      <w:r>
        <w:rPr>
          <w:rFonts w:ascii="Times New Roman" w:hAnsi="Times New Roman" w:cs="Times New Roman"/>
          <w:sz w:val="24"/>
          <w:szCs w:val="24"/>
        </w:rPr>
        <w:t>a Jegyző javaslatainak figyelembevételével meghatározza a Hivatal feladatait az Önkormányzat munkájának a szervezésében, a döntések előkészítésében és végrehajtásában,</w:t>
      </w:r>
    </w:p>
    <w:p w:rsidR="002F0AB6" w:rsidRDefault="009C4018">
      <w:pPr>
        <w:pStyle w:val="Nincstrkz"/>
        <w:numPr>
          <w:ilvl w:val="0"/>
          <w:numId w:val="9"/>
        </w:numPr>
        <w:ind w:left="426"/>
        <w:jc w:val="both"/>
        <w:rPr>
          <w:rFonts w:ascii="Times New Roman" w:hAnsi="Times New Roman" w:cs="Times New Roman"/>
          <w:sz w:val="24"/>
          <w:szCs w:val="24"/>
        </w:rPr>
      </w:pPr>
      <w:r>
        <w:rPr>
          <w:rFonts w:ascii="Times New Roman" w:hAnsi="Times New Roman" w:cs="Times New Roman"/>
          <w:sz w:val="24"/>
          <w:szCs w:val="24"/>
        </w:rPr>
        <w:t>szabályozza a kötelezettségvállalás rendjét,</w:t>
      </w:r>
    </w:p>
    <w:p w:rsidR="002F0AB6" w:rsidRDefault="009C4018">
      <w:pPr>
        <w:pStyle w:val="Nincstrkz"/>
        <w:numPr>
          <w:ilvl w:val="0"/>
          <w:numId w:val="9"/>
        </w:numPr>
        <w:ind w:left="426"/>
        <w:jc w:val="both"/>
        <w:rPr>
          <w:rFonts w:ascii="Times New Roman" w:hAnsi="Times New Roman" w:cs="Times New Roman"/>
          <w:sz w:val="24"/>
          <w:szCs w:val="24"/>
        </w:rPr>
      </w:pPr>
      <w:r>
        <w:rPr>
          <w:rFonts w:ascii="Times New Roman" w:hAnsi="Times New Roman" w:cs="Times New Roman"/>
          <w:sz w:val="24"/>
          <w:szCs w:val="24"/>
        </w:rPr>
        <w:t>a Jegyző javaslatára előterjesztést nyújt be a Képviselő-testületnek a hivatal belső szervezeti tagozódásának, munkarendjének, valamint ügyfélfogadási rendjének meghatározására,</w:t>
      </w:r>
    </w:p>
    <w:p w:rsidR="002F0AB6" w:rsidRDefault="009C4018">
      <w:pPr>
        <w:pStyle w:val="Nincstrkz"/>
        <w:numPr>
          <w:ilvl w:val="0"/>
          <w:numId w:val="9"/>
        </w:numPr>
        <w:ind w:left="426"/>
        <w:jc w:val="both"/>
        <w:rPr>
          <w:rFonts w:ascii="Times New Roman" w:hAnsi="Times New Roman" w:cs="Times New Roman"/>
          <w:sz w:val="24"/>
          <w:szCs w:val="24"/>
        </w:rPr>
      </w:pPr>
      <w:r>
        <w:rPr>
          <w:rFonts w:ascii="Times New Roman" w:hAnsi="Times New Roman" w:cs="Times New Roman"/>
          <w:sz w:val="24"/>
          <w:szCs w:val="24"/>
        </w:rPr>
        <w:t xml:space="preserve">a hatáskörébe tartozó ügyekben szabályozza a </w:t>
      </w:r>
      <w:proofErr w:type="spellStart"/>
      <w:r>
        <w:rPr>
          <w:rFonts w:ascii="Times New Roman" w:hAnsi="Times New Roman" w:cs="Times New Roman"/>
          <w:sz w:val="24"/>
          <w:szCs w:val="24"/>
        </w:rPr>
        <w:t>kiadmányozás</w:t>
      </w:r>
      <w:proofErr w:type="spellEnd"/>
      <w:r>
        <w:rPr>
          <w:rFonts w:ascii="Times New Roman" w:hAnsi="Times New Roman" w:cs="Times New Roman"/>
          <w:sz w:val="24"/>
          <w:szCs w:val="24"/>
        </w:rPr>
        <w:t xml:space="preserve"> rendjét,</w:t>
      </w:r>
    </w:p>
    <w:p w:rsidR="002F0AB6" w:rsidRDefault="009C4018">
      <w:pPr>
        <w:pStyle w:val="Nincstrkz"/>
        <w:numPr>
          <w:ilvl w:val="0"/>
          <w:numId w:val="9"/>
        </w:numPr>
        <w:spacing w:after="240"/>
        <w:ind w:left="426"/>
        <w:jc w:val="both"/>
        <w:rPr>
          <w:rFonts w:ascii="Times New Roman" w:hAnsi="Times New Roman" w:cs="Times New Roman"/>
          <w:sz w:val="24"/>
          <w:szCs w:val="24"/>
        </w:rPr>
      </w:pPr>
      <w:r>
        <w:rPr>
          <w:rFonts w:ascii="Times New Roman" w:hAnsi="Times New Roman" w:cs="Times New Roman"/>
          <w:sz w:val="24"/>
          <w:szCs w:val="24"/>
        </w:rPr>
        <w:t>gyakorolja az egyéb munkáltatói jogokat az Alpolgármester, a Jegyző és az önkormányzati intézményvezetők tekintetében.</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Polgármester irányításával a Jegyző vezeti a Hivatalt.</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Jegyző e feladatkörében:</w:t>
      </w:r>
    </w:p>
    <w:p w:rsidR="002F0AB6" w:rsidRDefault="009C4018">
      <w:pPr>
        <w:pStyle w:val="Nincstrkz"/>
        <w:numPr>
          <w:ilvl w:val="0"/>
          <w:numId w:val="10"/>
        </w:numPr>
        <w:ind w:left="426"/>
        <w:jc w:val="both"/>
        <w:rPr>
          <w:rFonts w:ascii="Times New Roman" w:hAnsi="Times New Roman" w:cs="Times New Roman"/>
          <w:sz w:val="24"/>
          <w:szCs w:val="24"/>
        </w:rPr>
      </w:pPr>
      <w:r>
        <w:rPr>
          <w:rFonts w:ascii="Times New Roman" w:hAnsi="Times New Roman" w:cs="Times New Roman"/>
          <w:sz w:val="24"/>
          <w:szCs w:val="24"/>
        </w:rPr>
        <w:t>gondoskodik az Önkormányzat működésével kapcsolatos feladatok ellátásáról,</w:t>
      </w:r>
    </w:p>
    <w:p w:rsidR="002F0AB6" w:rsidRDefault="009C4018">
      <w:pPr>
        <w:pStyle w:val="Nincstrkz"/>
        <w:numPr>
          <w:ilvl w:val="0"/>
          <w:numId w:val="10"/>
        </w:numPr>
        <w:ind w:left="426"/>
        <w:jc w:val="both"/>
        <w:rPr>
          <w:rFonts w:ascii="Times New Roman" w:hAnsi="Times New Roman" w:cs="Times New Roman"/>
          <w:sz w:val="24"/>
          <w:szCs w:val="24"/>
        </w:rPr>
      </w:pPr>
      <w:r>
        <w:rPr>
          <w:rFonts w:ascii="Times New Roman" w:hAnsi="Times New Roman" w:cs="Times New Roman"/>
          <w:sz w:val="24"/>
          <w:szCs w:val="24"/>
        </w:rPr>
        <w:t xml:space="preserve">a hatáskörébe tartozó ügyekben szabályozza a </w:t>
      </w:r>
      <w:proofErr w:type="spellStart"/>
      <w:r>
        <w:rPr>
          <w:rFonts w:ascii="Times New Roman" w:hAnsi="Times New Roman" w:cs="Times New Roman"/>
          <w:sz w:val="24"/>
          <w:szCs w:val="24"/>
        </w:rPr>
        <w:t>kiadmányozás</w:t>
      </w:r>
      <w:proofErr w:type="spellEnd"/>
      <w:r>
        <w:rPr>
          <w:rFonts w:ascii="Times New Roman" w:hAnsi="Times New Roman" w:cs="Times New Roman"/>
          <w:sz w:val="24"/>
          <w:szCs w:val="24"/>
        </w:rPr>
        <w:t xml:space="preserve"> rendjét,</w:t>
      </w:r>
    </w:p>
    <w:p w:rsidR="002F0AB6" w:rsidRDefault="009C4018">
      <w:pPr>
        <w:pStyle w:val="Nincstrkz"/>
        <w:numPr>
          <w:ilvl w:val="0"/>
          <w:numId w:val="10"/>
        </w:numPr>
        <w:ind w:left="426"/>
        <w:jc w:val="both"/>
        <w:rPr>
          <w:rFonts w:ascii="Times New Roman" w:hAnsi="Times New Roman" w:cs="Times New Roman"/>
          <w:sz w:val="24"/>
          <w:szCs w:val="24"/>
        </w:rPr>
      </w:pPr>
      <w:r>
        <w:rPr>
          <w:rFonts w:ascii="Times New Roman" w:hAnsi="Times New Roman" w:cs="Times New Roman"/>
          <w:sz w:val="24"/>
          <w:szCs w:val="24"/>
        </w:rPr>
        <w:t>szabályozza az ellenjegyzés rendjét,</w:t>
      </w:r>
    </w:p>
    <w:p w:rsidR="002F0AB6" w:rsidRDefault="009C4018">
      <w:pPr>
        <w:pStyle w:val="Nincstrkz"/>
        <w:numPr>
          <w:ilvl w:val="0"/>
          <w:numId w:val="10"/>
        </w:numPr>
        <w:spacing w:after="240"/>
        <w:ind w:left="426"/>
        <w:jc w:val="both"/>
        <w:rPr>
          <w:rFonts w:ascii="Times New Roman" w:hAnsi="Times New Roman" w:cs="Times New Roman"/>
          <w:sz w:val="24"/>
          <w:szCs w:val="24"/>
        </w:rPr>
      </w:pPr>
      <w:r>
        <w:rPr>
          <w:rFonts w:ascii="Times New Roman" w:hAnsi="Times New Roman" w:cs="Times New Roman"/>
          <w:sz w:val="24"/>
          <w:szCs w:val="24"/>
        </w:rPr>
        <w:t>gyakorolja a munkáltatói jogokat a Hivatal köztisztviselői tekintetében.</w:t>
      </w:r>
    </w:p>
    <w:p w:rsidR="002F0AB6" w:rsidRDefault="009C4018">
      <w:pPr>
        <w:pStyle w:val="Nincstrkz"/>
        <w:numPr>
          <w:ilvl w:val="0"/>
          <w:numId w:val="1"/>
        </w:numPr>
        <w:spacing w:after="240"/>
        <w:jc w:val="center"/>
        <w:rPr>
          <w:rFonts w:ascii="Times New Roman" w:hAnsi="Times New Roman" w:cs="Times New Roman"/>
          <w:b/>
          <w:sz w:val="24"/>
          <w:szCs w:val="24"/>
        </w:rPr>
      </w:pPr>
      <w:r>
        <w:rPr>
          <w:rFonts w:ascii="Times New Roman" w:hAnsi="Times New Roman" w:cs="Times New Roman"/>
          <w:b/>
          <w:sz w:val="24"/>
          <w:szCs w:val="24"/>
        </w:rPr>
        <w:t>A Hivatal belső szervezeti tagozódása, főbb feladatai</w:t>
      </w:r>
    </w:p>
    <w:p w:rsidR="002F0AB6" w:rsidRDefault="009C4018">
      <w:pPr>
        <w:pStyle w:val="Nincstrkz"/>
        <w:numPr>
          <w:ilvl w:val="0"/>
          <w:numId w:val="11"/>
        </w:numPr>
        <w:ind w:left="426" w:hanging="284"/>
        <w:jc w:val="both"/>
        <w:rPr>
          <w:rFonts w:ascii="Times New Roman" w:hAnsi="Times New Roman" w:cs="Times New Roman"/>
          <w:sz w:val="24"/>
          <w:szCs w:val="24"/>
        </w:rPr>
      </w:pPr>
      <w:r>
        <w:rPr>
          <w:rFonts w:ascii="Times New Roman" w:hAnsi="Times New Roman" w:cs="Times New Roman"/>
          <w:sz w:val="24"/>
          <w:szCs w:val="24"/>
        </w:rPr>
        <w:t>Jegyző,</w:t>
      </w:r>
    </w:p>
    <w:p w:rsidR="002F0AB6" w:rsidRDefault="009C4018">
      <w:pPr>
        <w:pStyle w:val="Nincstrkz"/>
        <w:numPr>
          <w:ilvl w:val="0"/>
          <w:numId w:val="11"/>
        </w:numPr>
        <w:ind w:left="426" w:hanging="284"/>
        <w:jc w:val="both"/>
        <w:rPr>
          <w:rFonts w:ascii="Times New Roman" w:hAnsi="Times New Roman" w:cs="Times New Roman"/>
          <w:sz w:val="24"/>
          <w:szCs w:val="24"/>
        </w:rPr>
      </w:pPr>
      <w:r>
        <w:rPr>
          <w:rFonts w:ascii="Times New Roman" w:hAnsi="Times New Roman" w:cs="Times New Roman"/>
          <w:sz w:val="24"/>
          <w:szCs w:val="24"/>
        </w:rPr>
        <w:t>Hatósági és Szervezési Osztály,</w:t>
      </w:r>
    </w:p>
    <w:p w:rsidR="002F0AB6" w:rsidRDefault="009C4018">
      <w:pPr>
        <w:pStyle w:val="Nincstrkz"/>
        <w:numPr>
          <w:ilvl w:val="0"/>
          <w:numId w:val="11"/>
        </w:numPr>
        <w:ind w:left="426" w:hanging="284"/>
        <w:jc w:val="both"/>
        <w:rPr>
          <w:rFonts w:ascii="Times New Roman" w:hAnsi="Times New Roman" w:cs="Times New Roman"/>
          <w:sz w:val="24"/>
          <w:szCs w:val="24"/>
        </w:rPr>
      </w:pPr>
      <w:r>
        <w:rPr>
          <w:rFonts w:ascii="Times New Roman" w:hAnsi="Times New Roman" w:cs="Times New Roman"/>
          <w:sz w:val="24"/>
          <w:szCs w:val="24"/>
        </w:rPr>
        <w:t>Pénzügyi Osztály,</w:t>
      </w:r>
    </w:p>
    <w:p w:rsidR="002F0AB6" w:rsidRDefault="009C4018">
      <w:pPr>
        <w:pStyle w:val="Nincstrkz"/>
        <w:numPr>
          <w:ilvl w:val="0"/>
          <w:numId w:val="11"/>
        </w:numPr>
        <w:spacing w:after="240"/>
        <w:ind w:left="426" w:hanging="284"/>
        <w:jc w:val="both"/>
        <w:rPr>
          <w:rFonts w:ascii="Times New Roman" w:hAnsi="Times New Roman" w:cs="Times New Roman"/>
          <w:sz w:val="24"/>
          <w:szCs w:val="24"/>
        </w:rPr>
      </w:pPr>
      <w:r>
        <w:rPr>
          <w:rFonts w:ascii="Times New Roman" w:hAnsi="Times New Roman" w:cs="Times New Roman"/>
          <w:sz w:val="24"/>
          <w:szCs w:val="24"/>
        </w:rPr>
        <w:t>Műszaki Osztály.</w:t>
      </w:r>
    </w:p>
    <w:p w:rsidR="002F0AB6" w:rsidRDefault="009C4018">
      <w:pPr>
        <w:pStyle w:val="Nincstrkz"/>
        <w:numPr>
          <w:ilvl w:val="0"/>
          <w:numId w:val="1"/>
        </w:numPr>
        <w:spacing w:after="240"/>
        <w:jc w:val="center"/>
        <w:rPr>
          <w:rFonts w:ascii="Times New Roman" w:hAnsi="Times New Roman" w:cs="Times New Roman"/>
          <w:b/>
          <w:sz w:val="24"/>
          <w:szCs w:val="24"/>
        </w:rPr>
      </w:pPr>
      <w:r>
        <w:rPr>
          <w:rFonts w:ascii="Times New Roman" w:hAnsi="Times New Roman" w:cs="Times New Roman"/>
          <w:b/>
          <w:sz w:val="24"/>
          <w:szCs w:val="24"/>
        </w:rPr>
        <w:t>A gazdasági szervezet, és feladatai</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 xml:space="preserve">A gazdasági szervezet kategóriáját, illetve feladatkörét az </w:t>
      </w:r>
      <w:proofErr w:type="spellStart"/>
      <w:r>
        <w:rPr>
          <w:rFonts w:ascii="Times New Roman" w:hAnsi="Times New Roman" w:cs="Times New Roman"/>
          <w:sz w:val="24"/>
          <w:szCs w:val="24"/>
        </w:rPr>
        <w:t>Ávr</w:t>
      </w:r>
      <w:proofErr w:type="spellEnd"/>
      <w:r>
        <w:rPr>
          <w:rFonts w:ascii="Times New Roman" w:hAnsi="Times New Roman" w:cs="Times New Roman"/>
          <w:sz w:val="24"/>
          <w:szCs w:val="24"/>
        </w:rPr>
        <w:t>. határozza meg:</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 xml:space="preserve">Az </w:t>
      </w:r>
      <w:proofErr w:type="spellStart"/>
      <w:r>
        <w:rPr>
          <w:rFonts w:ascii="Times New Roman" w:hAnsi="Times New Roman" w:cs="Times New Roman"/>
          <w:sz w:val="24"/>
          <w:szCs w:val="24"/>
        </w:rPr>
        <w:t>Ávr</w:t>
      </w:r>
      <w:proofErr w:type="spellEnd"/>
      <w:r>
        <w:rPr>
          <w:rFonts w:ascii="Times New Roman" w:hAnsi="Times New Roman" w:cs="Times New Roman"/>
          <w:sz w:val="24"/>
          <w:szCs w:val="24"/>
        </w:rPr>
        <w:t>. 9. § és 11. §-</w:t>
      </w:r>
      <w:proofErr w:type="spellStart"/>
      <w:r>
        <w:rPr>
          <w:rFonts w:ascii="Times New Roman" w:hAnsi="Times New Roman" w:cs="Times New Roman"/>
          <w:sz w:val="24"/>
          <w:szCs w:val="24"/>
        </w:rPr>
        <w:t>ai</w:t>
      </w:r>
      <w:proofErr w:type="spellEnd"/>
      <w:r>
        <w:rPr>
          <w:rFonts w:ascii="Times New Roman" w:hAnsi="Times New Roman" w:cs="Times New Roman"/>
          <w:sz w:val="24"/>
          <w:szCs w:val="24"/>
        </w:rPr>
        <w:t xml:space="preserve"> határozzák meg a gazdasági szervezet és vezetője feladatait, a vezető kinevezésére vonatkozó szabályokat.</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7. § (1) bekezdés b) pontja szerinti előirányzatokkal rendelkező, és gazdálkodási tevékenységei ellátását - a 9. §-ban meghatározottak szerint - saját gazdasági szervezettel biztosító költségvetési szerv az 5000 fő lakosságszámot meghaladó település önkormányzati hivatala.”</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gazdasági szervezet a következő feladatokat látja el: a költségvetési szerv és a hozzá rendelt költségvetési szervek működtetéséért, a költségvetés tervezéséért, az előirányzatok módosításának, átcsoportosításának és felhasználásának (a továbbiakban együtt: gazdálkodás) végrehajtásáért, a finanszírozási, adatszolgáltatási, beszámolási és a vagyon használatával, védelmével összefüggő feladatok teljesítéséért, a pénzügyi, számviteli rend betartásáért felelős szervezeti egység.</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költségvetési szerv által felügyelt költségvetési szerv:</w:t>
      </w:r>
    </w:p>
    <w:p w:rsidR="002F0AB6" w:rsidRDefault="009C4018">
      <w:pPr>
        <w:pStyle w:val="Nincstrkz"/>
        <w:numPr>
          <w:ilvl w:val="0"/>
          <w:numId w:val="22"/>
        </w:numPr>
        <w:ind w:left="426"/>
        <w:jc w:val="both"/>
        <w:rPr>
          <w:rFonts w:ascii="Times New Roman" w:hAnsi="Times New Roman" w:cs="Times New Roman"/>
          <w:sz w:val="24"/>
          <w:szCs w:val="24"/>
        </w:rPr>
      </w:pPr>
      <w:r>
        <w:rPr>
          <w:rFonts w:ascii="Times New Roman" w:hAnsi="Times New Roman" w:cs="Times New Roman"/>
          <w:sz w:val="24"/>
          <w:szCs w:val="24"/>
        </w:rPr>
        <w:t>Önálló Óvodai Intézmény – 5130, Jászapáti Fő tér 2.</w:t>
      </w:r>
    </w:p>
    <w:p w:rsidR="002F0AB6" w:rsidRDefault="009C4018">
      <w:pPr>
        <w:pStyle w:val="Nincstrkz"/>
        <w:numPr>
          <w:ilvl w:val="0"/>
          <w:numId w:val="22"/>
        </w:numPr>
        <w:ind w:left="426"/>
        <w:jc w:val="both"/>
        <w:rPr>
          <w:rFonts w:ascii="Times New Roman" w:hAnsi="Times New Roman" w:cs="Times New Roman"/>
          <w:sz w:val="24"/>
          <w:szCs w:val="24"/>
        </w:rPr>
      </w:pPr>
      <w:r>
        <w:rPr>
          <w:rFonts w:ascii="Times New Roman" w:hAnsi="Times New Roman" w:cs="Times New Roman"/>
          <w:sz w:val="24"/>
          <w:szCs w:val="24"/>
        </w:rPr>
        <w:t xml:space="preserve">Városi Könyvtár és Művelődési Központ – 5130, Jászapáti Dr. </w:t>
      </w:r>
      <w:proofErr w:type="spellStart"/>
      <w:r>
        <w:rPr>
          <w:rFonts w:ascii="Times New Roman" w:hAnsi="Times New Roman" w:cs="Times New Roman"/>
          <w:sz w:val="24"/>
          <w:szCs w:val="24"/>
        </w:rPr>
        <w:t>Szlovencsák</w:t>
      </w:r>
      <w:proofErr w:type="spellEnd"/>
      <w:r>
        <w:rPr>
          <w:rFonts w:ascii="Times New Roman" w:hAnsi="Times New Roman" w:cs="Times New Roman"/>
          <w:sz w:val="24"/>
          <w:szCs w:val="24"/>
        </w:rPr>
        <w:t xml:space="preserve"> Imre út 2.</w:t>
      </w:r>
    </w:p>
    <w:p w:rsidR="002F0AB6" w:rsidRDefault="009C4018">
      <w:pPr>
        <w:pStyle w:val="Nincstrkz"/>
        <w:numPr>
          <w:ilvl w:val="0"/>
          <w:numId w:val="22"/>
        </w:numPr>
        <w:spacing w:after="240"/>
        <w:ind w:left="426"/>
        <w:jc w:val="both"/>
        <w:rPr>
          <w:rFonts w:ascii="Times New Roman" w:hAnsi="Times New Roman" w:cs="Times New Roman"/>
          <w:sz w:val="24"/>
          <w:szCs w:val="24"/>
        </w:rPr>
      </w:pPr>
      <w:r>
        <w:rPr>
          <w:rFonts w:ascii="Times New Roman" w:hAnsi="Times New Roman" w:cs="Times New Roman"/>
          <w:sz w:val="24"/>
          <w:szCs w:val="24"/>
        </w:rPr>
        <w:t xml:space="preserve">Egyesített Szociális Intézmény – Jászapáti, István </w:t>
      </w:r>
      <w:proofErr w:type="gramStart"/>
      <w:r>
        <w:rPr>
          <w:rFonts w:ascii="Times New Roman" w:hAnsi="Times New Roman" w:cs="Times New Roman"/>
          <w:sz w:val="24"/>
          <w:szCs w:val="24"/>
        </w:rPr>
        <w:t>király út</w:t>
      </w:r>
      <w:proofErr w:type="gramEnd"/>
      <w:r>
        <w:rPr>
          <w:rFonts w:ascii="Times New Roman" w:hAnsi="Times New Roman" w:cs="Times New Roman"/>
          <w:sz w:val="24"/>
          <w:szCs w:val="24"/>
        </w:rPr>
        <w:t xml:space="preserve"> 17.</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Összességében minden olyan feladat ide sorolandó, amely a polgármesteri hivatalhoz tartozóan (az ide sorolt részben önállóan gazdálkodó szerveknél is) közvetlenül, illetve közvetve e tevékenységhez tartozik, illetve azok az ügyintézők, akik ehhez kapcsolódóan munkát végeznek, az eljárási szabályokban közreműködnek.</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 xml:space="preserve">A gazdasági szerv feladatait a Pénzügyi Osztály látja el. </w:t>
      </w:r>
    </w:p>
    <w:p w:rsidR="002F0AB6" w:rsidRDefault="009C4018">
      <w:pPr>
        <w:pStyle w:val="Nincstrkz"/>
        <w:numPr>
          <w:ilvl w:val="0"/>
          <w:numId w:val="1"/>
        </w:numPr>
        <w:spacing w:after="240"/>
        <w:jc w:val="center"/>
        <w:rPr>
          <w:rFonts w:ascii="Times New Roman" w:hAnsi="Times New Roman" w:cs="Times New Roman"/>
          <w:b/>
          <w:sz w:val="24"/>
          <w:szCs w:val="24"/>
        </w:rPr>
      </w:pPr>
      <w:r>
        <w:rPr>
          <w:rFonts w:ascii="Times New Roman" w:hAnsi="Times New Roman" w:cs="Times New Roman"/>
          <w:b/>
          <w:sz w:val="24"/>
          <w:szCs w:val="24"/>
        </w:rPr>
        <w:t>Belső ellenőrzés és szervezete</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helyi önkormányzat belső pénzügyi ellenőrzését folyamatba épített, előzetes és utólagos vezetői ellenőrzés (pénzügyi irányítás és ellenőrzés) és belső ellenőrzés útján biztosítja.</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Jegyző köteles olyan pénzügyi irányítási és ellenőrzési rendszert működtetni, mely biztosítja a helyi önkormányzat rendelkezésére álló források szabályszerű, szabályozott, gazdaságos, hatékony és eredményes felhasználását.</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 xml:space="preserve">Az önkormányzat, a felügyelete alatt álló intézmények, támogatott szervezetek, a polgármesteri hivatal, valamint a </w:t>
      </w:r>
      <w:proofErr w:type="spellStart"/>
      <w:r>
        <w:rPr>
          <w:rFonts w:ascii="Times New Roman" w:hAnsi="Times New Roman" w:cs="Times New Roman"/>
          <w:sz w:val="24"/>
          <w:szCs w:val="24"/>
        </w:rPr>
        <w:t>nemeztiségi</w:t>
      </w:r>
      <w:proofErr w:type="spellEnd"/>
      <w:r>
        <w:rPr>
          <w:rFonts w:ascii="Times New Roman" w:hAnsi="Times New Roman" w:cs="Times New Roman"/>
          <w:sz w:val="24"/>
          <w:szCs w:val="24"/>
        </w:rPr>
        <w:t xml:space="preserve"> önkormányzat belső ellenőrzését külső vállalkozó bevonásával látja el. </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belső ellenőr jogállását és feladat-meghatározását tekintve a jegyző irányítása alatt áll. Feladatait Magyarország helyi önkormányzatairól szóló 2011. évi CLXXXIX. törvény, az államháztartásról szóló 2011. évi CXC. törvény, valamint a 370/2011. (XII.31.) kormányrendeletben foglaltak alapján látja el.</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 xml:space="preserve">A belső ellenőrzés független, tárgyilagos bizonyosságot adó és tanácsadó tevékenység, amelynek célja, hogy az ellenőrzött szervezet működését fejlessze, és eredményességét növelje. </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 xml:space="preserve">A belső ellenőr tevékenységét a vonatkozó jogszabályok, a nemzetközi belső ellenőrzési standardok, útmutatók, valamint a jegyző által jóváhagyott belső ellenőrzési kézikönyv szerint végzi. A belső ellenőr az ellenőrzési tevékenységen kívül más tevékenység végrehajtásába nem vonható be. </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 xml:space="preserve">A belső ellenőrzési tevékenység során szabályszerűségi, pénzügyi, rendszer-, és teljesítmény-ellenőrzéseket, illetve informatikai rendszerellenőrzéseket végez. </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A Jegyző felelős a belső ellenőrzési tevékenység megszervezéséért, és végrehajtásáért, amelynek során feladatai:</w:t>
      </w:r>
    </w:p>
    <w:p w:rsidR="002F0AB6" w:rsidRDefault="009C4018">
      <w:pPr>
        <w:pStyle w:val="Nincstrkz"/>
        <w:numPr>
          <w:ilvl w:val="0"/>
          <w:numId w:val="12"/>
        </w:numPr>
        <w:ind w:left="426"/>
        <w:jc w:val="both"/>
        <w:rPr>
          <w:rFonts w:ascii="Times New Roman" w:hAnsi="Times New Roman" w:cs="Times New Roman"/>
          <w:sz w:val="24"/>
          <w:szCs w:val="24"/>
        </w:rPr>
      </w:pPr>
      <w:r>
        <w:rPr>
          <w:rFonts w:ascii="Times New Roman" w:hAnsi="Times New Roman" w:cs="Times New Roman"/>
          <w:sz w:val="24"/>
          <w:szCs w:val="24"/>
        </w:rPr>
        <w:t>a belső ellenőrzési kézikönyv elkészítése;</w:t>
      </w:r>
    </w:p>
    <w:p w:rsidR="002F0AB6" w:rsidRDefault="009C4018">
      <w:pPr>
        <w:pStyle w:val="Nincstrkz"/>
        <w:numPr>
          <w:ilvl w:val="0"/>
          <w:numId w:val="12"/>
        </w:numPr>
        <w:ind w:left="426"/>
        <w:jc w:val="both"/>
        <w:rPr>
          <w:rFonts w:ascii="Times New Roman" w:hAnsi="Times New Roman" w:cs="Times New Roman"/>
          <w:sz w:val="24"/>
          <w:szCs w:val="24"/>
        </w:rPr>
      </w:pPr>
      <w:r>
        <w:rPr>
          <w:rFonts w:ascii="Times New Roman" w:hAnsi="Times New Roman" w:cs="Times New Roman"/>
          <w:sz w:val="24"/>
          <w:szCs w:val="24"/>
        </w:rPr>
        <w:t xml:space="preserve">a kockázatelemzéssel alátámasztott stratégiai, középtávú és éves ellenőrzési tervek összeállítása, képviselő testület elé terjesztése, </w:t>
      </w:r>
    </w:p>
    <w:p w:rsidR="002F0AB6" w:rsidRDefault="009C4018">
      <w:pPr>
        <w:pStyle w:val="Nincstrkz"/>
        <w:numPr>
          <w:ilvl w:val="0"/>
          <w:numId w:val="12"/>
        </w:numPr>
        <w:ind w:left="426"/>
        <w:jc w:val="both"/>
        <w:rPr>
          <w:rFonts w:ascii="Times New Roman" w:hAnsi="Times New Roman" w:cs="Times New Roman"/>
          <w:sz w:val="24"/>
          <w:szCs w:val="24"/>
        </w:rPr>
      </w:pPr>
      <w:r>
        <w:rPr>
          <w:rFonts w:ascii="Times New Roman" w:hAnsi="Times New Roman" w:cs="Times New Roman"/>
          <w:sz w:val="24"/>
          <w:szCs w:val="24"/>
        </w:rPr>
        <w:t xml:space="preserve">jóváhagyást követően a tervek végrehajtása, </w:t>
      </w:r>
    </w:p>
    <w:p w:rsidR="002F0AB6" w:rsidRDefault="009C4018">
      <w:pPr>
        <w:pStyle w:val="Nincstrkz"/>
        <w:numPr>
          <w:ilvl w:val="0"/>
          <w:numId w:val="12"/>
        </w:numPr>
        <w:ind w:left="426"/>
        <w:jc w:val="both"/>
        <w:rPr>
          <w:rFonts w:ascii="Times New Roman" w:hAnsi="Times New Roman" w:cs="Times New Roman"/>
          <w:sz w:val="24"/>
          <w:szCs w:val="24"/>
        </w:rPr>
      </w:pPr>
      <w:r>
        <w:rPr>
          <w:rFonts w:ascii="Times New Roman" w:hAnsi="Times New Roman" w:cs="Times New Roman"/>
          <w:sz w:val="24"/>
          <w:szCs w:val="24"/>
        </w:rPr>
        <w:t>a belső ellenőrzési tevékenység megszervezése, az ellenőrzések végrehajtásának irányítása;</w:t>
      </w:r>
    </w:p>
    <w:p w:rsidR="002F0AB6" w:rsidRDefault="009C4018">
      <w:pPr>
        <w:pStyle w:val="Nincstrkz"/>
        <w:numPr>
          <w:ilvl w:val="0"/>
          <w:numId w:val="12"/>
        </w:numPr>
        <w:ind w:left="426"/>
        <w:jc w:val="both"/>
        <w:rPr>
          <w:rFonts w:ascii="Times New Roman" w:hAnsi="Times New Roman" w:cs="Times New Roman"/>
          <w:sz w:val="24"/>
          <w:szCs w:val="24"/>
        </w:rPr>
      </w:pPr>
      <w:r>
        <w:rPr>
          <w:rFonts w:ascii="Times New Roman" w:hAnsi="Times New Roman" w:cs="Times New Roman"/>
          <w:sz w:val="24"/>
          <w:szCs w:val="24"/>
        </w:rPr>
        <w:t xml:space="preserve">összeférhetetlenség biztosítása, </w:t>
      </w:r>
    </w:p>
    <w:p w:rsidR="002F0AB6" w:rsidRDefault="009C4018">
      <w:pPr>
        <w:pStyle w:val="Nincstrkz"/>
        <w:numPr>
          <w:ilvl w:val="0"/>
          <w:numId w:val="12"/>
        </w:numPr>
        <w:ind w:left="426"/>
        <w:jc w:val="both"/>
        <w:rPr>
          <w:rFonts w:ascii="Times New Roman" w:hAnsi="Times New Roman" w:cs="Times New Roman"/>
          <w:sz w:val="24"/>
          <w:szCs w:val="24"/>
        </w:rPr>
      </w:pPr>
      <w:r>
        <w:rPr>
          <w:rFonts w:ascii="Times New Roman" w:hAnsi="Times New Roman" w:cs="Times New Roman"/>
          <w:sz w:val="24"/>
          <w:szCs w:val="24"/>
        </w:rPr>
        <w:t xml:space="preserve">az ellenőrzés során büntető-, szabálysértési, kártérítési, illetve fegyelmi eljárás megindítására okot adó cselekmény, mulasztás vagy hiányosság gyanúja merül fel, haladéktalan intézkedések megtétele, </w:t>
      </w:r>
    </w:p>
    <w:p w:rsidR="002F0AB6" w:rsidRDefault="009C4018">
      <w:pPr>
        <w:pStyle w:val="Nincstrkz"/>
        <w:numPr>
          <w:ilvl w:val="0"/>
          <w:numId w:val="12"/>
        </w:numPr>
        <w:ind w:left="426"/>
        <w:jc w:val="both"/>
        <w:rPr>
          <w:rFonts w:ascii="Times New Roman" w:hAnsi="Times New Roman" w:cs="Times New Roman"/>
          <w:sz w:val="24"/>
          <w:szCs w:val="24"/>
        </w:rPr>
      </w:pPr>
      <w:r>
        <w:rPr>
          <w:rFonts w:ascii="Times New Roman" w:hAnsi="Times New Roman" w:cs="Times New Roman"/>
          <w:sz w:val="24"/>
          <w:szCs w:val="24"/>
        </w:rPr>
        <w:t>az éves ellenőrzési jelentés, illetve az összefoglaló ellenőrzési jelentés összeállítása;</w:t>
      </w:r>
    </w:p>
    <w:p w:rsidR="002F0AB6" w:rsidRDefault="009C4018">
      <w:pPr>
        <w:pStyle w:val="Nincstrkz"/>
        <w:numPr>
          <w:ilvl w:val="0"/>
          <w:numId w:val="12"/>
        </w:numPr>
        <w:ind w:left="426"/>
        <w:jc w:val="both"/>
        <w:rPr>
          <w:rFonts w:ascii="Times New Roman" w:hAnsi="Times New Roman" w:cs="Times New Roman"/>
          <w:sz w:val="24"/>
          <w:szCs w:val="24"/>
        </w:rPr>
      </w:pPr>
      <w:r>
        <w:rPr>
          <w:rFonts w:ascii="Times New Roman" w:hAnsi="Times New Roman" w:cs="Times New Roman"/>
          <w:sz w:val="24"/>
          <w:szCs w:val="24"/>
        </w:rPr>
        <w:t>gondoskodni arról, hogy a belső ellenőrzési tevékenység során alkalmazásra kerüljenek a belső ellenőrzési tevékenység minőségét biztosító eljárások, és érvényesüljenek a közzétett módszertani útmutatók;</w:t>
      </w:r>
    </w:p>
    <w:p w:rsidR="002F0AB6" w:rsidRDefault="009C4018">
      <w:pPr>
        <w:pStyle w:val="Nincstrkz"/>
        <w:numPr>
          <w:ilvl w:val="0"/>
          <w:numId w:val="12"/>
        </w:numPr>
        <w:ind w:left="426"/>
        <w:jc w:val="both"/>
        <w:rPr>
          <w:rFonts w:ascii="Times New Roman" w:hAnsi="Times New Roman" w:cs="Times New Roman"/>
          <w:sz w:val="24"/>
          <w:szCs w:val="24"/>
        </w:rPr>
      </w:pPr>
      <w:r>
        <w:rPr>
          <w:rFonts w:ascii="Times New Roman" w:hAnsi="Times New Roman" w:cs="Times New Roman"/>
          <w:sz w:val="24"/>
          <w:szCs w:val="24"/>
        </w:rPr>
        <w:t>gondoskodni az ellenőrzések nyilvántartásáról, valamint az ellenőrzési dokumentumok legalább 10 évig történő megőrzéséről, illetve a dokumentumok és az adatok biztonságos tárolásáról;</w:t>
      </w:r>
    </w:p>
    <w:p w:rsidR="002F0AB6" w:rsidRDefault="009C4018">
      <w:pPr>
        <w:pStyle w:val="Nincstrkz"/>
        <w:numPr>
          <w:ilvl w:val="0"/>
          <w:numId w:val="12"/>
        </w:numPr>
        <w:ind w:left="426"/>
        <w:jc w:val="both"/>
        <w:rPr>
          <w:rFonts w:ascii="Times New Roman" w:hAnsi="Times New Roman" w:cs="Times New Roman"/>
          <w:sz w:val="24"/>
          <w:szCs w:val="24"/>
        </w:rPr>
      </w:pPr>
      <w:r>
        <w:rPr>
          <w:rFonts w:ascii="Times New Roman" w:hAnsi="Times New Roman" w:cs="Times New Roman"/>
          <w:sz w:val="24"/>
          <w:szCs w:val="24"/>
        </w:rPr>
        <w:t xml:space="preserve">a képviselő testületet tájékoztatása az éves ellenőrzési terv megvalósításáról, illetve az éves munkatervben foglalt feladatoktól való eltérésről, indokolva azokat, </w:t>
      </w:r>
    </w:p>
    <w:p w:rsidR="002F0AB6" w:rsidRDefault="009C4018">
      <w:pPr>
        <w:pStyle w:val="Nincstrkz"/>
        <w:numPr>
          <w:ilvl w:val="0"/>
          <w:numId w:val="12"/>
        </w:numPr>
        <w:spacing w:after="240"/>
        <w:ind w:left="426"/>
        <w:jc w:val="both"/>
        <w:rPr>
          <w:rFonts w:ascii="Times New Roman" w:hAnsi="Times New Roman" w:cs="Times New Roman"/>
          <w:sz w:val="24"/>
          <w:szCs w:val="24"/>
        </w:rPr>
      </w:pPr>
      <w:r>
        <w:rPr>
          <w:rFonts w:ascii="Times New Roman" w:hAnsi="Times New Roman" w:cs="Times New Roman"/>
          <w:sz w:val="24"/>
          <w:szCs w:val="24"/>
        </w:rPr>
        <w:t xml:space="preserve">nyomon követni az intézkedési tervek végrehajtását. </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 xml:space="preserve">Az éves ellenőrzési tervet a Jegyzőelőterjesztése alapján a Képviselő Testület módosíthatja. </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belső ellenőr munkája során köteles feltárni minden olyan tényt, adatot, eredményt, ami az előírásoktól eltér, az eltérés okainak, körülményeinek objektív bemutatásával. Ellenőrzést szükség szerint a helyszínen, illetve adatbekérés útján, elsősorban az ellenőrzés végrehajtásához szükséges dokumentációk értékelésével és a belső szabályzatokban rögzítettek, útmutatók, ellenőrzési nyomvonalak, valamint az ellenőrzési programban meghatározott ellenőrzési módszerek alkalmazásával kell végrehajtani.</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 xml:space="preserve">A belső ellenőr minden egyes ellenőrzés lefolytatásához ellenőrzési programot készít, amelyet a </w:t>
      </w:r>
      <w:proofErr w:type="spellStart"/>
      <w:r>
        <w:rPr>
          <w:rFonts w:ascii="Times New Roman" w:hAnsi="Times New Roman" w:cs="Times New Roman"/>
          <w:sz w:val="24"/>
          <w:szCs w:val="24"/>
        </w:rPr>
        <w:t>Jegyzőhagy</w:t>
      </w:r>
      <w:proofErr w:type="spellEnd"/>
      <w:r>
        <w:rPr>
          <w:rFonts w:ascii="Times New Roman" w:hAnsi="Times New Roman" w:cs="Times New Roman"/>
          <w:sz w:val="24"/>
          <w:szCs w:val="24"/>
        </w:rPr>
        <w:t xml:space="preserve"> jóvá. A belső ellenőrzést végző személyt megbízólevéllel kell ellátni, amelyet a jegyző/belső ellenőrzési vezető ír alá.</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A belső ellenőrzés feladata:</w:t>
      </w:r>
    </w:p>
    <w:p w:rsidR="002F0AB6" w:rsidRDefault="009C4018">
      <w:pPr>
        <w:pStyle w:val="Nincstrkz"/>
        <w:numPr>
          <w:ilvl w:val="0"/>
          <w:numId w:val="3"/>
        </w:numPr>
        <w:jc w:val="both"/>
        <w:rPr>
          <w:rFonts w:ascii="Times New Roman" w:hAnsi="Times New Roman" w:cs="Times New Roman"/>
          <w:sz w:val="24"/>
          <w:szCs w:val="24"/>
        </w:rPr>
      </w:pPr>
      <w:r>
        <w:rPr>
          <w:rFonts w:ascii="Times New Roman" w:hAnsi="Times New Roman" w:cs="Times New Roman"/>
          <w:sz w:val="24"/>
          <w:szCs w:val="24"/>
        </w:rPr>
        <w:t>vizsgálni és értékelni a folyamatba épített, előzetes és utólagos vezetői ellenőrzési rendszerek kiépítésének, működésének jogszabályoknak és szabályzatoknak való megfelelését;</w:t>
      </w:r>
    </w:p>
    <w:p w:rsidR="002F0AB6" w:rsidRDefault="009C4018">
      <w:pPr>
        <w:pStyle w:val="Nincstrkz"/>
        <w:numPr>
          <w:ilvl w:val="0"/>
          <w:numId w:val="3"/>
        </w:numPr>
        <w:jc w:val="both"/>
        <w:rPr>
          <w:rFonts w:ascii="Times New Roman" w:hAnsi="Times New Roman" w:cs="Times New Roman"/>
          <w:sz w:val="24"/>
          <w:szCs w:val="24"/>
        </w:rPr>
      </w:pPr>
      <w:r>
        <w:rPr>
          <w:rFonts w:ascii="Times New Roman" w:hAnsi="Times New Roman" w:cs="Times New Roman"/>
          <w:sz w:val="24"/>
          <w:szCs w:val="24"/>
        </w:rPr>
        <w:t>vizsgálni és értékelni a pénzügyi irányítási és ellenőrzési rendszerek működésének gazdaságosságát, hatékonyságát és eredményességét;</w:t>
      </w:r>
    </w:p>
    <w:p w:rsidR="002F0AB6" w:rsidRDefault="009C4018">
      <w:pPr>
        <w:pStyle w:val="Nincstrkz"/>
        <w:numPr>
          <w:ilvl w:val="0"/>
          <w:numId w:val="3"/>
        </w:numPr>
        <w:jc w:val="both"/>
        <w:rPr>
          <w:rFonts w:ascii="Times New Roman" w:hAnsi="Times New Roman" w:cs="Times New Roman"/>
          <w:sz w:val="24"/>
          <w:szCs w:val="24"/>
        </w:rPr>
      </w:pPr>
      <w:r>
        <w:rPr>
          <w:rFonts w:ascii="Times New Roman" w:hAnsi="Times New Roman" w:cs="Times New Roman"/>
          <w:sz w:val="24"/>
          <w:szCs w:val="24"/>
        </w:rPr>
        <w:t>vizsgálni a rendelkezésre álló erőforrásokkal való gazdálkodást, a vagyon megóvását és gyarapítását, valamint az elszámolások, beszámolók megbízhatóságát;</w:t>
      </w:r>
    </w:p>
    <w:p w:rsidR="002F0AB6" w:rsidRDefault="009C4018">
      <w:pPr>
        <w:pStyle w:val="Nincstrkz"/>
        <w:numPr>
          <w:ilvl w:val="0"/>
          <w:numId w:val="3"/>
        </w:numPr>
        <w:jc w:val="both"/>
        <w:rPr>
          <w:rFonts w:ascii="Times New Roman" w:hAnsi="Times New Roman" w:cs="Times New Roman"/>
          <w:sz w:val="24"/>
          <w:szCs w:val="24"/>
        </w:rPr>
      </w:pPr>
      <w:r>
        <w:rPr>
          <w:rFonts w:ascii="Times New Roman" w:hAnsi="Times New Roman" w:cs="Times New Roman"/>
          <w:sz w:val="24"/>
          <w:szCs w:val="24"/>
        </w:rPr>
        <w:t>a vizsgált folyamatokkal kapcsolatban megállapításokat és ajánlásokat tenni, valamint elemzéseket, értékeléseket készíteni az eredményesség növelése, valamint a folyamatba épített, előzetes és utólagos vezetői ellenőrzés javítása, továbbfejlesztése érdekében;</w:t>
      </w:r>
    </w:p>
    <w:p w:rsidR="002F0AB6" w:rsidRDefault="009C4018">
      <w:pPr>
        <w:pStyle w:val="Nincstrkz"/>
        <w:numPr>
          <w:ilvl w:val="0"/>
          <w:numId w:val="3"/>
        </w:numPr>
        <w:jc w:val="both"/>
        <w:rPr>
          <w:rFonts w:ascii="Times New Roman" w:hAnsi="Times New Roman" w:cs="Times New Roman"/>
          <w:sz w:val="24"/>
          <w:szCs w:val="24"/>
        </w:rPr>
      </w:pPr>
      <w:r>
        <w:rPr>
          <w:rFonts w:ascii="Times New Roman" w:hAnsi="Times New Roman" w:cs="Times New Roman"/>
          <w:sz w:val="24"/>
          <w:szCs w:val="24"/>
        </w:rPr>
        <w:t>ajánlásokat és javaslatokat megfogalmazni a kockázati tényezők, hiányosságok megszüntetése, kiküszöbölése érdekében;</w:t>
      </w:r>
    </w:p>
    <w:p w:rsidR="002F0AB6" w:rsidRDefault="009C4018">
      <w:pPr>
        <w:pStyle w:val="Nincstrkz"/>
        <w:numPr>
          <w:ilvl w:val="0"/>
          <w:numId w:val="3"/>
        </w:numPr>
        <w:jc w:val="both"/>
        <w:rPr>
          <w:rFonts w:ascii="Times New Roman" w:hAnsi="Times New Roman" w:cs="Times New Roman"/>
          <w:sz w:val="24"/>
          <w:szCs w:val="24"/>
        </w:rPr>
      </w:pPr>
      <w:r>
        <w:rPr>
          <w:rFonts w:ascii="Times New Roman" w:hAnsi="Times New Roman" w:cs="Times New Roman"/>
          <w:sz w:val="24"/>
          <w:szCs w:val="24"/>
        </w:rPr>
        <w:t>nyomon követni az ellenőrzési jelentések alapján megtett intézkedéseket;</w:t>
      </w:r>
    </w:p>
    <w:p w:rsidR="002F0AB6" w:rsidRDefault="009C4018">
      <w:pPr>
        <w:pStyle w:val="Nincstrkz"/>
        <w:numPr>
          <w:ilvl w:val="0"/>
          <w:numId w:val="3"/>
        </w:numPr>
        <w:jc w:val="both"/>
        <w:rPr>
          <w:rFonts w:ascii="Times New Roman" w:hAnsi="Times New Roman" w:cs="Times New Roman"/>
          <w:sz w:val="24"/>
          <w:szCs w:val="24"/>
        </w:rPr>
      </w:pPr>
      <w:r>
        <w:rPr>
          <w:rFonts w:ascii="Times New Roman" w:hAnsi="Times New Roman" w:cs="Times New Roman"/>
          <w:sz w:val="24"/>
          <w:szCs w:val="24"/>
        </w:rPr>
        <w:t>egyéb célellenőrzések elvégzése</w:t>
      </w:r>
    </w:p>
    <w:p w:rsidR="002F0AB6" w:rsidRDefault="009C4018">
      <w:pPr>
        <w:pStyle w:val="Nincstrkz"/>
        <w:numPr>
          <w:ilvl w:val="0"/>
          <w:numId w:val="3"/>
        </w:numPr>
        <w:spacing w:after="240"/>
        <w:jc w:val="both"/>
        <w:rPr>
          <w:rFonts w:ascii="Times New Roman" w:hAnsi="Times New Roman" w:cs="Times New Roman"/>
          <w:sz w:val="24"/>
          <w:szCs w:val="24"/>
        </w:rPr>
      </w:pPr>
      <w:r>
        <w:rPr>
          <w:rFonts w:ascii="Times New Roman" w:hAnsi="Times New Roman" w:cs="Times New Roman"/>
          <w:sz w:val="24"/>
          <w:szCs w:val="24"/>
        </w:rPr>
        <w:t>tanácsadási tevékenység.</w:t>
      </w:r>
    </w:p>
    <w:p w:rsidR="002F0AB6" w:rsidRDefault="009C4018">
      <w:pPr>
        <w:pStyle w:val="Nincstrkz"/>
        <w:numPr>
          <w:ilvl w:val="0"/>
          <w:numId w:val="1"/>
        </w:numPr>
        <w:spacing w:after="240"/>
        <w:jc w:val="center"/>
        <w:rPr>
          <w:rFonts w:ascii="Times New Roman" w:hAnsi="Times New Roman" w:cs="Times New Roman"/>
          <w:b/>
          <w:sz w:val="24"/>
          <w:szCs w:val="24"/>
        </w:rPr>
      </w:pPr>
      <w:r>
        <w:rPr>
          <w:rFonts w:ascii="Times New Roman" w:hAnsi="Times New Roman" w:cs="Times New Roman"/>
          <w:b/>
          <w:sz w:val="24"/>
          <w:szCs w:val="24"/>
        </w:rPr>
        <w:t>A hivatali szervek típusai és jogállásuk</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hivatalban a következő szervezeti egységek működnek:</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Osztály:</w:t>
      </w:r>
    </w:p>
    <w:p w:rsidR="002F0AB6" w:rsidRDefault="009C4018">
      <w:pPr>
        <w:pStyle w:val="Nincstrkz"/>
        <w:numPr>
          <w:ilvl w:val="0"/>
          <w:numId w:val="13"/>
        </w:numPr>
        <w:ind w:left="426"/>
        <w:jc w:val="both"/>
        <w:rPr>
          <w:rFonts w:ascii="Times New Roman" w:hAnsi="Times New Roman" w:cs="Times New Roman"/>
          <w:sz w:val="24"/>
          <w:szCs w:val="24"/>
        </w:rPr>
      </w:pPr>
      <w:r>
        <w:rPr>
          <w:rFonts w:ascii="Times New Roman" w:hAnsi="Times New Roman" w:cs="Times New Roman"/>
          <w:sz w:val="24"/>
          <w:szCs w:val="24"/>
        </w:rPr>
        <w:t>A Hivatal belső szervezeti egysége.</w:t>
      </w:r>
    </w:p>
    <w:p w:rsidR="002F0AB6" w:rsidRDefault="009C4018">
      <w:pPr>
        <w:pStyle w:val="Nincstrkz"/>
        <w:numPr>
          <w:ilvl w:val="0"/>
          <w:numId w:val="13"/>
        </w:numPr>
        <w:ind w:left="426"/>
        <w:jc w:val="both"/>
        <w:rPr>
          <w:rFonts w:ascii="Times New Roman" w:hAnsi="Times New Roman" w:cs="Times New Roman"/>
          <w:sz w:val="24"/>
          <w:szCs w:val="24"/>
        </w:rPr>
      </w:pPr>
      <w:r>
        <w:rPr>
          <w:rFonts w:ascii="Times New Roman" w:hAnsi="Times New Roman" w:cs="Times New Roman"/>
          <w:sz w:val="24"/>
          <w:szCs w:val="24"/>
        </w:rPr>
        <w:t>A Képviselő-testület SZMSZ-ében meghatározottak szerint.</w:t>
      </w:r>
    </w:p>
    <w:p w:rsidR="002F0AB6" w:rsidRDefault="009C4018">
      <w:pPr>
        <w:pStyle w:val="Nincstrkz"/>
        <w:numPr>
          <w:ilvl w:val="0"/>
          <w:numId w:val="13"/>
        </w:numPr>
        <w:spacing w:after="240"/>
        <w:ind w:left="426"/>
        <w:jc w:val="both"/>
        <w:rPr>
          <w:rFonts w:ascii="Times New Roman" w:hAnsi="Times New Roman" w:cs="Times New Roman"/>
          <w:sz w:val="24"/>
          <w:szCs w:val="24"/>
        </w:rPr>
      </w:pPr>
      <w:r>
        <w:rPr>
          <w:rFonts w:ascii="Times New Roman" w:hAnsi="Times New Roman" w:cs="Times New Roman"/>
          <w:sz w:val="24"/>
          <w:szCs w:val="24"/>
        </w:rPr>
        <w:t>Vezetője a vezetői értekezlet résztvevője.</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 xml:space="preserve">Csoport: </w:t>
      </w:r>
    </w:p>
    <w:p w:rsidR="002F0AB6" w:rsidRDefault="009C4018">
      <w:pPr>
        <w:pStyle w:val="Nincstrkz"/>
        <w:numPr>
          <w:ilvl w:val="0"/>
          <w:numId w:val="14"/>
        </w:numPr>
        <w:ind w:left="426"/>
        <w:jc w:val="both"/>
        <w:rPr>
          <w:rFonts w:ascii="Times New Roman" w:hAnsi="Times New Roman" w:cs="Times New Roman"/>
          <w:sz w:val="24"/>
          <w:szCs w:val="24"/>
        </w:rPr>
      </w:pPr>
      <w:r>
        <w:rPr>
          <w:rFonts w:ascii="Times New Roman" w:hAnsi="Times New Roman" w:cs="Times New Roman"/>
          <w:sz w:val="24"/>
          <w:szCs w:val="24"/>
        </w:rPr>
        <w:t>A Hivatal belső szervezeti egysége.</w:t>
      </w:r>
    </w:p>
    <w:p w:rsidR="002F0AB6" w:rsidRDefault="009C4018">
      <w:pPr>
        <w:pStyle w:val="Nincstrkz"/>
        <w:numPr>
          <w:ilvl w:val="0"/>
          <w:numId w:val="14"/>
        </w:numPr>
        <w:spacing w:after="240"/>
        <w:ind w:left="426"/>
        <w:jc w:val="both"/>
        <w:rPr>
          <w:rFonts w:ascii="Times New Roman" w:hAnsi="Times New Roman" w:cs="Times New Roman"/>
          <w:sz w:val="24"/>
          <w:szCs w:val="24"/>
        </w:rPr>
      </w:pPr>
      <w:r>
        <w:rPr>
          <w:rFonts w:ascii="Times New Roman" w:hAnsi="Times New Roman" w:cs="Times New Roman"/>
          <w:sz w:val="24"/>
          <w:szCs w:val="24"/>
        </w:rPr>
        <w:t>A Képviselő-testület által jelen szabályozással jön létre.</w:t>
      </w:r>
    </w:p>
    <w:p w:rsidR="002F0AB6" w:rsidRDefault="009C4018">
      <w:pPr>
        <w:pStyle w:val="Nincstrkz"/>
        <w:spacing w:after="240"/>
        <w:ind w:left="66"/>
        <w:jc w:val="both"/>
        <w:rPr>
          <w:rFonts w:ascii="Times New Roman" w:hAnsi="Times New Roman" w:cs="Times New Roman"/>
          <w:sz w:val="24"/>
          <w:szCs w:val="24"/>
        </w:rPr>
      </w:pPr>
      <w:r>
        <w:rPr>
          <w:rFonts w:ascii="Times New Roman" w:hAnsi="Times New Roman" w:cs="Times New Roman"/>
          <w:sz w:val="24"/>
          <w:szCs w:val="24"/>
        </w:rPr>
        <w:t xml:space="preserve">A Hivatalban </w:t>
      </w:r>
      <w:proofErr w:type="spellStart"/>
      <w:r>
        <w:rPr>
          <w:rFonts w:ascii="Times New Roman" w:hAnsi="Times New Roman" w:cs="Times New Roman"/>
          <w:sz w:val="24"/>
          <w:szCs w:val="24"/>
        </w:rPr>
        <w:t>esetenként</w:t>
      </w:r>
      <w:proofErr w:type="spellEnd"/>
      <w:r>
        <w:rPr>
          <w:rFonts w:ascii="Times New Roman" w:hAnsi="Times New Roman" w:cs="Times New Roman"/>
          <w:sz w:val="24"/>
          <w:szCs w:val="24"/>
        </w:rPr>
        <w:t xml:space="preserve"> a következő szervek működhetnek:</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Célprogram szervezet:</w:t>
      </w:r>
    </w:p>
    <w:p w:rsidR="002F0AB6" w:rsidRDefault="009C4018">
      <w:pPr>
        <w:pStyle w:val="Nincstrkz"/>
        <w:numPr>
          <w:ilvl w:val="0"/>
          <w:numId w:val="15"/>
        </w:numPr>
        <w:ind w:left="426"/>
        <w:jc w:val="both"/>
        <w:rPr>
          <w:rFonts w:ascii="Times New Roman" w:hAnsi="Times New Roman" w:cs="Times New Roman"/>
          <w:sz w:val="24"/>
          <w:szCs w:val="24"/>
        </w:rPr>
      </w:pPr>
      <w:r>
        <w:rPr>
          <w:rFonts w:ascii="Times New Roman" w:hAnsi="Times New Roman" w:cs="Times New Roman"/>
          <w:sz w:val="24"/>
          <w:szCs w:val="24"/>
        </w:rPr>
        <w:t>Önkormányzati rendelet, illetve – program végrehajtására belső munkaszervezési intézkedésként a jegyző meghatározott időtartamra (a program teljesüléséig) hozza létre.</w:t>
      </w:r>
    </w:p>
    <w:p w:rsidR="002F0AB6" w:rsidRDefault="009C4018">
      <w:pPr>
        <w:pStyle w:val="Nincstrkz"/>
        <w:numPr>
          <w:ilvl w:val="0"/>
          <w:numId w:val="15"/>
        </w:numPr>
        <w:ind w:left="426"/>
        <w:jc w:val="both"/>
        <w:rPr>
          <w:rFonts w:ascii="Times New Roman" w:hAnsi="Times New Roman" w:cs="Times New Roman"/>
          <w:sz w:val="24"/>
          <w:szCs w:val="24"/>
        </w:rPr>
      </w:pPr>
      <w:r>
        <w:rPr>
          <w:rFonts w:ascii="Times New Roman" w:hAnsi="Times New Roman" w:cs="Times New Roman"/>
          <w:sz w:val="24"/>
          <w:szCs w:val="24"/>
        </w:rPr>
        <w:t>Vezetőjét a Jegyző bízza meg és rendelkezik a vezetői értekezleten való részvételéről.</w:t>
      </w:r>
    </w:p>
    <w:p w:rsidR="002F0AB6" w:rsidRDefault="009C4018">
      <w:pPr>
        <w:pStyle w:val="Nincstrkz"/>
        <w:numPr>
          <w:ilvl w:val="0"/>
          <w:numId w:val="15"/>
        </w:numPr>
        <w:spacing w:after="240"/>
        <w:ind w:left="426"/>
        <w:jc w:val="both"/>
        <w:rPr>
          <w:rFonts w:ascii="Times New Roman" w:hAnsi="Times New Roman" w:cs="Times New Roman"/>
          <w:sz w:val="24"/>
          <w:szCs w:val="24"/>
        </w:rPr>
      </w:pPr>
      <w:r>
        <w:rPr>
          <w:rFonts w:ascii="Times New Roman" w:hAnsi="Times New Roman" w:cs="Times New Roman"/>
          <w:sz w:val="24"/>
          <w:szCs w:val="24"/>
        </w:rPr>
        <w:t>A célprogram szervezet működési szabályait a Jegyző állapítja meg.</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Biztos:</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 xml:space="preserve">Rendkívüli önkormányzati feladatokra a jegyző által, meghatározott időszakra vagy feladat végrehajtására megbízott személy. </w:t>
      </w:r>
    </w:p>
    <w:p w:rsidR="002F0AB6" w:rsidRDefault="009C4018">
      <w:pPr>
        <w:pStyle w:val="Nincstrkz"/>
        <w:numPr>
          <w:ilvl w:val="0"/>
          <w:numId w:val="1"/>
        </w:numPr>
        <w:spacing w:after="240"/>
        <w:jc w:val="center"/>
        <w:rPr>
          <w:rFonts w:ascii="Times New Roman" w:hAnsi="Times New Roman" w:cs="Times New Roman"/>
          <w:b/>
          <w:sz w:val="24"/>
          <w:szCs w:val="24"/>
        </w:rPr>
      </w:pPr>
      <w:r>
        <w:rPr>
          <w:rFonts w:ascii="Times New Roman" w:hAnsi="Times New Roman" w:cs="Times New Roman"/>
          <w:b/>
          <w:sz w:val="24"/>
          <w:szCs w:val="24"/>
        </w:rPr>
        <w:t>A szervezeti egységek irányítása és szervezete</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Az Osztály vezetését a Jegyző által, a Polgármester egyetértése mellett kinevezett, vezető beosztásúnak minősülő köztisztviselő látja el, aki:</w:t>
      </w:r>
    </w:p>
    <w:p w:rsidR="002F0AB6" w:rsidRDefault="009C4018">
      <w:pPr>
        <w:pStyle w:val="Nincstrkz"/>
        <w:numPr>
          <w:ilvl w:val="0"/>
          <w:numId w:val="16"/>
        </w:numPr>
        <w:ind w:left="426"/>
        <w:jc w:val="both"/>
        <w:rPr>
          <w:rFonts w:ascii="Times New Roman" w:hAnsi="Times New Roman" w:cs="Times New Roman"/>
          <w:sz w:val="24"/>
          <w:szCs w:val="24"/>
        </w:rPr>
      </w:pPr>
      <w:r>
        <w:rPr>
          <w:rFonts w:ascii="Times New Roman" w:hAnsi="Times New Roman" w:cs="Times New Roman"/>
          <w:sz w:val="24"/>
          <w:szCs w:val="24"/>
        </w:rPr>
        <w:t>felelős az Osztály egész munkájáért, annak szakszerű, jogszerű működéséért;</w:t>
      </w:r>
    </w:p>
    <w:p w:rsidR="002F0AB6" w:rsidRDefault="009C4018">
      <w:pPr>
        <w:pStyle w:val="Nincstrkz"/>
        <w:numPr>
          <w:ilvl w:val="0"/>
          <w:numId w:val="16"/>
        </w:numPr>
        <w:ind w:left="426"/>
        <w:jc w:val="both"/>
        <w:rPr>
          <w:rFonts w:ascii="Times New Roman" w:hAnsi="Times New Roman" w:cs="Times New Roman"/>
          <w:sz w:val="24"/>
          <w:szCs w:val="24"/>
        </w:rPr>
      </w:pPr>
      <w:r>
        <w:rPr>
          <w:rFonts w:ascii="Times New Roman" w:hAnsi="Times New Roman" w:cs="Times New Roman"/>
          <w:sz w:val="24"/>
          <w:szCs w:val="24"/>
        </w:rPr>
        <w:t>gondoskodik a szervezeti egység feladat- és hatásköri jegyzékének, s az ahhoz kapcsolódó munkaköri leírásoknak naprakészen tartásáról;</w:t>
      </w:r>
    </w:p>
    <w:p w:rsidR="002F0AB6" w:rsidRDefault="009C4018">
      <w:pPr>
        <w:pStyle w:val="Nincstrkz"/>
        <w:numPr>
          <w:ilvl w:val="0"/>
          <w:numId w:val="16"/>
        </w:numPr>
        <w:ind w:left="426"/>
        <w:jc w:val="both"/>
        <w:rPr>
          <w:rFonts w:ascii="Times New Roman" w:hAnsi="Times New Roman" w:cs="Times New Roman"/>
          <w:sz w:val="24"/>
          <w:szCs w:val="24"/>
        </w:rPr>
      </w:pPr>
      <w:r>
        <w:rPr>
          <w:rFonts w:ascii="Times New Roman" w:hAnsi="Times New Roman" w:cs="Times New Roman"/>
          <w:sz w:val="24"/>
          <w:szCs w:val="24"/>
        </w:rPr>
        <w:t xml:space="preserve">felelős a szervezeti egység feladatkörébe tartozó, illetve </w:t>
      </w:r>
      <w:proofErr w:type="spellStart"/>
      <w:r>
        <w:rPr>
          <w:rFonts w:ascii="Times New Roman" w:hAnsi="Times New Roman" w:cs="Times New Roman"/>
          <w:sz w:val="24"/>
          <w:szCs w:val="24"/>
        </w:rPr>
        <w:t>esetenként</w:t>
      </w:r>
      <w:proofErr w:type="spellEnd"/>
      <w:r>
        <w:rPr>
          <w:rFonts w:ascii="Times New Roman" w:hAnsi="Times New Roman" w:cs="Times New Roman"/>
          <w:sz w:val="24"/>
          <w:szCs w:val="24"/>
        </w:rPr>
        <w:t xml:space="preserve"> kapott /jelentkező feladatok/ utasítások szakszerű döntés előkészítéséért, s határidőben történő végrehajtásáért;</w:t>
      </w:r>
    </w:p>
    <w:p w:rsidR="002F0AB6" w:rsidRDefault="009C4018">
      <w:pPr>
        <w:pStyle w:val="Nincstrkz"/>
        <w:numPr>
          <w:ilvl w:val="0"/>
          <w:numId w:val="16"/>
        </w:numPr>
        <w:ind w:left="426"/>
        <w:jc w:val="both"/>
        <w:rPr>
          <w:rFonts w:ascii="Times New Roman" w:hAnsi="Times New Roman" w:cs="Times New Roman"/>
          <w:sz w:val="24"/>
          <w:szCs w:val="24"/>
        </w:rPr>
      </w:pPr>
      <w:r>
        <w:rPr>
          <w:rFonts w:ascii="Times New Roman" w:hAnsi="Times New Roman" w:cs="Times New Roman"/>
          <w:sz w:val="24"/>
          <w:szCs w:val="24"/>
        </w:rPr>
        <w:t xml:space="preserve">gyakorolja a Polgármester és a Jegyző által meghatározott körben a </w:t>
      </w:r>
      <w:proofErr w:type="spellStart"/>
      <w:r>
        <w:rPr>
          <w:rFonts w:ascii="Times New Roman" w:hAnsi="Times New Roman" w:cs="Times New Roman"/>
          <w:sz w:val="24"/>
          <w:szCs w:val="24"/>
        </w:rPr>
        <w:t>kiadmányozási</w:t>
      </w:r>
      <w:proofErr w:type="spellEnd"/>
      <w:r>
        <w:rPr>
          <w:rFonts w:ascii="Times New Roman" w:hAnsi="Times New Roman" w:cs="Times New Roman"/>
          <w:sz w:val="24"/>
          <w:szCs w:val="24"/>
        </w:rPr>
        <w:t xml:space="preserve"> jogot;</w:t>
      </w:r>
    </w:p>
    <w:p w:rsidR="002F0AB6" w:rsidRDefault="009C4018">
      <w:pPr>
        <w:pStyle w:val="Nincstrkz"/>
        <w:numPr>
          <w:ilvl w:val="0"/>
          <w:numId w:val="16"/>
        </w:numPr>
        <w:ind w:left="426"/>
        <w:jc w:val="both"/>
        <w:rPr>
          <w:rFonts w:ascii="Times New Roman" w:hAnsi="Times New Roman" w:cs="Times New Roman"/>
          <w:sz w:val="24"/>
          <w:szCs w:val="24"/>
        </w:rPr>
      </w:pPr>
      <w:r>
        <w:rPr>
          <w:rFonts w:ascii="Times New Roman" w:hAnsi="Times New Roman" w:cs="Times New Roman"/>
          <w:sz w:val="24"/>
          <w:szCs w:val="24"/>
        </w:rPr>
        <w:t>előkészíti a feladatkörébe tartozó testületi előterjesztéseket;</w:t>
      </w:r>
    </w:p>
    <w:p w:rsidR="002F0AB6" w:rsidRDefault="009C4018">
      <w:pPr>
        <w:pStyle w:val="Nincstrkz"/>
        <w:numPr>
          <w:ilvl w:val="0"/>
          <w:numId w:val="16"/>
        </w:numPr>
        <w:ind w:left="426"/>
        <w:jc w:val="both"/>
        <w:rPr>
          <w:rFonts w:ascii="Times New Roman" w:hAnsi="Times New Roman" w:cs="Times New Roman"/>
          <w:sz w:val="24"/>
          <w:szCs w:val="24"/>
        </w:rPr>
      </w:pPr>
      <w:r>
        <w:rPr>
          <w:rFonts w:ascii="Times New Roman" w:hAnsi="Times New Roman" w:cs="Times New Roman"/>
          <w:sz w:val="24"/>
          <w:szCs w:val="24"/>
        </w:rPr>
        <w:t>köteles részt venni a Képviselő-testület ülésén, feladatkörében a bizottsági üléseken, akadályoztatása esetén helyettesítésről gondoskodni;</w:t>
      </w:r>
    </w:p>
    <w:p w:rsidR="002F0AB6" w:rsidRDefault="009C4018">
      <w:pPr>
        <w:pStyle w:val="Nincstrkz"/>
        <w:numPr>
          <w:ilvl w:val="0"/>
          <w:numId w:val="16"/>
        </w:numPr>
        <w:ind w:left="426"/>
        <w:jc w:val="both"/>
        <w:rPr>
          <w:rFonts w:ascii="Times New Roman" w:hAnsi="Times New Roman" w:cs="Times New Roman"/>
          <w:sz w:val="24"/>
          <w:szCs w:val="24"/>
        </w:rPr>
      </w:pPr>
      <w:r>
        <w:rPr>
          <w:rFonts w:ascii="Times New Roman" w:hAnsi="Times New Roman" w:cs="Times New Roman"/>
          <w:sz w:val="24"/>
          <w:szCs w:val="24"/>
        </w:rPr>
        <w:t>kapcsolatot tart a szervezeti egység működését elősegítő külső szervekkel;</w:t>
      </w:r>
    </w:p>
    <w:p w:rsidR="002F0AB6" w:rsidRDefault="009C4018">
      <w:pPr>
        <w:pStyle w:val="Nincstrkz"/>
        <w:numPr>
          <w:ilvl w:val="0"/>
          <w:numId w:val="16"/>
        </w:numPr>
        <w:ind w:left="426"/>
        <w:jc w:val="both"/>
        <w:rPr>
          <w:rFonts w:ascii="Times New Roman" w:hAnsi="Times New Roman" w:cs="Times New Roman"/>
          <w:sz w:val="24"/>
          <w:szCs w:val="24"/>
        </w:rPr>
      </w:pPr>
      <w:r>
        <w:rPr>
          <w:rFonts w:ascii="Times New Roman" w:hAnsi="Times New Roman" w:cs="Times New Roman"/>
          <w:sz w:val="24"/>
          <w:szCs w:val="24"/>
        </w:rPr>
        <w:t>közreműködik az intézmények irányításával kapcsolatos döntések, intézkedések előkészítésében, a végrehajtás megszervezésében;</w:t>
      </w:r>
    </w:p>
    <w:p w:rsidR="002F0AB6" w:rsidRDefault="009C4018">
      <w:pPr>
        <w:pStyle w:val="Nincstrkz"/>
        <w:numPr>
          <w:ilvl w:val="0"/>
          <w:numId w:val="16"/>
        </w:numPr>
        <w:ind w:left="426"/>
        <w:jc w:val="both"/>
        <w:rPr>
          <w:rFonts w:ascii="Times New Roman" w:hAnsi="Times New Roman" w:cs="Times New Roman"/>
          <w:sz w:val="24"/>
          <w:szCs w:val="24"/>
        </w:rPr>
      </w:pPr>
      <w:r>
        <w:rPr>
          <w:rFonts w:ascii="Times New Roman" w:hAnsi="Times New Roman" w:cs="Times New Roman"/>
          <w:sz w:val="24"/>
          <w:szCs w:val="24"/>
        </w:rPr>
        <w:t>köteles a vezetése alatt működő ügyintézők és a feladatkörébe tartozó intézmények tevékenységéről információval rendelkezni, az egységet érintő gazdálkodási feladatokat figyelemmel kísérni, tapasztalatairól a tisztségviselőket tájékoztatni;</w:t>
      </w:r>
    </w:p>
    <w:p w:rsidR="002F0AB6" w:rsidRDefault="009C4018">
      <w:pPr>
        <w:pStyle w:val="Nincstrkz"/>
        <w:numPr>
          <w:ilvl w:val="0"/>
          <w:numId w:val="16"/>
        </w:numPr>
        <w:ind w:left="426"/>
        <w:jc w:val="both"/>
        <w:rPr>
          <w:rFonts w:ascii="Times New Roman" w:hAnsi="Times New Roman" w:cs="Times New Roman"/>
          <w:sz w:val="24"/>
          <w:szCs w:val="24"/>
        </w:rPr>
      </w:pPr>
      <w:r>
        <w:rPr>
          <w:rFonts w:ascii="Times New Roman" w:hAnsi="Times New Roman" w:cs="Times New Roman"/>
          <w:sz w:val="24"/>
          <w:szCs w:val="24"/>
        </w:rPr>
        <w:t>felkérésre beszámol a tisztségviselők előtt a szervezeti egység tevékenységéről;</w:t>
      </w:r>
    </w:p>
    <w:p w:rsidR="002F0AB6" w:rsidRDefault="009C4018">
      <w:pPr>
        <w:pStyle w:val="Nincstrkz"/>
        <w:numPr>
          <w:ilvl w:val="0"/>
          <w:numId w:val="16"/>
        </w:numPr>
        <w:ind w:left="426"/>
        <w:jc w:val="both"/>
        <w:rPr>
          <w:rFonts w:ascii="Times New Roman" w:hAnsi="Times New Roman" w:cs="Times New Roman"/>
          <w:sz w:val="24"/>
          <w:szCs w:val="24"/>
        </w:rPr>
      </w:pPr>
      <w:r>
        <w:rPr>
          <w:rFonts w:ascii="Times New Roman" w:hAnsi="Times New Roman" w:cs="Times New Roman"/>
          <w:sz w:val="24"/>
          <w:szCs w:val="24"/>
        </w:rPr>
        <w:t>gondoskodik a vezetése alatt működő egység, a hivatal ügyfélfogadási és munkarendjére vonatkozó szabályok és a munkafegyelem betartásáról;</w:t>
      </w:r>
    </w:p>
    <w:p w:rsidR="002F0AB6" w:rsidRDefault="009C4018">
      <w:pPr>
        <w:pStyle w:val="Nincstrkz"/>
        <w:numPr>
          <w:ilvl w:val="0"/>
          <w:numId w:val="16"/>
        </w:numPr>
        <w:ind w:left="426"/>
        <w:jc w:val="both"/>
        <w:rPr>
          <w:rFonts w:ascii="Times New Roman" w:hAnsi="Times New Roman" w:cs="Times New Roman"/>
          <w:sz w:val="24"/>
          <w:szCs w:val="24"/>
        </w:rPr>
      </w:pPr>
      <w:r>
        <w:rPr>
          <w:rFonts w:ascii="Times New Roman" w:hAnsi="Times New Roman" w:cs="Times New Roman"/>
          <w:sz w:val="24"/>
          <w:szCs w:val="24"/>
        </w:rPr>
        <w:t>felelős az osztályok közötti folyamatos tájékoztatás, illetve információáramlásért, az egységes Polgármesteri Hivatal munkáját elősegítő együttműködést biztosító kapcsolattartásért,</w:t>
      </w:r>
    </w:p>
    <w:p w:rsidR="002F0AB6" w:rsidRDefault="009C4018">
      <w:pPr>
        <w:pStyle w:val="Nincstrkz"/>
        <w:numPr>
          <w:ilvl w:val="0"/>
          <w:numId w:val="16"/>
        </w:numPr>
        <w:ind w:left="426"/>
        <w:jc w:val="both"/>
        <w:rPr>
          <w:rFonts w:ascii="Times New Roman" w:hAnsi="Times New Roman" w:cs="Times New Roman"/>
          <w:sz w:val="24"/>
          <w:szCs w:val="24"/>
        </w:rPr>
      </w:pPr>
      <w:r>
        <w:rPr>
          <w:rFonts w:ascii="Times New Roman" w:hAnsi="Times New Roman" w:cs="Times New Roman"/>
          <w:sz w:val="24"/>
          <w:szCs w:val="24"/>
        </w:rPr>
        <w:t>folyamatosan figyelemmel kíséri, az irányítása alá tartozó köztisztviselőkkel figyelteti a szakmájában vágó pályázati lehetőségeket, különös tekintettel az EU-s alapokra.</w:t>
      </w:r>
    </w:p>
    <w:p w:rsidR="002F0AB6" w:rsidRDefault="009C4018">
      <w:pPr>
        <w:pStyle w:val="Nincstrkz"/>
        <w:numPr>
          <w:ilvl w:val="0"/>
          <w:numId w:val="16"/>
        </w:numPr>
        <w:ind w:left="426"/>
        <w:jc w:val="both"/>
        <w:rPr>
          <w:rFonts w:ascii="Times New Roman" w:hAnsi="Times New Roman" w:cs="Times New Roman"/>
          <w:sz w:val="24"/>
          <w:szCs w:val="24"/>
        </w:rPr>
      </w:pPr>
      <w:r>
        <w:rPr>
          <w:rFonts w:ascii="Times New Roman" w:hAnsi="Times New Roman" w:cs="Times New Roman"/>
          <w:sz w:val="24"/>
          <w:szCs w:val="24"/>
        </w:rPr>
        <w:t>kinevezésre javaslattételi, illetményemelésre javaslattételi joggal rendelkezik,</w:t>
      </w:r>
    </w:p>
    <w:p w:rsidR="002F0AB6" w:rsidRDefault="009C4018">
      <w:pPr>
        <w:pStyle w:val="Nincstrkz"/>
        <w:numPr>
          <w:ilvl w:val="0"/>
          <w:numId w:val="16"/>
        </w:numPr>
        <w:ind w:left="426"/>
        <w:jc w:val="both"/>
        <w:rPr>
          <w:rFonts w:ascii="Times New Roman" w:hAnsi="Times New Roman" w:cs="Times New Roman"/>
          <w:sz w:val="24"/>
          <w:szCs w:val="24"/>
        </w:rPr>
      </w:pPr>
      <w:r>
        <w:rPr>
          <w:rFonts w:ascii="Times New Roman" w:hAnsi="Times New Roman" w:cs="Times New Roman"/>
          <w:sz w:val="24"/>
          <w:szCs w:val="24"/>
        </w:rPr>
        <w:t>jutalmazásra javaslattételi joggal rendelkezik,</w:t>
      </w:r>
    </w:p>
    <w:p w:rsidR="002F0AB6" w:rsidRDefault="009C4018">
      <w:pPr>
        <w:pStyle w:val="Nincstrkz"/>
        <w:numPr>
          <w:ilvl w:val="0"/>
          <w:numId w:val="16"/>
        </w:numPr>
        <w:ind w:left="426"/>
        <w:jc w:val="both"/>
        <w:rPr>
          <w:rFonts w:ascii="Times New Roman" w:hAnsi="Times New Roman" w:cs="Times New Roman"/>
          <w:sz w:val="24"/>
          <w:szCs w:val="24"/>
        </w:rPr>
      </w:pPr>
      <w:r>
        <w:rPr>
          <w:rFonts w:ascii="Times New Roman" w:hAnsi="Times New Roman" w:cs="Times New Roman"/>
          <w:sz w:val="24"/>
          <w:szCs w:val="24"/>
        </w:rPr>
        <w:t>felmentésre javaslattételi joggal rendelkezik,</w:t>
      </w:r>
    </w:p>
    <w:p w:rsidR="002F0AB6" w:rsidRDefault="009C4018">
      <w:pPr>
        <w:pStyle w:val="Nincstrkz"/>
        <w:numPr>
          <w:ilvl w:val="0"/>
          <w:numId w:val="16"/>
        </w:numPr>
        <w:ind w:left="426"/>
        <w:jc w:val="both"/>
        <w:rPr>
          <w:rFonts w:ascii="Times New Roman" w:hAnsi="Times New Roman" w:cs="Times New Roman"/>
          <w:sz w:val="24"/>
          <w:szCs w:val="24"/>
        </w:rPr>
      </w:pPr>
      <w:r>
        <w:rPr>
          <w:rFonts w:ascii="Times New Roman" w:hAnsi="Times New Roman" w:cs="Times New Roman"/>
          <w:sz w:val="24"/>
          <w:szCs w:val="24"/>
        </w:rPr>
        <w:t>célfeladat kitűzésére javaslattételi joggal rendelkezik a Jegyző részére,</w:t>
      </w:r>
    </w:p>
    <w:p w:rsidR="002F0AB6" w:rsidRDefault="009C4018">
      <w:pPr>
        <w:pStyle w:val="Nincstrkz"/>
        <w:numPr>
          <w:ilvl w:val="0"/>
          <w:numId w:val="16"/>
        </w:numPr>
        <w:spacing w:after="240"/>
        <w:ind w:left="426"/>
        <w:jc w:val="both"/>
        <w:rPr>
          <w:rFonts w:ascii="Times New Roman" w:hAnsi="Times New Roman" w:cs="Times New Roman"/>
          <w:sz w:val="24"/>
          <w:szCs w:val="24"/>
        </w:rPr>
      </w:pPr>
      <w:r>
        <w:rPr>
          <w:rFonts w:ascii="Times New Roman" w:hAnsi="Times New Roman" w:cs="Times New Roman"/>
          <w:sz w:val="24"/>
          <w:szCs w:val="24"/>
        </w:rPr>
        <w:t xml:space="preserve">a Hivatal belső szervezeti egységei közötti feladat és/vagy létszám átcsoportosításra javaslattételi joggal </w:t>
      </w:r>
      <w:proofErr w:type="spellStart"/>
      <w:r>
        <w:rPr>
          <w:rFonts w:ascii="Times New Roman" w:hAnsi="Times New Roman" w:cs="Times New Roman"/>
          <w:sz w:val="24"/>
          <w:szCs w:val="24"/>
        </w:rPr>
        <w:t>rendlekezik</w:t>
      </w:r>
      <w:proofErr w:type="spellEnd"/>
      <w:r>
        <w:rPr>
          <w:rFonts w:ascii="Times New Roman" w:hAnsi="Times New Roman" w:cs="Times New Roman"/>
          <w:sz w:val="24"/>
          <w:szCs w:val="24"/>
        </w:rPr>
        <w:t>.</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csoportok élén csoportvezetők állnak, a csoportok feladatait a megfelelő osztály ügyrendje tartalmazza, figyelemmel az osztály általános feladataira.</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jogszabály, önkormányzati rendelet, program, döntés végrehajtására létrehozott célprogram szervezetek, valamint biztosi feladatterületek irányítását a Jegyző által kinevezett köztisztviselő látja el.</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kijelölt köztisztviselő részvétele a célprogram szervezetben kötelező. Megtagadása felelősségre vonást von maga után.</w:t>
      </w:r>
    </w:p>
    <w:p w:rsidR="002F0AB6" w:rsidRDefault="009C4018">
      <w:pPr>
        <w:pStyle w:val="Nincstrkz"/>
        <w:numPr>
          <w:ilvl w:val="0"/>
          <w:numId w:val="1"/>
        </w:numPr>
        <w:spacing w:after="240"/>
        <w:jc w:val="center"/>
        <w:rPr>
          <w:rFonts w:ascii="Times New Roman" w:hAnsi="Times New Roman" w:cs="Times New Roman"/>
          <w:b/>
          <w:sz w:val="24"/>
          <w:szCs w:val="24"/>
        </w:rPr>
      </w:pPr>
      <w:r>
        <w:rPr>
          <w:rFonts w:ascii="Times New Roman" w:hAnsi="Times New Roman" w:cs="Times New Roman"/>
          <w:b/>
          <w:sz w:val="24"/>
          <w:szCs w:val="24"/>
        </w:rPr>
        <w:t>Az értekezletek rendje</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hivatali munka hatékonyságának növelése, a feladatok meghatározása, megosztása, teljesítésük ellenőrzése vezetői (résztvevői: Polgármester, Jegyző, osztályvezetők, eseti meghívás alapján csoportvezető) értekezleten, valamint szervezeti egység szintű munkaértekezleten történik.</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Ezen vezetői értekezletek résztvevőinek köre az adott témától függően szükség szerint bővíthető.</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vezetői és a munkaértekezletek témái különösen: az időszerű vezetési feladatok meghatározása; új feladatok indítása; feladatok végrehajtásának áttekintése, értékelése; a munkavégzés koordinálása; a döntésekből következő prioritások meghatározása; döntések előkészítése; a feladat-végrehajtás feltételeinek biztosítása; munkamódszerek fejlesztése.</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Hivatali munkaértekezlet összehívására a Polgármester és a Jegyző jogosult.</w:t>
      </w:r>
    </w:p>
    <w:p w:rsidR="002F0AB6" w:rsidRDefault="009C4018">
      <w:pPr>
        <w:pStyle w:val="Nincstrkz"/>
        <w:numPr>
          <w:ilvl w:val="0"/>
          <w:numId w:val="1"/>
        </w:numPr>
        <w:spacing w:after="240"/>
        <w:jc w:val="center"/>
        <w:rPr>
          <w:rFonts w:ascii="Times New Roman" w:hAnsi="Times New Roman" w:cs="Times New Roman"/>
          <w:b/>
          <w:sz w:val="24"/>
          <w:szCs w:val="24"/>
        </w:rPr>
      </w:pPr>
      <w:r>
        <w:rPr>
          <w:rFonts w:ascii="Times New Roman" w:hAnsi="Times New Roman" w:cs="Times New Roman"/>
          <w:b/>
          <w:sz w:val="24"/>
          <w:szCs w:val="24"/>
        </w:rPr>
        <w:t>Munkakörök, ügyfélfogadás, munkaidő</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Hivatali szervezet alapegységei a munkakörök. A munkakörök jegyzékét az osztályvezetők javaslatára a Jegyző készíti el és tartja karban. A munkakörök jegyzékét a Pénzügyi Osztály a személyi anyagban is nyilvántartja.</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munkakörök ellátására vonatkozó előírásokat a munkaköri leírások tartalmazzák. A munkaköri leírásokat a közvetlen szakmai felettesek –csoportvezetők csak szakmai javaslatot tesznek a feladatok elosztására vonatkozóan - az osztályvezetők készítik el az irányításuk alá tartozó ügyintézők tekintetében. Az osztályvezetők munkaköri leírását a Jegyző készíti el. Munkaköri leírások elkészítői felelősek, hogy a munkaköri leírások kellő részletezésben tartalmazzák az ellátandó feladatokat, különös tekintettel a munkamegosztások egyértelmű elhatárolására, a vezetői szintekre. A munkaköri leírás tudomásulvételét a munkakört betöltő dolgozó aláírásával igazolja.</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 xml:space="preserve">Munkarend a Polgármesteri Hivatal </w:t>
      </w:r>
      <w:proofErr w:type="spellStart"/>
      <w:r>
        <w:rPr>
          <w:rFonts w:ascii="Times New Roman" w:hAnsi="Times New Roman" w:cs="Times New Roman"/>
          <w:sz w:val="24"/>
          <w:szCs w:val="24"/>
        </w:rPr>
        <w:t>alkalmazottaira</w:t>
      </w:r>
      <w:proofErr w:type="spellEnd"/>
      <w:r>
        <w:rPr>
          <w:rFonts w:ascii="Times New Roman" w:hAnsi="Times New Roman" w:cs="Times New Roman"/>
          <w:sz w:val="24"/>
          <w:szCs w:val="24"/>
        </w:rPr>
        <w:t xml:space="preserve"> vonatkozóan:</w:t>
      </w:r>
    </w:p>
    <w:tbl>
      <w:tblPr>
        <w:tblW w:w="8330" w:type="dxa"/>
        <w:tblLook w:val="04A0" w:firstRow="1" w:lastRow="0" w:firstColumn="1" w:lastColumn="0" w:noHBand="0" w:noVBand="1"/>
      </w:tblPr>
      <w:tblGrid>
        <w:gridCol w:w="2687"/>
        <w:gridCol w:w="2550"/>
        <w:gridCol w:w="3093"/>
      </w:tblGrid>
      <w:tr w:rsidR="002F0AB6">
        <w:tc>
          <w:tcPr>
            <w:tcW w:w="2687" w:type="dxa"/>
            <w:shd w:val="clear" w:color="auto" w:fill="auto"/>
          </w:tcPr>
          <w:p w:rsidR="002F0AB6" w:rsidRDefault="002F0AB6">
            <w:pPr>
              <w:pStyle w:val="Nincstrkz"/>
              <w:rPr>
                <w:rFonts w:ascii="Times New Roman" w:hAnsi="Times New Roman" w:cs="Times New Roman"/>
                <w:sz w:val="24"/>
                <w:szCs w:val="24"/>
              </w:rPr>
            </w:pPr>
          </w:p>
        </w:tc>
        <w:tc>
          <w:tcPr>
            <w:tcW w:w="2550" w:type="dxa"/>
            <w:shd w:val="clear" w:color="auto" w:fill="auto"/>
          </w:tcPr>
          <w:p w:rsidR="002F0AB6" w:rsidRDefault="009C4018">
            <w:pPr>
              <w:pStyle w:val="Nincstrkz"/>
              <w:rPr>
                <w:rFonts w:ascii="Times New Roman" w:hAnsi="Times New Roman" w:cs="Times New Roman"/>
                <w:sz w:val="24"/>
                <w:szCs w:val="24"/>
              </w:rPr>
            </w:pPr>
            <w:r>
              <w:rPr>
                <w:rFonts w:ascii="Times New Roman" w:hAnsi="Times New Roman" w:cs="Times New Roman"/>
                <w:sz w:val="24"/>
                <w:szCs w:val="24"/>
              </w:rPr>
              <w:t>Délelőtt</w:t>
            </w:r>
          </w:p>
        </w:tc>
        <w:tc>
          <w:tcPr>
            <w:tcW w:w="3093" w:type="dxa"/>
            <w:shd w:val="clear" w:color="auto" w:fill="auto"/>
          </w:tcPr>
          <w:p w:rsidR="002F0AB6" w:rsidRDefault="009C4018">
            <w:pPr>
              <w:pStyle w:val="Nincstrkz"/>
              <w:jc w:val="center"/>
              <w:rPr>
                <w:rFonts w:ascii="Times New Roman" w:hAnsi="Times New Roman" w:cs="Times New Roman"/>
                <w:sz w:val="24"/>
                <w:szCs w:val="24"/>
              </w:rPr>
            </w:pPr>
            <w:r>
              <w:rPr>
                <w:rFonts w:ascii="Times New Roman" w:hAnsi="Times New Roman" w:cs="Times New Roman"/>
                <w:sz w:val="24"/>
                <w:szCs w:val="24"/>
              </w:rPr>
              <w:t>Délután</w:t>
            </w:r>
          </w:p>
        </w:tc>
      </w:tr>
      <w:tr w:rsidR="002F0AB6">
        <w:tc>
          <w:tcPr>
            <w:tcW w:w="2687" w:type="dxa"/>
            <w:shd w:val="clear" w:color="auto" w:fill="auto"/>
          </w:tcPr>
          <w:p w:rsidR="002F0AB6" w:rsidRDefault="009C4018">
            <w:pPr>
              <w:pStyle w:val="Nincstrkz"/>
              <w:rPr>
                <w:rFonts w:ascii="Times New Roman" w:hAnsi="Times New Roman" w:cs="Times New Roman"/>
                <w:sz w:val="24"/>
                <w:szCs w:val="24"/>
              </w:rPr>
            </w:pPr>
            <w:r>
              <w:rPr>
                <w:rFonts w:ascii="Times New Roman" w:hAnsi="Times New Roman" w:cs="Times New Roman"/>
                <w:sz w:val="24"/>
                <w:szCs w:val="24"/>
              </w:rPr>
              <w:t>Hétfő</w:t>
            </w:r>
          </w:p>
        </w:tc>
        <w:tc>
          <w:tcPr>
            <w:tcW w:w="2550" w:type="dxa"/>
            <w:shd w:val="clear" w:color="auto" w:fill="auto"/>
          </w:tcPr>
          <w:p w:rsidR="002F0AB6" w:rsidRDefault="009C4018">
            <w:pPr>
              <w:pStyle w:val="Nincstrkz"/>
              <w:rPr>
                <w:rFonts w:ascii="Times New Roman" w:hAnsi="Times New Roman" w:cs="Times New Roman"/>
                <w:sz w:val="24"/>
                <w:szCs w:val="24"/>
              </w:rPr>
            </w:pPr>
            <w:r>
              <w:rPr>
                <w:rFonts w:ascii="Times New Roman" w:hAnsi="Times New Roman" w:cs="Times New Roman"/>
                <w:sz w:val="24"/>
                <w:szCs w:val="24"/>
              </w:rPr>
              <w:t xml:space="preserve">7,30 - 12,00 </w:t>
            </w:r>
          </w:p>
        </w:tc>
        <w:tc>
          <w:tcPr>
            <w:tcW w:w="3093" w:type="dxa"/>
            <w:shd w:val="clear" w:color="auto" w:fill="auto"/>
          </w:tcPr>
          <w:p w:rsidR="002F0AB6" w:rsidRDefault="009C4018">
            <w:pPr>
              <w:pStyle w:val="Nincstrkz"/>
              <w:jc w:val="center"/>
              <w:rPr>
                <w:rFonts w:ascii="Times New Roman" w:hAnsi="Times New Roman" w:cs="Times New Roman"/>
                <w:sz w:val="24"/>
                <w:szCs w:val="24"/>
              </w:rPr>
            </w:pPr>
            <w:r>
              <w:rPr>
                <w:rFonts w:ascii="Times New Roman" w:hAnsi="Times New Roman" w:cs="Times New Roman"/>
                <w:sz w:val="24"/>
                <w:szCs w:val="24"/>
              </w:rPr>
              <w:t>12,45 - 16,00</w:t>
            </w:r>
          </w:p>
        </w:tc>
      </w:tr>
      <w:tr w:rsidR="002F0AB6">
        <w:tc>
          <w:tcPr>
            <w:tcW w:w="2687" w:type="dxa"/>
            <w:shd w:val="clear" w:color="auto" w:fill="auto"/>
          </w:tcPr>
          <w:p w:rsidR="002F0AB6" w:rsidRDefault="009C4018">
            <w:pPr>
              <w:pStyle w:val="Nincstrkz"/>
              <w:rPr>
                <w:rFonts w:ascii="Times New Roman" w:hAnsi="Times New Roman" w:cs="Times New Roman"/>
                <w:sz w:val="24"/>
                <w:szCs w:val="24"/>
              </w:rPr>
            </w:pPr>
            <w:r>
              <w:rPr>
                <w:rFonts w:ascii="Times New Roman" w:hAnsi="Times New Roman" w:cs="Times New Roman"/>
                <w:sz w:val="24"/>
                <w:szCs w:val="24"/>
              </w:rPr>
              <w:t xml:space="preserve">Kedd </w:t>
            </w:r>
          </w:p>
        </w:tc>
        <w:tc>
          <w:tcPr>
            <w:tcW w:w="2550" w:type="dxa"/>
            <w:shd w:val="clear" w:color="auto" w:fill="auto"/>
          </w:tcPr>
          <w:p w:rsidR="002F0AB6" w:rsidRDefault="009C4018">
            <w:pPr>
              <w:pStyle w:val="Nincstrkz"/>
              <w:rPr>
                <w:rFonts w:ascii="Times New Roman" w:hAnsi="Times New Roman" w:cs="Times New Roman"/>
                <w:sz w:val="24"/>
                <w:szCs w:val="24"/>
              </w:rPr>
            </w:pPr>
            <w:r>
              <w:rPr>
                <w:rFonts w:ascii="Times New Roman" w:hAnsi="Times New Roman" w:cs="Times New Roman"/>
                <w:sz w:val="24"/>
                <w:szCs w:val="24"/>
              </w:rPr>
              <w:t xml:space="preserve">7,30 - 12,00 </w:t>
            </w:r>
          </w:p>
        </w:tc>
        <w:tc>
          <w:tcPr>
            <w:tcW w:w="3093" w:type="dxa"/>
            <w:shd w:val="clear" w:color="auto" w:fill="auto"/>
          </w:tcPr>
          <w:p w:rsidR="002F0AB6" w:rsidRDefault="009C4018">
            <w:pPr>
              <w:pStyle w:val="Nincstrkz"/>
              <w:jc w:val="center"/>
              <w:rPr>
                <w:rFonts w:ascii="Times New Roman" w:hAnsi="Times New Roman" w:cs="Times New Roman"/>
                <w:sz w:val="24"/>
                <w:szCs w:val="24"/>
              </w:rPr>
            </w:pPr>
            <w:r>
              <w:rPr>
                <w:rFonts w:ascii="Times New Roman" w:hAnsi="Times New Roman" w:cs="Times New Roman"/>
                <w:sz w:val="24"/>
                <w:szCs w:val="24"/>
              </w:rPr>
              <w:t>12,45 - 16,00</w:t>
            </w:r>
          </w:p>
        </w:tc>
      </w:tr>
      <w:tr w:rsidR="002F0AB6">
        <w:tc>
          <w:tcPr>
            <w:tcW w:w="2687" w:type="dxa"/>
            <w:shd w:val="clear" w:color="auto" w:fill="auto"/>
          </w:tcPr>
          <w:p w:rsidR="002F0AB6" w:rsidRDefault="009C4018">
            <w:pPr>
              <w:pStyle w:val="Nincstrkz"/>
              <w:rPr>
                <w:rFonts w:ascii="Times New Roman" w:hAnsi="Times New Roman" w:cs="Times New Roman"/>
                <w:sz w:val="24"/>
                <w:szCs w:val="24"/>
              </w:rPr>
            </w:pPr>
            <w:r>
              <w:rPr>
                <w:rFonts w:ascii="Times New Roman" w:hAnsi="Times New Roman" w:cs="Times New Roman"/>
                <w:sz w:val="24"/>
                <w:szCs w:val="24"/>
              </w:rPr>
              <w:t xml:space="preserve">Szerda </w:t>
            </w:r>
          </w:p>
        </w:tc>
        <w:tc>
          <w:tcPr>
            <w:tcW w:w="2550" w:type="dxa"/>
            <w:shd w:val="clear" w:color="auto" w:fill="auto"/>
          </w:tcPr>
          <w:p w:rsidR="002F0AB6" w:rsidRDefault="009C4018">
            <w:pPr>
              <w:pStyle w:val="Nincstrkz"/>
              <w:rPr>
                <w:rFonts w:ascii="Times New Roman" w:hAnsi="Times New Roman" w:cs="Times New Roman"/>
                <w:sz w:val="24"/>
                <w:szCs w:val="24"/>
              </w:rPr>
            </w:pPr>
            <w:r>
              <w:rPr>
                <w:rFonts w:ascii="Times New Roman" w:hAnsi="Times New Roman" w:cs="Times New Roman"/>
                <w:sz w:val="24"/>
                <w:szCs w:val="24"/>
              </w:rPr>
              <w:t xml:space="preserve">7,30 - 12,00 </w:t>
            </w:r>
          </w:p>
        </w:tc>
        <w:tc>
          <w:tcPr>
            <w:tcW w:w="3093" w:type="dxa"/>
            <w:shd w:val="clear" w:color="auto" w:fill="auto"/>
          </w:tcPr>
          <w:p w:rsidR="002F0AB6" w:rsidRDefault="009C4018">
            <w:pPr>
              <w:pStyle w:val="Nincstrkz"/>
              <w:jc w:val="center"/>
              <w:rPr>
                <w:rFonts w:ascii="Times New Roman" w:hAnsi="Times New Roman" w:cs="Times New Roman"/>
                <w:sz w:val="24"/>
                <w:szCs w:val="24"/>
              </w:rPr>
            </w:pPr>
            <w:r>
              <w:rPr>
                <w:rFonts w:ascii="Times New Roman" w:hAnsi="Times New Roman" w:cs="Times New Roman"/>
                <w:sz w:val="24"/>
                <w:szCs w:val="24"/>
              </w:rPr>
              <w:t>12,45 - 16,00</w:t>
            </w:r>
          </w:p>
        </w:tc>
      </w:tr>
      <w:tr w:rsidR="002F0AB6">
        <w:tc>
          <w:tcPr>
            <w:tcW w:w="2687" w:type="dxa"/>
            <w:shd w:val="clear" w:color="auto" w:fill="auto"/>
          </w:tcPr>
          <w:p w:rsidR="002F0AB6" w:rsidRDefault="009C4018">
            <w:pPr>
              <w:pStyle w:val="Nincstrkz"/>
              <w:rPr>
                <w:rFonts w:ascii="Times New Roman" w:hAnsi="Times New Roman" w:cs="Times New Roman"/>
                <w:sz w:val="24"/>
                <w:szCs w:val="24"/>
              </w:rPr>
            </w:pPr>
            <w:r>
              <w:rPr>
                <w:rFonts w:ascii="Times New Roman" w:hAnsi="Times New Roman" w:cs="Times New Roman"/>
                <w:sz w:val="24"/>
                <w:szCs w:val="24"/>
              </w:rPr>
              <w:t>Csütörtök</w:t>
            </w:r>
          </w:p>
        </w:tc>
        <w:tc>
          <w:tcPr>
            <w:tcW w:w="2550" w:type="dxa"/>
            <w:shd w:val="clear" w:color="auto" w:fill="auto"/>
          </w:tcPr>
          <w:p w:rsidR="002F0AB6" w:rsidRDefault="009C4018">
            <w:pPr>
              <w:pStyle w:val="Nincstrkz"/>
              <w:rPr>
                <w:rFonts w:ascii="Times New Roman" w:hAnsi="Times New Roman" w:cs="Times New Roman"/>
                <w:sz w:val="24"/>
                <w:szCs w:val="24"/>
              </w:rPr>
            </w:pPr>
            <w:r>
              <w:rPr>
                <w:rFonts w:ascii="Times New Roman" w:hAnsi="Times New Roman" w:cs="Times New Roman"/>
                <w:sz w:val="24"/>
                <w:szCs w:val="24"/>
              </w:rPr>
              <w:t xml:space="preserve">7,30 - 12,00 </w:t>
            </w:r>
          </w:p>
        </w:tc>
        <w:tc>
          <w:tcPr>
            <w:tcW w:w="3093" w:type="dxa"/>
            <w:shd w:val="clear" w:color="auto" w:fill="auto"/>
          </w:tcPr>
          <w:p w:rsidR="002F0AB6" w:rsidRDefault="009C4018">
            <w:pPr>
              <w:pStyle w:val="Nincstrkz"/>
              <w:jc w:val="center"/>
              <w:rPr>
                <w:rFonts w:ascii="Times New Roman" w:hAnsi="Times New Roman" w:cs="Times New Roman"/>
                <w:sz w:val="24"/>
                <w:szCs w:val="24"/>
              </w:rPr>
            </w:pPr>
            <w:r>
              <w:rPr>
                <w:rFonts w:ascii="Times New Roman" w:hAnsi="Times New Roman" w:cs="Times New Roman"/>
                <w:sz w:val="24"/>
                <w:szCs w:val="24"/>
              </w:rPr>
              <w:t>12,45 - 17,00</w:t>
            </w:r>
          </w:p>
        </w:tc>
      </w:tr>
      <w:tr w:rsidR="002F0AB6">
        <w:tc>
          <w:tcPr>
            <w:tcW w:w="2687" w:type="dxa"/>
            <w:shd w:val="clear" w:color="auto" w:fill="auto"/>
          </w:tcPr>
          <w:p w:rsidR="002F0AB6" w:rsidRDefault="009C4018">
            <w:pPr>
              <w:pStyle w:val="Nincstrkz"/>
              <w:rPr>
                <w:rFonts w:ascii="Times New Roman" w:hAnsi="Times New Roman" w:cs="Times New Roman"/>
                <w:sz w:val="24"/>
                <w:szCs w:val="24"/>
              </w:rPr>
            </w:pPr>
            <w:r>
              <w:rPr>
                <w:rFonts w:ascii="Times New Roman" w:hAnsi="Times New Roman" w:cs="Times New Roman"/>
                <w:sz w:val="24"/>
                <w:szCs w:val="24"/>
              </w:rPr>
              <w:t xml:space="preserve">Péntek </w:t>
            </w:r>
          </w:p>
        </w:tc>
        <w:tc>
          <w:tcPr>
            <w:tcW w:w="2550" w:type="dxa"/>
            <w:shd w:val="clear" w:color="auto" w:fill="auto"/>
          </w:tcPr>
          <w:p w:rsidR="002F0AB6" w:rsidRDefault="009C4018">
            <w:pPr>
              <w:pStyle w:val="Nincstrkz"/>
              <w:rPr>
                <w:rFonts w:ascii="Times New Roman" w:hAnsi="Times New Roman" w:cs="Times New Roman"/>
                <w:sz w:val="24"/>
                <w:szCs w:val="24"/>
              </w:rPr>
            </w:pPr>
            <w:r>
              <w:rPr>
                <w:rFonts w:ascii="Times New Roman" w:hAnsi="Times New Roman" w:cs="Times New Roman"/>
                <w:sz w:val="24"/>
                <w:szCs w:val="24"/>
              </w:rPr>
              <w:t>7,30 - 13,00</w:t>
            </w:r>
          </w:p>
        </w:tc>
        <w:tc>
          <w:tcPr>
            <w:tcW w:w="3093" w:type="dxa"/>
            <w:shd w:val="clear" w:color="auto" w:fill="auto"/>
          </w:tcPr>
          <w:p w:rsidR="002F0AB6" w:rsidRDefault="009C4018">
            <w:pPr>
              <w:pStyle w:val="Nincstrkz"/>
              <w:jc w:val="center"/>
              <w:rPr>
                <w:rFonts w:ascii="Times New Roman" w:hAnsi="Times New Roman" w:cs="Times New Roman"/>
                <w:sz w:val="24"/>
                <w:szCs w:val="24"/>
              </w:rPr>
            </w:pPr>
            <w:r>
              <w:rPr>
                <w:rFonts w:ascii="Times New Roman" w:hAnsi="Times New Roman" w:cs="Times New Roman"/>
                <w:sz w:val="24"/>
                <w:szCs w:val="24"/>
              </w:rPr>
              <w:t>---</w:t>
            </w:r>
          </w:p>
        </w:tc>
      </w:tr>
    </w:tbl>
    <w:p w:rsidR="002F0AB6" w:rsidRDefault="002F0AB6">
      <w:pPr>
        <w:pStyle w:val="Nincstrkz"/>
        <w:spacing w:after="240"/>
      </w:pPr>
    </w:p>
    <w:p w:rsidR="002F0AB6" w:rsidRDefault="009C4018">
      <w:pPr>
        <w:pStyle w:val="Nincstrkz"/>
        <w:spacing w:after="240"/>
        <w:rPr>
          <w:rFonts w:ascii="Times New Roman" w:hAnsi="Times New Roman" w:cs="Times New Roman"/>
          <w:sz w:val="24"/>
          <w:szCs w:val="24"/>
        </w:rPr>
      </w:pPr>
      <w:r>
        <w:rPr>
          <w:rFonts w:ascii="Times New Roman" w:hAnsi="Times New Roman" w:cs="Times New Roman"/>
          <w:sz w:val="24"/>
          <w:szCs w:val="24"/>
        </w:rPr>
        <w:t xml:space="preserve">Ügyfélfogadás rendje a Polgármesteri Hivatal </w:t>
      </w:r>
      <w:proofErr w:type="spellStart"/>
      <w:r>
        <w:rPr>
          <w:rFonts w:ascii="Times New Roman" w:hAnsi="Times New Roman" w:cs="Times New Roman"/>
          <w:sz w:val="24"/>
          <w:szCs w:val="24"/>
        </w:rPr>
        <w:t>alkalmazottaira</w:t>
      </w:r>
      <w:proofErr w:type="spellEnd"/>
      <w:r>
        <w:rPr>
          <w:rFonts w:ascii="Times New Roman" w:hAnsi="Times New Roman" w:cs="Times New Roman"/>
          <w:sz w:val="24"/>
          <w:szCs w:val="24"/>
        </w:rPr>
        <w:t xml:space="preserve"> vonatkozóan:</w:t>
      </w:r>
    </w:p>
    <w:tbl>
      <w:tblPr>
        <w:tblW w:w="8330" w:type="dxa"/>
        <w:tblLook w:val="04A0" w:firstRow="1" w:lastRow="0" w:firstColumn="1" w:lastColumn="0" w:noHBand="0" w:noVBand="1"/>
      </w:tblPr>
      <w:tblGrid>
        <w:gridCol w:w="2692"/>
        <w:gridCol w:w="2692"/>
        <w:gridCol w:w="2946"/>
      </w:tblGrid>
      <w:tr w:rsidR="002F0AB6">
        <w:tc>
          <w:tcPr>
            <w:tcW w:w="2692" w:type="dxa"/>
            <w:shd w:val="clear" w:color="auto" w:fill="auto"/>
          </w:tcPr>
          <w:p w:rsidR="002F0AB6" w:rsidRDefault="002F0AB6">
            <w:pPr>
              <w:pStyle w:val="Nincstrkz"/>
              <w:rPr>
                <w:rFonts w:ascii="Times New Roman" w:hAnsi="Times New Roman" w:cs="Times New Roman"/>
                <w:sz w:val="24"/>
                <w:szCs w:val="24"/>
              </w:rPr>
            </w:pPr>
          </w:p>
        </w:tc>
        <w:tc>
          <w:tcPr>
            <w:tcW w:w="2692" w:type="dxa"/>
            <w:shd w:val="clear" w:color="auto" w:fill="auto"/>
          </w:tcPr>
          <w:p w:rsidR="002F0AB6" w:rsidRDefault="009C4018">
            <w:pPr>
              <w:pStyle w:val="Nincstrkz"/>
              <w:rPr>
                <w:rFonts w:ascii="Times New Roman" w:hAnsi="Times New Roman" w:cs="Times New Roman"/>
                <w:sz w:val="24"/>
                <w:szCs w:val="24"/>
              </w:rPr>
            </w:pPr>
            <w:r>
              <w:rPr>
                <w:rFonts w:ascii="Times New Roman" w:hAnsi="Times New Roman" w:cs="Times New Roman"/>
                <w:sz w:val="24"/>
                <w:szCs w:val="24"/>
              </w:rPr>
              <w:t>Délelőtt</w:t>
            </w:r>
          </w:p>
        </w:tc>
        <w:tc>
          <w:tcPr>
            <w:tcW w:w="2946" w:type="dxa"/>
            <w:shd w:val="clear" w:color="auto" w:fill="auto"/>
          </w:tcPr>
          <w:p w:rsidR="002F0AB6" w:rsidRDefault="009C4018">
            <w:pPr>
              <w:pStyle w:val="Nincstrkz"/>
              <w:jc w:val="center"/>
              <w:rPr>
                <w:rFonts w:ascii="Times New Roman" w:hAnsi="Times New Roman" w:cs="Times New Roman"/>
                <w:sz w:val="24"/>
                <w:szCs w:val="24"/>
              </w:rPr>
            </w:pPr>
            <w:r>
              <w:rPr>
                <w:rFonts w:ascii="Times New Roman" w:hAnsi="Times New Roman" w:cs="Times New Roman"/>
                <w:sz w:val="24"/>
                <w:szCs w:val="24"/>
              </w:rPr>
              <w:t>Délután</w:t>
            </w:r>
          </w:p>
        </w:tc>
      </w:tr>
      <w:tr w:rsidR="002F0AB6">
        <w:tc>
          <w:tcPr>
            <w:tcW w:w="2692" w:type="dxa"/>
            <w:shd w:val="clear" w:color="auto" w:fill="auto"/>
          </w:tcPr>
          <w:p w:rsidR="002F0AB6" w:rsidRDefault="009C4018">
            <w:pPr>
              <w:pStyle w:val="Nincstrkz"/>
              <w:rPr>
                <w:rFonts w:ascii="Times New Roman" w:hAnsi="Times New Roman" w:cs="Times New Roman"/>
                <w:sz w:val="24"/>
                <w:szCs w:val="24"/>
              </w:rPr>
            </w:pPr>
            <w:r>
              <w:rPr>
                <w:rFonts w:ascii="Times New Roman" w:hAnsi="Times New Roman" w:cs="Times New Roman"/>
                <w:sz w:val="24"/>
                <w:szCs w:val="24"/>
              </w:rPr>
              <w:t xml:space="preserve">Hétfő </w:t>
            </w:r>
          </w:p>
        </w:tc>
        <w:tc>
          <w:tcPr>
            <w:tcW w:w="2692" w:type="dxa"/>
            <w:shd w:val="clear" w:color="auto" w:fill="auto"/>
          </w:tcPr>
          <w:p w:rsidR="002F0AB6" w:rsidRDefault="009C4018">
            <w:pPr>
              <w:pStyle w:val="Nincstrkz"/>
              <w:rPr>
                <w:rFonts w:ascii="Times New Roman" w:hAnsi="Times New Roman" w:cs="Times New Roman"/>
                <w:sz w:val="24"/>
                <w:szCs w:val="24"/>
              </w:rPr>
            </w:pPr>
            <w:r>
              <w:rPr>
                <w:rFonts w:ascii="Times New Roman" w:hAnsi="Times New Roman" w:cs="Times New Roman"/>
                <w:sz w:val="24"/>
                <w:szCs w:val="24"/>
              </w:rPr>
              <w:t>8,00 – 12,00</w:t>
            </w:r>
          </w:p>
        </w:tc>
        <w:tc>
          <w:tcPr>
            <w:tcW w:w="2946" w:type="dxa"/>
            <w:shd w:val="clear" w:color="auto" w:fill="auto"/>
          </w:tcPr>
          <w:p w:rsidR="002F0AB6" w:rsidRDefault="009C4018">
            <w:pPr>
              <w:pStyle w:val="Nincstrkz"/>
              <w:jc w:val="center"/>
              <w:rPr>
                <w:rFonts w:ascii="Times New Roman" w:hAnsi="Times New Roman" w:cs="Times New Roman"/>
                <w:sz w:val="24"/>
                <w:szCs w:val="24"/>
              </w:rPr>
            </w:pPr>
            <w:r>
              <w:rPr>
                <w:rFonts w:ascii="Times New Roman" w:hAnsi="Times New Roman" w:cs="Times New Roman"/>
                <w:sz w:val="24"/>
                <w:szCs w:val="24"/>
              </w:rPr>
              <w:t>---</w:t>
            </w:r>
          </w:p>
        </w:tc>
      </w:tr>
      <w:tr w:rsidR="002F0AB6">
        <w:tc>
          <w:tcPr>
            <w:tcW w:w="2692" w:type="dxa"/>
            <w:shd w:val="clear" w:color="auto" w:fill="auto"/>
          </w:tcPr>
          <w:p w:rsidR="002F0AB6" w:rsidRDefault="009C4018">
            <w:pPr>
              <w:pStyle w:val="Nincstrkz"/>
              <w:rPr>
                <w:rFonts w:ascii="Times New Roman" w:hAnsi="Times New Roman" w:cs="Times New Roman"/>
                <w:sz w:val="24"/>
                <w:szCs w:val="24"/>
              </w:rPr>
            </w:pPr>
            <w:r>
              <w:rPr>
                <w:rFonts w:ascii="Times New Roman" w:hAnsi="Times New Roman" w:cs="Times New Roman"/>
                <w:sz w:val="24"/>
                <w:szCs w:val="24"/>
              </w:rPr>
              <w:t>Kedd</w:t>
            </w:r>
          </w:p>
        </w:tc>
        <w:tc>
          <w:tcPr>
            <w:tcW w:w="5638" w:type="dxa"/>
            <w:gridSpan w:val="2"/>
            <w:shd w:val="clear" w:color="auto" w:fill="auto"/>
          </w:tcPr>
          <w:p w:rsidR="002F0AB6" w:rsidRDefault="009C4018">
            <w:pPr>
              <w:pStyle w:val="Nincstrkz"/>
              <w:ind w:right="766"/>
              <w:jc w:val="center"/>
              <w:rPr>
                <w:rFonts w:ascii="Times New Roman" w:hAnsi="Times New Roman" w:cs="Times New Roman"/>
                <w:sz w:val="24"/>
                <w:szCs w:val="24"/>
              </w:rPr>
            </w:pPr>
            <w:r>
              <w:rPr>
                <w:rFonts w:ascii="Times New Roman" w:hAnsi="Times New Roman" w:cs="Times New Roman"/>
                <w:sz w:val="24"/>
                <w:szCs w:val="24"/>
              </w:rPr>
              <w:t>Nincs ügyfélfogadás</w:t>
            </w:r>
          </w:p>
        </w:tc>
      </w:tr>
      <w:tr w:rsidR="002F0AB6">
        <w:tc>
          <w:tcPr>
            <w:tcW w:w="2692" w:type="dxa"/>
            <w:shd w:val="clear" w:color="auto" w:fill="auto"/>
          </w:tcPr>
          <w:p w:rsidR="002F0AB6" w:rsidRDefault="009C4018">
            <w:pPr>
              <w:pStyle w:val="Nincstrkz"/>
              <w:rPr>
                <w:rFonts w:ascii="Times New Roman" w:hAnsi="Times New Roman" w:cs="Times New Roman"/>
                <w:sz w:val="24"/>
                <w:szCs w:val="24"/>
              </w:rPr>
            </w:pPr>
            <w:r>
              <w:rPr>
                <w:rFonts w:ascii="Times New Roman" w:hAnsi="Times New Roman" w:cs="Times New Roman"/>
                <w:sz w:val="24"/>
                <w:szCs w:val="24"/>
              </w:rPr>
              <w:t xml:space="preserve">Szerda </w:t>
            </w:r>
          </w:p>
        </w:tc>
        <w:tc>
          <w:tcPr>
            <w:tcW w:w="2692" w:type="dxa"/>
            <w:shd w:val="clear" w:color="auto" w:fill="auto"/>
          </w:tcPr>
          <w:p w:rsidR="002F0AB6" w:rsidRDefault="009C4018">
            <w:pPr>
              <w:pStyle w:val="Nincstrkz"/>
              <w:rPr>
                <w:rFonts w:ascii="Times New Roman" w:hAnsi="Times New Roman" w:cs="Times New Roman"/>
                <w:sz w:val="24"/>
                <w:szCs w:val="24"/>
              </w:rPr>
            </w:pPr>
            <w:r>
              <w:rPr>
                <w:rFonts w:ascii="Times New Roman" w:hAnsi="Times New Roman" w:cs="Times New Roman"/>
                <w:sz w:val="24"/>
                <w:szCs w:val="24"/>
              </w:rPr>
              <w:t xml:space="preserve">8,00 - 12,00 </w:t>
            </w:r>
          </w:p>
        </w:tc>
        <w:tc>
          <w:tcPr>
            <w:tcW w:w="2946" w:type="dxa"/>
            <w:shd w:val="clear" w:color="auto" w:fill="auto"/>
          </w:tcPr>
          <w:p w:rsidR="002F0AB6" w:rsidRDefault="009C4018">
            <w:pPr>
              <w:pStyle w:val="Nincstrkz"/>
              <w:jc w:val="center"/>
              <w:rPr>
                <w:rFonts w:ascii="Times New Roman" w:hAnsi="Times New Roman" w:cs="Times New Roman"/>
                <w:sz w:val="24"/>
                <w:szCs w:val="24"/>
              </w:rPr>
            </w:pPr>
            <w:r>
              <w:rPr>
                <w:rFonts w:ascii="Times New Roman" w:hAnsi="Times New Roman" w:cs="Times New Roman"/>
                <w:sz w:val="24"/>
                <w:szCs w:val="24"/>
              </w:rPr>
              <w:t>---</w:t>
            </w:r>
          </w:p>
        </w:tc>
      </w:tr>
      <w:tr w:rsidR="002F0AB6">
        <w:tc>
          <w:tcPr>
            <w:tcW w:w="2692" w:type="dxa"/>
            <w:shd w:val="clear" w:color="auto" w:fill="auto"/>
          </w:tcPr>
          <w:p w:rsidR="002F0AB6" w:rsidRDefault="009C4018">
            <w:pPr>
              <w:pStyle w:val="Nincstrkz"/>
              <w:rPr>
                <w:rFonts w:ascii="Times New Roman" w:hAnsi="Times New Roman" w:cs="Times New Roman"/>
                <w:sz w:val="24"/>
                <w:szCs w:val="24"/>
              </w:rPr>
            </w:pPr>
            <w:r>
              <w:rPr>
                <w:rFonts w:ascii="Times New Roman" w:hAnsi="Times New Roman" w:cs="Times New Roman"/>
                <w:sz w:val="24"/>
                <w:szCs w:val="24"/>
              </w:rPr>
              <w:t>Csütörtök</w:t>
            </w:r>
          </w:p>
        </w:tc>
        <w:tc>
          <w:tcPr>
            <w:tcW w:w="2692" w:type="dxa"/>
            <w:shd w:val="clear" w:color="auto" w:fill="auto"/>
          </w:tcPr>
          <w:p w:rsidR="002F0AB6" w:rsidRDefault="009C4018">
            <w:pPr>
              <w:pStyle w:val="Nincstrkz"/>
              <w:rPr>
                <w:rFonts w:ascii="Times New Roman" w:hAnsi="Times New Roman" w:cs="Times New Roman"/>
                <w:sz w:val="24"/>
                <w:szCs w:val="24"/>
              </w:rPr>
            </w:pPr>
            <w:r>
              <w:rPr>
                <w:rFonts w:ascii="Times New Roman" w:hAnsi="Times New Roman" w:cs="Times New Roman"/>
                <w:sz w:val="24"/>
                <w:szCs w:val="24"/>
              </w:rPr>
              <w:t>8,00 – 12,00</w:t>
            </w:r>
          </w:p>
        </w:tc>
        <w:tc>
          <w:tcPr>
            <w:tcW w:w="2946" w:type="dxa"/>
            <w:shd w:val="clear" w:color="auto" w:fill="auto"/>
          </w:tcPr>
          <w:p w:rsidR="002F0AB6" w:rsidRDefault="009C4018">
            <w:pPr>
              <w:pStyle w:val="Nincstrkz"/>
              <w:jc w:val="center"/>
              <w:rPr>
                <w:rFonts w:ascii="Times New Roman" w:hAnsi="Times New Roman" w:cs="Times New Roman"/>
                <w:sz w:val="24"/>
                <w:szCs w:val="24"/>
              </w:rPr>
            </w:pPr>
            <w:r>
              <w:rPr>
                <w:rFonts w:ascii="Times New Roman" w:hAnsi="Times New Roman" w:cs="Times New Roman"/>
                <w:sz w:val="24"/>
                <w:szCs w:val="24"/>
              </w:rPr>
              <w:t>13,00 – 17.00</w:t>
            </w:r>
          </w:p>
        </w:tc>
      </w:tr>
      <w:tr w:rsidR="002F0AB6">
        <w:tc>
          <w:tcPr>
            <w:tcW w:w="2692" w:type="dxa"/>
            <w:shd w:val="clear" w:color="auto" w:fill="auto"/>
          </w:tcPr>
          <w:p w:rsidR="002F0AB6" w:rsidRDefault="009C4018">
            <w:pPr>
              <w:pStyle w:val="Nincstrkz"/>
              <w:rPr>
                <w:rFonts w:ascii="Times New Roman" w:hAnsi="Times New Roman" w:cs="Times New Roman"/>
                <w:sz w:val="24"/>
                <w:szCs w:val="24"/>
              </w:rPr>
            </w:pPr>
            <w:r>
              <w:rPr>
                <w:rFonts w:ascii="Times New Roman" w:hAnsi="Times New Roman" w:cs="Times New Roman"/>
                <w:sz w:val="24"/>
                <w:szCs w:val="24"/>
              </w:rPr>
              <w:t>Péntek</w:t>
            </w:r>
          </w:p>
        </w:tc>
        <w:tc>
          <w:tcPr>
            <w:tcW w:w="2692" w:type="dxa"/>
            <w:shd w:val="clear" w:color="auto" w:fill="auto"/>
          </w:tcPr>
          <w:p w:rsidR="002F0AB6" w:rsidRDefault="009C4018">
            <w:pPr>
              <w:pStyle w:val="Nincstrkz"/>
              <w:rPr>
                <w:rFonts w:ascii="Times New Roman" w:hAnsi="Times New Roman" w:cs="Times New Roman"/>
                <w:sz w:val="24"/>
                <w:szCs w:val="24"/>
              </w:rPr>
            </w:pPr>
            <w:r>
              <w:rPr>
                <w:rFonts w:ascii="Times New Roman" w:hAnsi="Times New Roman" w:cs="Times New Roman"/>
                <w:sz w:val="24"/>
                <w:szCs w:val="24"/>
              </w:rPr>
              <w:t>8,00 - 12,00</w:t>
            </w:r>
          </w:p>
        </w:tc>
        <w:tc>
          <w:tcPr>
            <w:tcW w:w="2946" w:type="dxa"/>
            <w:shd w:val="clear" w:color="auto" w:fill="auto"/>
          </w:tcPr>
          <w:p w:rsidR="002F0AB6" w:rsidRDefault="009C4018">
            <w:pPr>
              <w:pStyle w:val="Nincstrkz"/>
              <w:jc w:val="center"/>
              <w:rPr>
                <w:rFonts w:ascii="Times New Roman" w:hAnsi="Times New Roman" w:cs="Times New Roman"/>
                <w:sz w:val="24"/>
                <w:szCs w:val="24"/>
              </w:rPr>
            </w:pPr>
            <w:r>
              <w:rPr>
                <w:rFonts w:ascii="Times New Roman" w:hAnsi="Times New Roman" w:cs="Times New Roman"/>
                <w:sz w:val="24"/>
                <w:szCs w:val="24"/>
              </w:rPr>
              <w:t>---</w:t>
            </w:r>
          </w:p>
        </w:tc>
      </w:tr>
    </w:tbl>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Az alkalmazottak a közvetlen munkahelyi felettesük engedélyével hagyhatják el munkahelyüket.</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 xml:space="preserve">A napi munka befejezése után a hivatalos helyiségekben </w:t>
      </w:r>
      <w:proofErr w:type="spellStart"/>
      <w:r>
        <w:rPr>
          <w:rFonts w:ascii="Times New Roman" w:hAnsi="Times New Roman" w:cs="Times New Roman"/>
          <w:sz w:val="24"/>
          <w:szCs w:val="24"/>
        </w:rPr>
        <w:t>elzáratlanul</w:t>
      </w:r>
      <w:proofErr w:type="spellEnd"/>
      <w:r>
        <w:rPr>
          <w:rFonts w:ascii="Times New Roman" w:hAnsi="Times New Roman" w:cs="Times New Roman"/>
          <w:sz w:val="24"/>
          <w:szCs w:val="24"/>
        </w:rPr>
        <w:t xml:space="preserve"> ügyirat, bélyegző nem maradhat.</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hivatali helyiségekben elhelyezett leltári tárgyakért a kijelölt dolgozó felel.</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Az osztályvezető az ügyfélfogadást úgy köteles megszervezni és működtetni, hogy az ügyfélfogadási idő teljes tartama alatt minden szakterületen biztosított legyen az érdemi tájékoztatás, az azonnal intézhető ügyek elintézése, a szükséges intézkedések megtétele.</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Polgármesteri Hivatal dolgozói ügyfélfogadási időben munkakörön kívüli, hivatali ügyet csak kivételesen, sürgős szükség esetén végezhetnek. Ilyen esetben is biztosítani kell a távollévő dolgozó érdemi helyettesítését.</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Az anyakönyvvezetők munkaidőn kívül, heti szabad - és pihenőnapon, valamint munkaszüneti napon is - az ügyfelek kívánságára - köteles házasságkötésnél közreműködni.</w:t>
      </w:r>
    </w:p>
    <w:p w:rsidR="002F0AB6" w:rsidRDefault="009C4018">
      <w:pPr>
        <w:pStyle w:val="Nincstrkz"/>
        <w:numPr>
          <w:ilvl w:val="0"/>
          <w:numId w:val="1"/>
        </w:numPr>
        <w:spacing w:after="240"/>
        <w:jc w:val="center"/>
        <w:rPr>
          <w:rFonts w:ascii="Times New Roman" w:hAnsi="Times New Roman" w:cs="Times New Roman"/>
          <w:b/>
          <w:sz w:val="24"/>
          <w:szCs w:val="24"/>
        </w:rPr>
      </w:pPr>
      <w:r>
        <w:rPr>
          <w:rFonts w:ascii="Times New Roman" w:hAnsi="Times New Roman" w:cs="Times New Roman"/>
          <w:b/>
          <w:sz w:val="24"/>
          <w:szCs w:val="24"/>
        </w:rPr>
        <w:t>Az egyes szervek feladat- és hatáskörei</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belső szervezeti egységek által ellátott feladat- és hatásköröket, a belső munkamegosztást az osztályok ügyrendje tartalmazza.</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Az önkormányzat feladatrendszerének teljes körű nyilvántartásáért, annak naprakészségéért, új feladat felvételének jogszerűségéért a Jegyző felelős.</w:t>
      </w:r>
    </w:p>
    <w:p w:rsidR="002F0AB6" w:rsidRDefault="009C4018">
      <w:pPr>
        <w:pStyle w:val="Nincstrkz"/>
        <w:numPr>
          <w:ilvl w:val="0"/>
          <w:numId w:val="1"/>
        </w:numPr>
        <w:spacing w:after="240"/>
        <w:jc w:val="center"/>
        <w:rPr>
          <w:rFonts w:ascii="Times New Roman" w:hAnsi="Times New Roman" w:cs="Times New Roman"/>
          <w:b/>
          <w:sz w:val="24"/>
          <w:szCs w:val="24"/>
        </w:rPr>
      </w:pPr>
      <w:r>
        <w:rPr>
          <w:rFonts w:ascii="Times New Roman" w:hAnsi="Times New Roman" w:cs="Times New Roman"/>
          <w:b/>
          <w:sz w:val="24"/>
          <w:szCs w:val="24"/>
        </w:rPr>
        <w:t>A Hivatali feladat- és hatáskör ellátás szabályai</w:t>
      </w:r>
    </w:p>
    <w:p w:rsidR="002F0AB6" w:rsidRDefault="009C4018">
      <w:pPr>
        <w:pStyle w:val="Nincstrkz"/>
        <w:numPr>
          <w:ilvl w:val="0"/>
          <w:numId w:val="17"/>
        </w:numPr>
        <w:jc w:val="both"/>
        <w:rPr>
          <w:rFonts w:ascii="Times New Roman" w:hAnsi="Times New Roman" w:cs="Times New Roman"/>
          <w:sz w:val="24"/>
          <w:szCs w:val="24"/>
        </w:rPr>
      </w:pPr>
      <w:r>
        <w:rPr>
          <w:rFonts w:ascii="Times New Roman" w:hAnsi="Times New Roman" w:cs="Times New Roman"/>
          <w:sz w:val="24"/>
          <w:szCs w:val="24"/>
        </w:rPr>
        <w:t>A Hivatal ügyintézője az önkormányzati ügyek előkészítésével és a döntések végrehajtásával kapcsolatosan</w:t>
      </w:r>
    </w:p>
    <w:p w:rsidR="002F0AB6" w:rsidRDefault="009C4018">
      <w:pPr>
        <w:pStyle w:val="Nincstrkz"/>
        <w:numPr>
          <w:ilvl w:val="1"/>
          <w:numId w:val="17"/>
        </w:numPr>
        <w:jc w:val="both"/>
        <w:rPr>
          <w:rFonts w:ascii="Times New Roman" w:hAnsi="Times New Roman" w:cs="Times New Roman"/>
          <w:sz w:val="24"/>
          <w:szCs w:val="24"/>
        </w:rPr>
      </w:pPr>
      <w:r>
        <w:rPr>
          <w:rFonts w:ascii="Times New Roman" w:hAnsi="Times New Roman" w:cs="Times New Roman"/>
          <w:sz w:val="24"/>
          <w:szCs w:val="24"/>
        </w:rPr>
        <w:t>hatályos jogszabályok, önkormányzati rendelet,</w:t>
      </w:r>
    </w:p>
    <w:p w:rsidR="002F0AB6" w:rsidRDefault="009C4018">
      <w:pPr>
        <w:pStyle w:val="Nincstrkz"/>
        <w:numPr>
          <w:ilvl w:val="1"/>
          <w:numId w:val="17"/>
        </w:numPr>
        <w:jc w:val="both"/>
        <w:rPr>
          <w:rFonts w:ascii="Times New Roman" w:hAnsi="Times New Roman" w:cs="Times New Roman"/>
          <w:sz w:val="24"/>
          <w:szCs w:val="24"/>
        </w:rPr>
      </w:pPr>
      <w:proofErr w:type="spellStart"/>
      <w:r>
        <w:rPr>
          <w:rFonts w:ascii="Times New Roman" w:hAnsi="Times New Roman" w:cs="Times New Roman"/>
          <w:sz w:val="24"/>
          <w:szCs w:val="24"/>
        </w:rPr>
        <w:t>kiadmányozási</w:t>
      </w:r>
      <w:proofErr w:type="spellEnd"/>
      <w:r>
        <w:rPr>
          <w:rFonts w:ascii="Times New Roman" w:hAnsi="Times New Roman" w:cs="Times New Roman"/>
          <w:sz w:val="24"/>
          <w:szCs w:val="24"/>
        </w:rPr>
        <w:t xml:space="preserve"> jogkör gyakorlása,</w:t>
      </w:r>
    </w:p>
    <w:p w:rsidR="002F0AB6" w:rsidRDefault="009C4018">
      <w:pPr>
        <w:pStyle w:val="Nincstrkz"/>
        <w:numPr>
          <w:ilvl w:val="1"/>
          <w:numId w:val="17"/>
        </w:numPr>
        <w:jc w:val="both"/>
        <w:rPr>
          <w:rFonts w:ascii="Times New Roman" w:hAnsi="Times New Roman" w:cs="Times New Roman"/>
          <w:sz w:val="24"/>
          <w:szCs w:val="24"/>
        </w:rPr>
      </w:pPr>
      <w:r>
        <w:rPr>
          <w:rFonts w:ascii="Times New Roman" w:hAnsi="Times New Roman" w:cs="Times New Roman"/>
          <w:sz w:val="24"/>
          <w:szCs w:val="24"/>
        </w:rPr>
        <w:t>az SZMSZ és belső szabályzatok</w:t>
      </w:r>
      <w:r w:rsidR="00E31F7D">
        <w:rPr>
          <w:rFonts w:ascii="Times New Roman" w:hAnsi="Times New Roman" w:cs="Times New Roman"/>
          <w:sz w:val="24"/>
          <w:szCs w:val="24"/>
        </w:rPr>
        <w:t xml:space="preserve"> (többek között: információátadási-, iratkezelési-, informatikai biztonsági szabályzat)</w:t>
      </w:r>
      <w:r>
        <w:rPr>
          <w:rFonts w:ascii="Times New Roman" w:hAnsi="Times New Roman" w:cs="Times New Roman"/>
          <w:sz w:val="24"/>
          <w:szCs w:val="24"/>
        </w:rPr>
        <w:t>,</w:t>
      </w:r>
    </w:p>
    <w:p w:rsidR="00E31F7D" w:rsidRDefault="00E31F7D">
      <w:pPr>
        <w:pStyle w:val="Nincstrkz"/>
        <w:numPr>
          <w:ilvl w:val="1"/>
          <w:numId w:val="17"/>
        </w:numPr>
        <w:jc w:val="both"/>
        <w:rPr>
          <w:rFonts w:ascii="Times New Roman" w:hAnsi="Times New Roman" w:cs="Times New Roman"/>
          <w:sz w:val="24"/>
          <w:szCs w:val="24"/>
        </w:rPr>
      </w:pPr>
      <w:r>
        <w:rPr>
          <w:rFonts w:ascii="Times New Roman" w:hAnsi="Times New Roman" w:cs="Times New Roman"/>
          <w:sz w:val="24"/>
          <w:szCs w:val="24"/>
        </w:rPr>
        <w:t>az ASP rendszer</w:t>
      </w:r>
      <w:r w:rsidR="004750B5">
        <w:rPr>
          <w:rFonts w:ascii="Times New Roman" w:hAnsi="Times New Roman" w:cs="Times New Roman"/>
          <w:sz w:val="24"/>
          <w:szCs w:val="24"/>
        </w:rPr>
        <w:t>re, illetve elemeire vonatkozó</w:t>
      </w:r>
      <w:r>
        <w:rPr>
          <w:rFonts w:ascii="Times New Roman" w:hAnsi="Times New Roman" w:cs="Times New Roman"/>
          <w:sz w:val="24"/>
          <w:szCs w:val="24"/>
        </w:rPr>
        <w:t xml:space="preserve"> előírás</w:t>
      </w:r>
      <w:r w:rsidR="004750B5">
        <w:rPr>
          <w:rFonts w:ascii="Times New Roman" w:hAnsi="Times New Roman" w:cs="Times New Roman"/>
          <w:sz w:val="24"/>
          <w:szCs w:val="24"/>
        </w:rPr>
        <w:t>ok</w:t>
      </w:r>
      <w:r>
        <w:rPr>
          <w:rFonts w:ascii="Times New Roman" w:hAnsi="Times New Roman" w:cs="Times New Roman"/>
          <w:sz w:val="24"/>
          <w:szCs w:val="24"/>
        </w:rPr>
        <w:t>,</w:t>
      </w:r>
    </w:p>
    <w:p w:rsidR="00E31F7D" w:rsidRDefault="009C4018" w:rsidP="00E31F7D">
      <w:pPr>
        <w:pStyle w:val="Nincstrkz"/>
        <w:numPr>
          <w:ilvl w:val="1"/>
          <w:numId w:val="17"/>
        </w:numPr>
        <w:ind w:left="714" w:hanging="357"/>
        <w:jc w:val="both"/>
        <w:rPr>
          <w:rFonts w:ascii="Times New Roman" w:hAnsi="Times New Roman" w:cs="Times New Roman"/>
          <w:sz w:val="24"/>
          <w:szCs w:val="24"/>
        </w:rPr>
      </w:pPr>
      <w:r>
        <w:rPr>
          <w:rFonts w:ascii="Times New Roman" w:hAnsi="Times New Roman" w:cs="Times New Roman"/>
          <w:sz w:val="24"/>
          <w:szCs w:val="24"/>
        </w:rPr>
        <w:t xml:space="preserve">a hivatali felettes által a munka szervezése és vezetése körében kiadott utasítása, </w:t>
      </w:r>
    </w:p>
    <w:p w:rsidR="002F0AB6" w:rsidRDefault="009C4018" w:rsidP="00E31F7D">
      <w:pPr>
        <w:pStyle w:val="Nincstrkz"/>
        <w:ind w:left="714"/>
        <w:jc w:val="both"/>
        <w:rPr>
          <w:rFonts w:ascii="Times New Roman" w:hAnsi="Times New Roman" w:cs="Times New Roman"/>
          <w:sz w:val="24"/>
          <w:szCs w:val="24"/>
        </w:rPr>
      </w:pPr>
      <w:r w:rsidRPr="00E31F7D">
        <w:rPr>
          <w:rFonts w:ascii="Times New Roman" w:hAnsi="Times New Roman" w:cs="Times New Roman"/>
          <w:sz w:val="24"/>
          <w:szCs w:val="24"/>
        </w:rPr>
        <w:t>alapján lát el feladatokat.</w:t>
      </w:r>
    </w:p>
    <w:p w:rsidR="00E31F7D" w:rsidRPr="00E31F7D" w:rsidRDefault="00E31F7D" w:rsidP="00E31F7D">
      <w:pPr>
        <w:pStyle w:val="Nincstrkz"/>
        <w:ind w:left="714"/>
        <w:jc w:val="both"/>
        <w:rPr>
          <w:rFonts w:ascii="Times New Roman" w:hAnsi="Times New Roman" w:cs="Times New Roman"/>
          <w:sz w:val="24"/>
          <w:szCs w:val="24"/>
        </w:rPr>
      </w:pPr>
    </w:p>
    <w:p w:rsidR="002F0AB6" w:rsidRDefault="009C4018">
      <w:pPr>
        <w:pStyle w:val="Nincstrkz"/>
        <w:numPr>
          <w:ilvl w:val="0"/>
          <w:numId w:val="17"/>
        </w:numPr>
        <w:jc w:val="both"/>
        <w:rPr>
          <w:rFonts w:ascii="Times New Roman" w:hAnsi="Times New Roman" w:cs="Times New Roman"/>
          <w:sz w:val="24"/>
          <w:szCs w:val="24"/>
        </w:rPr>
      </w:pPr>
      <w:r>
        <w:rPr>
          <w:rFonts w:ascii="Times New Roman" w:hAnsi="Times New Roman" w:cs="Times New Roman"/>
          <w:sz w:val="24"/>
          <w:szCs w:val="24"/>
        </w:rPr>
        <w:t>A hivatal (ügyintézője) közigazgatási feladatot</w:t>
      </w:r>
    </w:p>
    <w:p w:rsidR="002F0AB6" w:rsidRDefault="009C4018">
      <w:pPr>
        <w:pStyle w:val="Nincstrkz"/>
        <w:numPr>
          <w:ilvl w:val="1"/>
          <w:numId w:val="17"/>
        </w:numPr>
        <w:jc w:val="both"/>
        <w:rPr>
          <w:rFonts w:ascii="Times New Roman" w:hAnsi="Times New Roman" w:cs="Times New Roman"/>
          <w:sz w:val="24"/>
          <w:szCs w:val="24"/>
        </w:rPr>
      </w:pPr>
      <w:r>
        <w:rPr>
          <w:rFonts w:ascii="Times New Roman" w:hAnsi="Times New Roman" w:cs="Times New Roman"/>
          <w:sz w:val="24"/>
          <w:szCs w:val="24"/>
        </w:rPr>
        <w:t>törvény vagy kormányrendeletben biztosított hatáskör alapján saját hatáskörben,</w:t>
      </w:r>
    </w:p>
    <w:p w:rsidR="002F0AB6" w:rsidRDefault="009C4018">
      <w:pPr>
        <w:pStyle w:val="Nincstrkz"/>
        <w:numPr>
          <w:ilvl w:val="1"/>
          <w:numId w:val="17"/>
        </w:numPr>
        <w:spacing w:after="240"/>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kiadmányozási</w:t>
      </w:r>
      <w:proofErr w:type="spellEnd"/>
      <w:r>
        <w:rPr>
          <w:rFonts w:ascii="Times New Roman" w:hAnsi="Times New Roman" w:cs="Times New Roman"/>
          <w:sz w:val="24"/>
          <w:szCs w:val="24"/>
        </w:rPr>
        <w:t xml:space="preserve"> jogkör gyakorlásával lát el.</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 xml:space="preserve">Az átadott </w:t>
      </w:r>
      <w:proofErr w:type="spellStart"/>
      <w:r>
        <w:rPr>
          <w:rFonts w:ascii="Times New Roman" w:hAnsi="Times New Roman" w:cs="Times New Roman"/>
          <w:sz w:val="24"/>
          <w:szCs w:val="24"/>
        </w:rPr>
        <w:t>kiadmányozási</w:t>
      </w:r>
      <w:proofErr w:type="spellEnd"/>
      <w:r>
        <w:rPr>
          <w:rFonts w:ascii="Times New Roman" w:hAnsi="Times New Roman" w:cs="Times New Roman"/>
          <w:sz w:val="24"/>
          <w:szCs w:val="24"/>
        </w:rPr>
        <w:t xml:space="preserve"> jog tovább nem ruházható.</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Az 1. és 2. pont szerint keletkezett feladat- és hatáskörök nyilvántartásba vételéről a jegyző gondoskodik.</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Tekintettel a Hivatal egységére, a Jegyző megbízhatja a Hivatal dolgozóját a munkaköri leírásában nem szereplő, de a Hivatal tevékenységi körébe tartozó egyéb feladattal is.</w:t>
      </w:r>
    </w:p>
    <w:p w:rsidR="002F0AB6" w:rsidRDefault="009C4018">
      <w:pPr>
        <w:pStyle w:val="Nincstrkz"/>
        <w:numPr>
          <w:ilvl w:val="0"/>
          <w:numId w:val="1"/>
        </w:numPr>
        <w:spacing w:after="240"/>
        <w:jc w:val="center"/>
        <w:rPr>
          <w:rFonts w:ascii="Times New Roman" w:hAnsi="Times New Roman" w:cs="Times New Roman"/>
          <w:b/>
          <w:sz w:val="24"/>
          <w:szCs w:val="24"/>
        </w:rPr>
      </w:pPr>
      <w:r>
        <w:rPr>
          <w:rFonts w:ascii="Times New Roman" w:hAnsi="Times New Roman" w:cs="Times New Roman"/>
          <w:b/>
          <w:sz w:val="24"/>
          <w:szCs w:val="24"/>
        </w:rPr>
        <w:t>Az aláírás rendje, az irat és az irat aláírása</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Az aláírási jog az irat - a feladat gyakorlása során hozott döntések (határozat), illetve a megtett intézkedések és egyéb anyagok megkeresések, levelek, jelentések, beszámolók, összeállítások, tervek, szakanyagok) - egyszemélyi aláírását jelentik.</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Irat minden olyan írott szöveg, számadat (számsor), térkép, tervrajz, kép- és hangfelvétel, gépi feldolgozású adathordozó és ilyen módon tárolt és feldolgozott adat, amely a hivatal tevékenységét érintően bármely anyagon, alakban és eszköz felhasználásával keletkezett.</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 xml:space="preserve">Az iratot aláíró egyidejűleg az iratot </w:t>
      </w:r>
      <w:proofErr w:type="spellStart"/>
      <w:r>
        <w:rPr>
          <w:rFonts w:ascii="Times New Roman" w:hAnsi="Times New Roman" w:cs="Times New Roman"/>
          <w:sz w:val="24"/>
          <w:szCs w:val="24"/>
        </w:rPr>
        <w:t>dátumozza</w:t>
      </w:r>
      <w:proofErr w:type="spellEnd"/>
      <w:r>
        <w:rPr>
          <w:rFonts w:ascii="Times New Roman" w:hAnsi="Times New Roman" w:cs="Times New Roman"/>
          <w:sz w:val="24"/>
          <w:szCs w:val="24"/>
        </w:rPr>
        <w:t>, vagy annak meglétét ellenőrzi és az aláírás mellett az általa használt hivatalos bélyegző lenyomatával látja el, kivéve a hivatalon belüli levelezést. Az aláírásra jogosult a felhatalmazást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jegyző megbízásából:” feliratot követően írhatja alá az iratot.</w:t>
      </w:r>
    </w:p>
    <w:p w:rsidR="002F0AB6" w:rsidRDefault="009C4018">
      <w:pPr>
        <w:pStyle w:val="Nincstrkz"/>
        <w:numPr>
          <w:ilvl w:val="0"/>
          <w:numId w:val="1"/>
        </w:numPr>
        <w:spacing w:after="240"/>
        <w:jc w:val="center"/>
        <w:rPr>
          <w:rFonts w:ascii="Times New Roman" w:hAnsi="Times New Roman" w:cs="Times New Roman"/>
          <w:b/>
          <w:sz w:val="24"/>
          <w:szCs w:val="24"/>
        </w:rPr>
      </w:pPr>
      <w:r>
        <w:rPr>
          <w:rFonts w:ascii="Times New Roman" w:hAnsi="Times New Roman" w:cs="Times New Roman"/>
          <w:b/>
          <w:sz w:val="24"/>
          <w:szCs w:val="24"/>
        </w:rPr>
        <w:t xml:space="preserve">A </w:t>
      </w:r>
      <w:proofErr w:type="spellStart"/>
      <w:r>
        <w:rPr>
          <w:rFonts w:ascii="Times New Roman" w:hAnsi="Times New Roman" w:cs="Times New Roman"/>
          <w:b/>
          <w:sz w:val="24"/>
          <w:szCs w:val="24"/>
        </w:rPr>
        <w:t>kiadmányozás</w:t>
      </w:r>
      <w:proofErr w:type="spellEnd"/>
      <w:r>
        <w:rPr>
          <w:rFonts w:ascii="Times New Roman" w:hAnsi="Times New Roman" w:cs="Times New Roman"/>
          <w:b/>
          <w:sz w:val="24"/>
          <w:szCs w:val="24"/>
        </w:rPr>
        <w:t xml:space="preserve"> rendje</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 xml:space="preserve">A saját vagy átruházott hatáskörben és átadott </w:t>
      </w:r>
      <w:proofErr w:type="spellStart"/>
      <w:r>
        <w:rPr>
          <w:rFonts w:ascii="Times New Roman" w:hAnsi="Times New Roman" w:cs="Times New Roman"/>
          <w:sz w:val="24"/>
          <w:szCs w:val="24"/>
        </w:rPr>
        <w:t>kiadmányozási</w:t>
      </w:r>
      <w:proofErr w:type="spellEnd"/>
      <w:r>
        <w:rPr>
          <w:rFonts w:ascii="Times New Roman" w:hAnsi="Times New Roman" w:cs="Times New Roman"/>
          <w:sz w:val="24"/>
          <w:szCs w:val="24"/>
        </w:rPr>
        <w:t xml:space="preserve"> jogkörben hozott írásbeli intézkedés aláírása a </w:t>
      </w:r>
      <w:proofErr w:type="spellStart"/>
      <w:r>
        <w:rPr>
          <w:rFonts w:ascii="Times New Roman" w:hAnsi="Times New Roman" w:cs="Times New Roman"/>
          <w:sz w:val="24"/>
          <w:szCs w:val="24"/>
        </w:rPr>
        <w:t>kiadmányozás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kiadmányozó</w:t>
      </w:r>
      <w:proofErr w:type="spellEnd"/>
      <w:r>
        <w:rPr>
          <w:rFonts w:ascii="Times New Roman" w:hAnsi="Times New Roman" w:cs="Times New Roman"/>
          <w:sz w:val="24"/>
          <w:szCs w:val="24"/>
        </w:rPr>
        <w:t xml:space="preserve"> az intézkedést saját kezűleg írja alá.</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 xml:space="preserve">Kiadmányt a hivatal és a </w:t>
      </w:r>
      <w:proofErr w:type="spellStart"/>
      <w:r>
        <w:rPr>
          <w:rFonts w:ascii="Times New Roman" w:hAnsi="Times New Roman" w:cs="Times New Roman"/>
          <w:sz w:val="24"/>
          <w:szCs w:val="24"/>
        </w:rPr>
        <w:t>kiadmányozó</w:t>
      </w:r>
      <w:proofErr w:type="spellEnd"/>
      <w:r>
        <w:rPr>
          <w:rFonts w:ascii="Times New Roman" w:hAnsi="Times New Roman" w:cs="Times New Roman"/>
          <w:sz w:val="24"/>
          <w:szCs w:val="24"/>
        </w:rPr>
        <w:t xml:space="preserve"> megnevezését tartalmazó fejléces iraton kell kiadni. Kiadmány nyomtatványon is kiadható.</w:t>
      </w:r>
    </w:p>
    <w:p w:rsidR="002F0AB6" w:rsidRDefault="009C4018">
      <w:pPr>
        <w:pStyle w:val="Nincstrkz"/>
        <w:spacing w:after="240"/>
        <w:jc w:val="both"/>
        <w:rPr>
          <w:rFonts w:ascii="Times New Roman" w:hAnsi="Times New Roman" w:cs="Times New Roman"/>
          <w:sz w:val="24"/>
          <w:szCs w:val="24"/>
        </w:rPr>
      </w:pPr>
      <w:proofErr w:type="spellStart"/>
      <w:r>
        <w:rPr>
          <w:rFonts w:ascii="Times New Roman" w:hAnsi="Times New Roman" w:cs="Times New Roman"/>
          <w:sz w:val="24"/>
          <w:szCs w:val="24"/>
        </w:rPr>
        <w:t>Kiadmányozási</w:t>
      </w:r>
      <w:proofErr w:type="spellEnd"/>
      <w:r>
        <w:rPr>
          <w:rFonts w:ascii="Times New Roman" w:hAnsi="Times New Roman" w:cs="Times New Roman"/>
          <w:sz w:val="24"/>
          <w:szCs w:val="24"/>
        </w:rPr>
        <w:t xml:space="preserve"> jogkör átadása esetén a kiadmányt az átadó "megbízásából" megjelöléssel, de a </w:t>
      </w:r>
      <w:proofErr w:type="spellStart"/>
      <w:r>
        <w:rPr>
          <w:rFonts w:ascii="Times New Roman" w:hAnsi="Times New Roman" w:cs="Times New Roman"/>
          <w:sz w:val="24"/>
          <w:szCs w:val="24"/>
        </w:rPr>
        <w:t>kiadmányozást</w:t>
      </w:r>
      <w:proofErr w:type="spellEnd"/>
      <w:r>
        <w:rPr>
          <w:rFonts w:ascii="Times New Roman" w:hAnsi="Times New Roman" w:cs="Times New Roman"/>
          <w:sz w:val="24"/>
          <w:szCs w:val="24"/>
        </w:rPr>
        <w:t xml:space="preserve"> átadott hatáskörben gyakorló aláírásával kell kiadni.</w:t>
      </w:r>
    </w:p>
    <w:p w:rsidR="002F0AB6" w:rsidRDefault="009C4018">
      <w:pPr>
        <w:pStyle w:val="Nincstrkz"/>
        <w:numPr>
          <w:ilvl w:val="0"/>
          <w:numId w:val="1"/>
        </w:numPr>
        <w:spacing w:after="240"/>
        <w:jc w:val="center"/>
        <w:rPr>
          <w:rFonts w:ascii="Times New Roman" w:hAnsi="Times New Roman" w:cs="Times New Roman"/>
          <w:b/>
          <w:sz w:val="24"/>
          <w:szCs w:val="24"/>
        </w:rPr>
      </w:pPr>
      <w:r>
        <w:rPr>
          <w:rFonts w:ascii="Times New Roman" w:hAnsi="Times New Roman" w:cs="Times New Roman"/>
          <w:b/>
          <w:sz w:val="24"/>
          <w:szCs w:val="24"/>
        </w:rPr>
        <w:t>A bélyegzőhasználat szabályai</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Azokról a bélyegzőkről, amelyeken Magyarország címere van (hivatalos bélyegző), valamint a fejléces bélyegzőkről nyilvántartást kell vezetni, ezeket csak a legszükségesebb számban szabad forgalomban tartani.</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nyilvántartásba vételre kötelezett bélyegzők megrendelését a jegyző engedélyezi, a Pénzügyi Osztály vezetője gondoskodik a bélyegző nyilvántartásba vételéről. Ezen, nyilvántartásba vételre nem kerülő bélyegzők használata felelősségre-vonást von maga után.</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A nyilvántartásnak a következőket kell tartalmaznia:</w:t>
      </w:r>
    </w:p>
    <w:p w:rsidR="002F0AB6" w:rsidRDefault="009C4018">
      <w:pPr>
        <w:pStyle w:val="Nincstrkz"/>
        <w:numPr>
          <w:ilvl w:val="1"/>
          <w:numId w:val="18"/>
        </w:numPr>
        <w:ind w:left="426"/>
        <w:jc w:val="both"/>
        <w:rPr>
          <w:rFonts w:ascii="Times New Roman" w:hAnsi="Times New Roman" w:cs="Times New Roman"/>
          <w:sz w:val="24"/>
          <w:szCs w:val="24"/>
        </w:rPr>
      </w:pPr>
      <w:r>
        <w:rPr>
          <w:rFonts w:ascii="Times New Roman" w:hAnsi="Times New Roman" w:cs="Times New Roman"/>
          <w:sz w:val="24"/>
          <w:szCs w:val="24"/>
        </w:rPr>
        <w:t xml:space="preserve">sorszámot, a bélyegző lenyomatát, </w:t>
      </w:r>
    </w:p>
    <w:p w:rsidR="002F0AB6" w:rsidRDefault="009C4018">
      <w:pPr>
        <w:pStyle w:val="Nincstrkz"/>
        <w:numPr>
          <w:ilvl w:val="1"/>
          <w:numId w:val="18"/>
        </w:numPr>
        <w:ind w:left="426"/>
        <w:jc w:val="both"/>
        <w:rPr>
          <w:rFonts w:ascii="Times New Roman" w:hAnsi="Times New Roman" w:cs="Times New Roman"/>
          <w:sz w:val="24"/>
          <w:szCs w:val="24"/>
        </w:rPr>
      </w:pPr>
      <w:r>
        <w:rPr>
          <w:rFonts w:ascii="Times New Roman" w:hAnsi="Times New Roman" w:cs="Times New Roman"/>
          <w:sz w:val="24"/>
          <w:szCs w:val="24"/>
        </w:rPr>
        <w:t>a bélyegző kiadásának napját, a bélyegzőt használó szervezeti egység nevét</w:t>
      </w:r>
    </w:p>
    <w:p w:rsidR="002F0AB6" w:rsidRDefault="009C4018">
      <w:pPr>
        <w:pStyle w:val="Nincstrkz"/>
        <w:numPr>
          <w:ilvl w:val="1"/>
          <w:numId w:val="18"/>
        </w:numPr>
        <w:spacing w:after="240"/>
        <w:ind w:left="426"/>
        <w:jc w:val="both"/>
        <w:rPr>
          <w:rFonts w:ascii="Times New Roman" w:hAnsi="Times New Roman" w:cs="Times New Roman"/>
          <w:sz w:val="24"/>
          <w:szCs w:val="24"/>
        </w:rPr>
      </w:pPr>
      <w:r>
        <w:rPr>
          <w:rFonts w:ascii="Times New Roman" w:hAnsi="Times New Roman" w:cs="Times New Roman"/>
          <w:sz w:val="24"/>
          <w:szCs w:val="24"/>
        </w:rPr>
        <w:t>a bélyegzőt őrző, illetőleg a használatra jogosult dolgozó nevét és az átvételt igazoló aláírását.</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A hivatalos, illetve a nyilvántartásba vételre kötelezett bélyegző használatának szabályai:</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kiadmányozási</w:t>
      </w:r>
      <w:proofErr w:type="spellEnd"/>
      <w:r>
        <w:rPr>
          <w:rFonts w:ascii="Times New Roman" w:hAnsi="Times New Roman" w:cs="Times New Roman"/>
          <w:sz w:val="24"/>
          <w:szCs w:val="24"/>
        </w:rPr>
        <w:t xml:space="preserve"> jog jogosultja e körben alkalmazhatja aláírása mellett a részére engedélyezett és nyilvántartásba vett hivatalos bélyegzőt.</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kiadmányozási</w:t>
      </w:r>
      <w:proofErr w:type="spellEnd"/>
      <w:r>
        <w:rPr>
          <w:rFonts w:ascii="Times New Roman" w:hAnsi="Times New Roman" w:cs="Times New Roman"/>
          <w:sz w:val="24"/>
          <w:szCs w:val="24"/>
        </w:rPr>
        <w:t xml:space="preserve"> jog jogosultjának felhatalmazása alapján az általa feljogosított köztisztviselő jogosult a kiadmányt hitelesítő záradék és aláírása mellett alkalmazni a hivatalos bélyegzőt.</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Hivatalosnak nem minősülő, de nyilvántartásba vételre kötelezett bélyegzők jogszerű használatáért az átvevő felel.</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Megszűnt szerv bélyegzőit és az avult bélyegzőket a levéltárakra vonatkozó szabályok szerint kell kezelni, nyilvántartani, megsemmisíteni.</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bélyegzőhasználattal kapcsolatos szabályok megtartásáról a jegyző gondoskodik.</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bélyegző átvevője felel a bélyegzőért. A bélyegző esetleges elvesztését, vagy az azzal való visszaélést köteles bejelenteni a jegyzőnek. A jegyző haladéktalanul gondoskodik a hirdetmény útján való közzétételről, illetve a szükséges intézkedések megtételéről.</w:t>
      </w:r>
    </w:p>
    <w:p w:rsidR="002F0AB6" w:rsidRDefault="009C4018">
      <w:pPr>
        <w:pStyle w:val="Nincstrkz"/>
        <w:numPr>
          <w:ilvl w:val="0"/>
          <w:numId w:val="1"/>
        </w:numPr>
        <w:spacing w:after="240"/>
        <w:jc w:val="center"/>
        <w:rPr>
          <w:rFonts w:ascii="Times New Roman" w:hAnsi="Times New Roman" w:cs="Times New Roman"/>
          <w:b/>
          <w:sz w:val="24"/>
          <w:szCs w:val="24"/>
        </w:rPr>
      </w:pPr>
      <w:r>
        <w:rPr>
          <w:rFonts w:ascii="Times New Roman" w:hAnsi="Times New Roman" w:cs="Times New Roman"/>
          <w:b/>
          <w:sz w:val="24"/>
          <w:szCs w:val="24"/>
        </w:rPr>
        <w:t>Kötelezettségvállalás és utalványozási jogok gyakorlása</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Ezen feladat, illetve jogkörök gyakorlásának rendjét a gazdálkodási jogkörök szabályzata tartalmazza.</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Minden olyan iratot, amellyel a hivatal kötelezettséget vállal, jogot szerez, vagy amely más jelentős jogkövetkezménnyel járó nyilatkozatot tartalmaz, a kötelezettségvállalási és ellenjegyzési utasítás szabályai szerint kell aláírni. A cégszerű aláíráskor a névviselés szabályai szerinti személynevet és a hivatal hivatalos bélyegzőjének lenyomatát kell alkalmazni.</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Bankok, pénzintézetek felé cégszerű aláírást csak a bankszerű (bejelentett) aláírási joggal rendelkező személyek tehetnek.</w:t>
      </w:r>
    </w:p>
    <w:p w:rsidR="002F0AB6" w:rsidRDefault="009C4018">
      <w:pPr>
        <w:pStyle w:val="Nincstrkz"/>
        <w:numPr>
          <w:ilvl w:val="0"/>
          <w:numId w:val="1"/>
        </w:numPr>
        <w:spacing w:after="240"/>
        <w:jc w:val="center"/>
        <w:rPr>
          <w:rFonts w:ascii="Times New Roman" w:hAnsi="Times New Roman" w:cs="Times New Roman"/>
          <w:b/>
          <w:sz w:val="24"/>
          <w:szCs w:val="24"/>
        </w:rPr>
      </w:pPr>
      <w:r>
        <w:rPr>
          <w:rFonts w:ascii="Times New Roman" w:hAnsi="Times New Roman" w:cs="Times New Roman"/>
          <w:b/>
          <w:sz w:val="24"/>
          <w:szCs w:val="24"/>
        </w:rPr>
        <w:t>A szervezeti egységek belső szabályozásának rendje</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hivatal valamennyi szervezeti egysége a jelen szervezeti és működési szabályzat alapján működik, külön belső szabályzatot nem készít.</w:t>
      </w:r>
    </w:p>
    <w:p w:rsidR="002F0AB6" w:rsidRDefault="009C4018">
      <w:pPr>
        <w:pStyle w:val="Nincstrkz"/>
        <w:spacing w:after="240"/>
        <w:jc w:val="center"/>
        <w:rPr>
          <w:rFonts w:ascii="Times New Roman" w:hAnsi="Times New Roman" w:cs="Times New Roman"/>
          <w:b/>
          <w:sz w:val="24"/>
          <w:szCs w:val="24"/>
        </w:rPr>
      </w:pPr>
      <w:r>
        <w:rPr>
          <w:rFonts w:ascii="Times New Roman" w:hAnsi="Times New Roman" w:cs="Times New Roman"/>
          <w:b/>
          <w:sz w:val="24"/>
          <w:szCs w:val="24"/>
        </w:rPr>
        <w:t>A munkáltatói jogok gyakorlása</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Valamennyi munkakörrel kapcsolatban a munkáltatói jogokat a jegyző gyakorolja, melyek különösen:</w:t>
      </w:r>
    </w:p>
    <w:p w:rsidR="002F0AB6" w:rsidRDefault="009C4018">
      <w:pPr>
        <w:pStyle w:val="Nincstrkz"/>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 xml:space="preserve">pályázati </w:t>
      </w:r>
      <w:proofErr w:type="gramStart"/>
      <w:r>
        <w:rPr>
          <w:rFonts w:ascii="Times New Roman" w:hAnsi="Times New Roman" w:cs="Times New Roman"/>
          <w:sz w:val="24"/>
          <w:szCs w:val="24"/>
        </w:rPr>
        <w:t>kiírás,-</w:t>
      </w:r>
      <w:proofErr w:type="gramEnd"/>
      <w:r>
        <w:rPr>
          <w:rFonts w:ascii="Times New Roman" w:hAnsi="Times New Roman" w:cs="Times New Roman"/>
          <w:sz w:val="24"/>
          <w:szCs w:val="24"/>
        </w:rPr>
        <w:t xml:space="preserve"> kinevezés, vezetői megbízatás kiadása,</w:t>
      </w:r>
    </w:p>
    <w:p w:rsidR="002F0AB6" w:rsidRDefault="009C4018">
      <w:pPr>
        <w:pStyle w:val="Nincstrkz"/>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jutalmazás, céljutalom,</w:t>
      </w:r>
    </w:p>
    <w:p w:rsidR="002F0AB6" w:rsidRDefault="009C4018">
      <w:pPr>
        <w:pStyle w:val="Nincstrkz"/>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 xml:space="preserve">fegyelmi eljárás megindítása,  </w:t>
      </w:r>
    </w:p>
    <w:p w:rsidR="002F0AB6" w:rsidRDefault="009C4018">
      <w:pPr>
        <w:pStyle w:val="Nincstrkz"/>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munkaviszony megszüntetése,</w:t>
      </w:r>
    </w:p>
    <w:p w:rsidR="002F0AB6" w:rsidRDefault="009C4018">
      <w:pPr>
        <w:pStyle w:val="Nincstrkz"/>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szabadság engedélyezése,</w:t>
      </w:r>
    </w:p>
    <w:p w:rsidR="002F0AB6" w:rsidRDefault="009C4018">
      <w:pPr>
        <w:pStyle w:val="Nincstrkz"/>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tanulmányi szerződés megkötése,</w:t>
      </w:r>
    </w:p>
    <w:p w:rsidR="002F0AB6" w:rsidRDefault="009C4018">
      <w:pPr>
        <w:pStyle w:val="Nincstrkz"/>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kinevezés, felmentés valamennyi köztisztviselő tekintetében,</w:t>
      </w:r>
    </w:p>
    <w:p w:rsidR="002F0AB6" w:rsidRDefault="009C4018">
      <w:pPr>
        <w:pStyle w:val="Nincstrkz"/>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 xml:space="preserve">vezetői megbízatás kiadása, visszavonása, </w:t>
      </w:r>
      <w:proofErr w:type="spellStart"/>
      <w:r>
        <w:rPr>
          <w:rFonts w:ascii="Times New Roman" w:hAnsi="Times New Roman" w:cs="Times New Roman"/>
          <w:sz w:val="24"/>
          <w:szCs w:val="24"/>
        </w:rPr>
        <w:t>Kttv</w:t>
      </w:r>
      <w:proofErr w:type="spellEnd"/>
      <w:r>
        <w:rPr>
          <w:rFonts w:ascii="Times New Roman" w:hAnsi="Times New Roman" w:cs="Times New Roman"/>
          <w:sz w:val="24"/>
          <w:szCs w:val="24"/>
        </w:rPr>
        <w:t>. alapján</w:t>
      </w:r>
    </w:p>
    <w:p w:rsidR="002F0AB6" w:rsidRDefault="009C4018">
      <w:pPr>
        <w:pStyle w:val="Nincstrkz"/>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 xml:space="preserve">illetménytől való eltérés megállapítása, </w:t>
      </w:r>
    </w:p>
    <w:p w:rsidR="002F0AB6" w:rsidRDefault="009C4018">
      <w:pPr>
        <w:pStyle w:val="Nincstrkz"/>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 xml:space="preserve">munkaidő kedvezmény biztosítása az anyakönyvi eseményekben való közreműködésekhez, </w:t>
      </w:r>
    </w:p>
    <w:p w:rsidR="002F0AB6" w:rsidRDefault="009C4018">
      <w:pPr>
        <w:pStyle w:val="Nincstrkz"/>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 xml:space="preserve">munkaidő kedvezmény biztosítása a dolgozók továbbképzéséhez, </w:t>
      </w:r>
    </w:p>
    <w:p w:rsidR="002F0AB6" w:rsidRDefault="009C4018">
      <w:pPr>
        <w:pStyle w:val="Nincstrkz"/>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kapcsolattartás a munkából távollévőkkel, GYED, GYES-en lévőkkel, illetve a fizetés nélküli szabadságon lévőkkel, amelynek formája személyesen, illetve akadályoztatás esetén, e-mailen és levél formájában is történhet,</w:t>
      </w:r>
    </w:p>
    <w:p w:rsidR="002F0AB6" w:rsidRDefault="009C4018">
      <w:pPr>
        <w:pStyle w:val="Nincstrkz"/>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munkaidő alatti eltávozás engedélyezése,</w:t>
      </w:r>
    </w:p>
    <w:p w:rsidR="002F0AB6" w:rsidRDefault="009C4018">
      <w:pPr>
        <w:pStyle w:val="Nincstrkz"/>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munkavégzés helyének és feladatainak meghatározása,</w:t>
      </w:r>
    </w:p>
    <w:p w:rsidR="002F0AB6" w:rsidRDefault="009C4018">
      <w:pPr>
        <w:pStyle w:val="Nincstrkz"/>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munkavégzés folyamatos ellenőrzése,</w:t>
      </w:r>
    </w:p>
    <w:p w:rsidR="002F0AB6" w:rsidRDefault="009C4018">
      <w:pPr>
        <w:pStyle w:val="Nincstrkz"/>
        <w:numPr>
          <w:ilvl w:val="0"/>
          <w:numId w:val="19"/>
        </w:numPr>
        <w:spacing w:after="240"/>
        <w:ind w:left="426"/>
        <w:jc w:val="both"/>
        <w:rPr>
          <w:rFonts w:ascii="Times New Roman" w:hAnsi="Times New Roman" w:cs="Times New Roman"/>
          <w:sz w:val="24"/>
          <w:szCs w:val="24"/>
        </w:rPr>
      </w:pPr>
      <w:r>
        <w:rPr>
          <w:rFonts w:ascii="Times New Roman" w:hAnsi="Times New Roman" w:cs="Times New Roman"/>
          <w:sz w:val="24"/>
          <w:szCs w:val="24"/>
        </w:rPr>
        <w:t>fegyelminek nem minősülő szóbeli vagy írásbeli figyelmeztetés.</w:t>
      </w:r>
    </w:p>
    <w:p w:rsidR="002F0AB6" w:rsidRDefault="009C4018">
      <w:pPr>
        <w:pStyle w:val="Nincstrkz"/>
        <w:numPr>
          <w:ilvl w:val="0"/>
          <w:numId w:val="1"/>
        </w:numPr>
        <w:spacing w:after="240"/>
        <w:jc w:val="center"/>
        <w:rPr>
          <w:rFonts w:ascii="Times New Roman" w:hAnsi="Times New Roman" w:cs="Times New Roman"/>
          <w:b/>
          <w:sz w:val="24"/>
          <w:szCs w:val="24"/>
        </w:rPr>
      </w:pPr>
      <w:r>
        <w:rPr>
          <w:rFonts w:ascii="Times New Roman" w:hAnsi="Times New Roman" w:cs="Times New Roman"/>
          <w:b/>
          <w:sz w:val="24"/>
          <w:szCs w:val="24"/>
        </w:rPr>
        <w:t>Utasítás és ellenőrzési jogok gyakorlása, beszámoltatás</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A szervezeti egységek vezetői tevékenységi körükben utasítási és ellenőrzési jogot gyakorolnak a szervezetileg közvetlenül hozzájuk tartozó munkatársak felett, beszámoltatják őket munkájukról.</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 xml:space="preserve">Az átruházott hatáskörben, átadott </w:t>
      </w:r>
      <w:proofErr w:type="spellStart"/>
      <w:r>
        <w:rPr>
          <w:rFonts w:ascii="Times New Roman" w:hAnsi="Times New Roman" w:cs="Times New Roman"/>
          <w:sz w:val="24"/>
          <w:szCs w:val="24"/>
        </w:rPr>
        <w:t>kiadmányozási</w:t>
      </w:r>
      <w:proofErr w:type="spellEnd"/>
      <w:r>
        <w:rPr>
          <w:rFonts w:ascii="Times New Roman" w:hAnsi="Times New Roman" w:cs="Times New Roman"/>
          <w:sz w:val="24"/>
          <w:szCs w:val="24"/>
        </w:rPr>
        <w:t xml:space="preserve"> jogkörben ellátott hatáskör gyakorlásához a hatáskör (</w:t>
      </w:r>
      <w:proofErr w:type="spellStart"/>
      <w:r>
        <w:rPr>
          <w:rFonts w:ascii="Times New Roman" w:hAnsi="Times New Roman" w:cs="Times New Roman"/>
          <w:sz w:val="24"/>
          <w:szCs w:val="24"/>
        </w:rPr>
        <w:t>kiadmányozási</w:t>
      </w:r>
      <w:proofErr w:type="spellEnd"/>
      <w:r>
        <w:rPr>
          <w:rFonts w:ascii="Times New Roman" w:hAnsi="Times New Roman" w:cs="Times New Roman"/>
          <w:sz w:val="24"/>
          <w:szCs w:val="24"/>
        </w:rPr>
        <w:t>) jogszabályi címzettje utasítást adhat, azt visszavonhatja.</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 xml:space="preserve">Az utasítás általában szóbeli. Írott utasítási formát elsősorban az átruházott hatáskör és átadott </w:t>
      </w:r>
      <w:proofErr w:type="spellStart"/>
      <w:r>
        <w:rPr>
          <w:rFonts w:ascii="Times New Roman" w:hAnsi="Times New Roman" w:cs="Times New Roman"/>
          <w:sz w:val="24"/>
          <w:szCs w:val="24"/>
        </w:rPr>
        <w:t>kiadmányozás</w:t>
      </w:r>
      <w:proofErr w:type="spellEnd"/>
      <w:r>
        <w:rPr>
          <w:rFonts w:ascii="Times New Roman" w:hAnsi="Times New Roman" w:cs="Times New Roman"/>
          <w:sz w:val="24"/>
          <w:szCs w:val="24"/>
        </w:rPr>
        <w:t xml:space="preserve"> gyakorlásához, valamint a nagyon pontos tartalmi-, feladat- vagy hatásköri előírást igénylő munkavégzés során célszerű alkalmazni.</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Ellenőrzést a polgármester, a jegyző és a hivatali felettes végezhet. A képviselő-testület bizottsága a feladatkörében ellenőrzi a hivatalnak a képviselő-testület döntéseinek az előkészítésére, illetőleg a végrehajtására irányuló munkáját. Szükség esetén a polgármester intézkedését kezdeményezheti.</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A munkatársat beszámolási kötelezettség terheli:</w:t>
      </w:r>
    </w:p>
    <w:p w:rsidR="002F0AB6" w:rsidRDefault="009C4018">
      <w:pPr>
        <w:pStyle w:val="Nincstrkz"/>
        <w:numPr>
          <w:ilvl w:val="0"/>
          <w:numId w:val="20"/>
        </w:numPr>
        <w:ind w:left="426"/>
        <w:jc w:val="both"/>
        <w:rPr>
          <w:rFonts w:ascii="Times New Roman" w:hAnsi="Times New Roman" w:cs="Times New Roman"/>
          <w:sz w:val="24"/>
          <w:szCs w:val="24"/>
        </w:rPr>
      </w:pPr>
      <w:r>
        <w:rPr>
          <w:rFonts w:ascii="Times New Roman" w:hAnsi="Times New Roman" w:cs="Times New Roman"/>
          <w:sz w:val="24"/>
          <w:szCs w:val="24"/>
        </w:rPr>
        <w:t>ha a feladat végrehajtásának színvonala, eredményessége, határideje veszélybe kerül,</w:t>
      </w:r>
    </w:p>
    <w:p w:rsidR="002F0AB6" w:rsidRDefault="009C4018">
      <w:pPr>
        <w:pStyle w:val="Nincstrkz"/>
        <w:numPr>
          <w:ilvl w:val="0"/>
          <w:numId w:val="20"/>
        </w:numPr>
        <w:ind w:left="426"/>
        <w:jc w:val="both"/>
        <w:rPr>
          <w:rFonts w:ascii="Times New Roman" w:hAnsi="Times New Roman" w:cs="Times New Roman"/>
          <w:sz w:val="24"/>
          <w:szCs w:val="24"/>
        </w:rPr>
      </w:pPr>
      <w:r>
        <w:rPr>
          <w:rFonts w:ascii="Times New Roman" w:hAnsi="Times New Roman" w:cs="Times New Roman"/>
          <w:sz w:val="24"/>
          <w:szCs w:val="24"/>
        </w:rPr>
        <w:t>ha a feladat végrehajtása más feladat sorrend szerinti megkezdését vagy programszerű végrehajtását veszélyezteti,</w:t>
      </w:r>
    </w:p>
    <w:p w:rsidR="002F0AB6" w:rsidRDefault="009C4018">
      <w:pPr>
        <w:pStyle w:val="Nincstrkz"/>
        <w:numPr>
          <w:ilvl w:val="0"/>
          <w:numId w:val="20"/>
        </w:numPr>
        <w:spacing w:after="240"/>
        <w:ind w:left="426"/>
        <w:jc w:val="both"/>
        <w:rPr>
          <w:rFonts w:ascii="Times New Roman" w:hAnsi="Times New Roman" w:cs="Times New Roman"/>
          <w:sz w:val="24"/>
          <w:szCs w:val="24"/>
        </w:rPr>
      </w:pPr>
      <w:r>
        <w:rPr>
          <w:rFonts w:ascii="Times New Roman" w:hAnsi="Times New Roman" w:cs="Times New Roman"/>
          <w:sz w:val="24"/>
          <w:szCs w:val="24"/>
        </w:rPr>
        <w:t xml:space="preserve">az átruházott hatáskörben, illetve átadott </w:t>
      </w:r>
      <w:proofErr w:type="spellStart"/>
      <w:r>
        <w:rPr>
          <w:rFonts w:ascii="Times New Roman" w:hAnsi="Times New Roman" w:cs="Times New Roman"/>
          <w:sz w:val="24"/>
          <w:szCs w:val="24"/>
        </w:rPr>
        <w:t>kiadmányozási</w:t>
      </w:r>
      <w:proofErr w:type="spellEnd"/>
      <w:r>
        <w:rPr>
          <w:rFonts w:ascii="Times New Roman" w:hAnsi="Times New Roman" w:cs="Times New Roman"/>
          <w:sz w:val="24"/>
          <w:szCs w:val="24"/>
        </w:rPr>
        <w:t xml:space="preserve"> jogkörben ellátott feladatokról az átruházó (</w:t>
      </w:r>
      <w:proofErr w:type="spellStart"/>
      <w:r>
        <w:rPr>
          <w:rFonts w:ascii="Times New Roman" w:hAnsi="Times New Roman" w:cs="Times New Roman"/>
          <w:sz w:val="24"/>
          <w:szCs w:val="24"/>
        </w:rPr>
        <w:t>kiadmányozó</w:t>
      </w:r>
      <w:proofErr w:type="spellEnd"/>
      <w:r>
        <w:rPr>
          <w:rFonts w:ascii="Times New Roman" w:hAnsi="Times New Roman" w:cs="Times New Roman"/>
          <w:sz w:val="24"/>
          <w:szCs w:val="24"/>
        </w:rPr>
        <w:t>) által meghatározott rendben.</w:t>
      </w:r>
    </w:p>
    <w:p w:rsidR="002F0AB6" w:rsidRDefault="009C4018">
      <w:pPr>
        <w:pStyle w:val="Nincstrkz"/>
        <w:numPr>
          <w:ilvl w:val="0"/>
          <w:numId w:val="1"/>
        </w:numPr>
        <w:spacing w:after="240"/>
        <w:jc w:val="center"/>
        <w:rPr>
          <w:rFonts w:ascii="Times New Roman" w:hAnsi="Times New Roman" w:cs="Times New Roman"/>
          <w:b/>
          <w:sz w:val="24"/>
          <w:szCs w:val="24"/>
        </w:rPr>
      </w:pPr>
      <w:r>
        <w:rPr>
          <w:rFonts w:ascii="Times New Roman" w:hAnsi="Times New Roman" w:cs="Times New Roman"/>
          <w:b/>
          <w:sz w:val="24"/>
          <w:szCs w:val="24"/>
        </w:rPr>
        <w:t>A szolgálati út</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munkatársak és vezetők kötelezettsége, hogy a munkavégzés helyzetéről a feladatok végrehajtásáról, zavarairól, vezetői beavatkozást igénylő eseményekről szóló beszámolót, jelentést minden esetben a szervezet szerinti közvetlen felettes vezető (a továbbiakban: hivatali felettes) részére adják meg.</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 xml:space="preserve">A Hivatali felettesek utasításaikat kötelesek a szervezeti felépítés szerint közvetlenül hozzájuk tartozó vezetők vagy munkatársak részére adni. </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szolgálati út szabályozása nem érinti a bejelentési kötelezettségre vonatkozó jogszabályi előírásokat.</w:t>
      </w:r>
    </w:p>
    <w:p w:rsidR="002F0AB6" w:rsidRDefault="009C4018">
      <w:pPr>
        <w:pStyle w:val="Nincstrkz"/>
        <w:numPr>
          <w:ilvl w:val="0"/>
          <w:numId w:val="1"/>
        </w:numPr>
        <w:spacing w:after="240"/>
        <w:jc w:val="center"/>
        <w:rPr>
          <w:rFonts w:ascii="Times New Roman" w:hAnsi="Times New Roman" w:cs="Times New Roman"/>
          <w:b/>
          <w:sz w:val="24"/>
          <w:szCs w:val="24"/>
        </w:rPr>
      </w:pPr>
      <w:r>
        <w:rPr>
          <w:rFonts w:ascii="Times New Roman" w:hAnsi="Times New Roman" w:cs="Times New Roman"/>
          <w:b/>
          <w:sz w:val="24"/>
          <w:szCs w:val="24"/>
        </w:rPr>
        <w:t>A helyettesítés és a munkakör átadás-átvétel rendje</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A helyettesítés és a munkakör átadás-átvétel szabályozásának célja a feladatok ellátásának, valamint az irányító tevékenység folyamatosságának biztosítása.</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Az állandó helyettesítés rendje a következő:</w:t>
      </w:r>
    </w:p>
    <w:p w:rsidR="002F0AB6" w:rsidRDefault="009C4018">
      <w:pPr>
        <w:pStyle w:val="Nincstrkz"/>
        <w:numPr>
          <w:ilvl w:val="0"/>
          <w:numId w:val="21"/>
        </w:numPr>
        <w:ind w:left="426"/>
        <w:jc w:val="both"/>
        <w:rPr>
          <w:rFonts w:ascii="Times New Roman" w:hAnsi="Times New Roman" w:cs="Times New Roman"/>
          <w:sz w:val="24"/>
          <w:szCs w:val="24"/>
        </w:rPr>
      </w:pPr>
      <w:r>
        <w:rPr>
          <w:rFonts w:ascii="Times New Roman" w:hAnsi="Times New Roman" w:cs="Times New Roman"/>
          <w:sz w:val="24"/>
          <w:szCs w:val="24"/>
        </w:rPr>
        <w:t>a Polgármester a helyettesítését saját maga határozza meg,</w:t>
      </w:r>
    </w:p>
    <w:p w:rsidR="002F0AB6" w:rsidRDefault="009C4018">
      <w:pPr>
        <w:pStyle w:val="Nincstrkz"/>
        <w:numPr>
          <w:ilvl w:val="0"/>
          <w:numId w:val="21"/>
        </w:numPr>
        <w:ind w:left="426"/>
        <w:jc w:val="both"/>
        <w:rPr>
          <w:rFonts w:ascii="Times New Roman" w:hAnsi="Times New Roman" w:cs="Times New Roman"/>
          <w:sz w:val="24"/>
          <w:szCs w:val="24"/>
        </w:rPr>
      </w:pPr>
      <w:r>
        <w:rPr>
          <w:rFonts w:ascii="Times New Roman" w:hAnsi="Times New Roman" w:cs="Times New Roman"/>
          <w:sz w:val="24"/>
          <w:szCs w:val="24"/>
        </w:rPr>
        <w:t xml:space="preserve">a Jegyzőt az Aljegyző helyettesíti </w:t>
      </w:r>
    </w:p>
    <w:p w:rsidR="002F0AB6" w:rsidRDefault="009C4018">
      <w:pPr>
        <w:pStyle w:val="Nincstrkz"/>
        <w:numPr>
          <w:ilvl w:val="0"/>
          <w:numId w:val="21"/>
        </w:numPr>
        <w:ind w:left="426"/>
        <w:jc w:val="both"/>
        <w:rPr>
          <w:rFonts w:ascii="Times New Roman" w:hAnsi="Times New Roman" w:cs="Times New Roman"/>
          <w:sz w:val="24"/>
          <w:szCs w:val="24"/>
        </w:rPr>
      </w:pPr>
      <w:r>
        <w:rPr>
          <w:rFonts w:ascii="Times New Roman" w:hAnsi="Times New Roman" w:cs="Times New Roman"/>
          <w:sz w:val="24"/>
          <w:szCs w:val="24"/>
        </w:rPr>
        <w:t>a Jegyző és az Aljegyző egyidejű távolléte, illetve akadályoztatása – ideértve a tisztség be töltetlenségét is – esetén a Jegyzőt a Hatósági és Szervezési Osztály vezetője helyettesíti.</w:t>
      </w:r>
    </w:p>
    <w:p w:rsidR="002F0AB6" w:rsidRDefault="009C4018">
      <w:pPr>
        <w:pStyle w:val="Nincstrkz"/>
        <w:numPr>
          <w:ilvl w:val="0"/>
          <w:numId w:val="21"/>
        </w:numPr>
        <w:ind w:left="426"/>
        <w:jc w:val="both"/>
        <w:rPr>
          <w:rFonts w:ascii="Times New Roman" w:hAnsi="Times New Roman" w:cs="Times New Roman"/>
          <w:sz w:val="24"/>
          <w:szCs w:val="24"/>
        </w:rPr>
      </w:pPr>
      <w:r>
        <w:rPr>
          <w:rFonts w:ascii="Times New Roman" w:hAnsi="Times New Roman" w:cs="Times New Roman"/>
          <w:sz w:val="24"/>
          <w:szCs w:val="24"/>
        </w:rPr>
        <w:t>az osztályvezető helyettesét a Jegyző, a saját hatáskört gyakorló ügyintéző helyettesét a közvetlen felettese írásban bízza meg.</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 xml:space="preserve">A helyettesítést ellátó személy a helyettesítést követően a helyettesített vezetőt, hatáskört gyakorló, illetve </w:t>
      </w:r>
      <w:proofErr w:type="spellStart"/>
      <w:r>
        <w:rPr>
          <w:rFonts w:ascii="Times New Roman" w:hAnsi="Times New Roman" w:cs="Times New Roman"/>
          <w:sz w:val="24"/>
          <w:szCs w:val="24"/>
        </w:rPr>
        <w:t>kiadmányozási</w:t>
      </w:r>
      <w:proofErr w:type="spellEnd"/>
      <w:r>
        <w:rPr>
          <w:rFonts w:ascii="Times New Roman" w:hAnsi="Times New Roman" w:cs="Times New Roman"/>
          <w:sz w:val="24"/>
          <w:szCs w:val="24"/>
        </w:rPr>
        <w:t xml:space="preserve"> jogkörrel megbízott ügyintézőt minden lényeges eseményről, a munkavégzés körülményeiről részletesen tájékoztatni köteles.</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 xml:space="preserve">A helyettest helyettesítés során hozott intézkedésért, végzett tevékenységért ugyanaz a felelősség terheli, mint a helyettesített vezetőt, hatáskört gyakorló, ill. </w:t>
      </w:r>
      <w:proofErr w:type="spellStart"/>
      <w:r>
        <w:rPr>
          <w:rFonts w:ascii="Times New Roman" w:hAnsi="Times New Roman" w:cs="Times New Roman"/>
          <w:sz w:val="24"/>
          <w:szCs w:val="24"/>
        </w:rPr>
        <w:t>kiadmányozási</w:t>
      </w:r>
      <w:proofErr w:type="spellEnd"/>
      <w:r>
        <w:rPr>
          <w:rFonts w:ascii="Times New Roman" w:hAnsi="Times New Roman" w:cs="Times New Roman"/>
          <w:sz w:val="24"/>
          <w:szCs w:val="24"/>
        </w:rPr>
        <w:t xml:space="preserve"> jogkörrel megbízott ügyintézőt terhelné.</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 xml:space="preserve">Vezető, hatáskört gyakorló, illetve </w:t>
      </w:r>
      <w:proofErr w:type="spellStart"/>
      <w:r>
        <w:rPr>
          <w:rFonts w:ascii="Times New Roman" w:hAnsi="Times New Roman" w:cs="Times New Roman"/>
          <w:sz w:val="24"/>
          <w:szCs w:val="24"/>
        </w:rPr>
        <w:t>kiadmányozási</w:t>
      </w:r>
      <w:proofErr w:type="spellEnd"/>
      <w:r>
        <w:rPr>
          <w:rFonts w:ascii="Times New Roman" w:hAnsi="Times New Roman" w:cs="Times New Roman"/>
          <w:sz w:val="24"/>
          <w:szCs w:val="24"/>
        </w:rPr>
        <w:t xml:space="preserve"> jogkörrel megbízott ügyintéző és helyettesének a munkahelyről egy időben való tartós távolléte nem engedélyezhető, illetve helyettesítésről szükség szerint külön gondoskodni kell.</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 xml:space="preserve">Munkakör átadás-átvételre a közvetlen hivatali felettes által meghatározott körben, személyi változás, valamint tartós távollét - betegség, kiküldetés </w:t>
      </w:r>
      <w:proofErr w:type="spellStart"/>
      <w:r>
        <w:rPr>
          <w:rFonts w:ascii="Times New Roman" w:hAnsi="Times New Roman" w:cs="Times New Roman"/>
          <w:sz w:val="24"/>
          <w:szCs w:val="24"/>
        </w:rPr>
        <w:t>stb</w:t>
      </w:r>
      <w:proofErr w:type="spellEnd"/>
      <w:r>
        <w:rPr>
          <w:rFonts w:ascii="Times New Roman" w:hAnsi="Times New Roman" w:cs="Times New Roman"/>
          <w:sz w:val="24"/>
          <w:szCs w:val="24"/>
        </w:rPr>
        <w:t>, - esetén kerül sor.</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Munkakört az új vezetőnek, illetve munkatársnak, ezek hiányában a közvetlen hivatali felettesnek kell átadni.</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A munkakör átadás-átvételt jegyzőkönyvben kell rögzíteni, az alábbiak szerint:</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a) átadásra kerülő munkakör szakmai feladatai, munkaköri leírása,</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b) a folyamatban lévő fontosabb feladatok felsorolása, végrehajtásuk helyzetéről, eredményekről, szükséges teendőkről tájékoztatás,</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 xml:space="preserve">c) átadásra kerülő iratok, utasítások, tervek, szabályzatok, nyilvántartások jegyzéke, </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d) az átadónak és az átvevőnek a jegyzőkönyv tartalmával kapcsolatos észrevételei, megállapítása,</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e) Átadás helye, ideje, aláírások.</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A munkakör átadás-átvételéért a közvetlen felettes felelős.</w:t>
      </w:r>
    </w:p>
    <w:p w:rsidR="002F0AB6" w:rsidRDefault="009C4018">
      <w:pPr>
        <w:pStyle w:val="Nincstrkz"/>
        <w:numPr>
          <w:ilvl w:val="0"/>
          <w:numId w:val="1"/>
        </w:numPr>
        <w:spacing w:before="240" w:after="240"/>
        <w:jc w:val="center"/>
        <w:rPr>
          <w:rFonts w:ascii="Times New Roman" w:hAnsi="Times New Roman" w:cs="Times New Roman"/>
          <w:b/>
          <w:sz w:val="24"/>
          <w:szCs w:val="24"/>
        </w:rPr>
      </w:pPr>
      <w:r>
        <w:rPr>
          <w:rFonts w:ascii="Times New Roman" w:hAnsi="Times New Roman" w:cs="Times New Roman"/>
          <w:b/>
          <w:sz w:val="24"/>
          <w:szCs w:val="24"/>
        </w:rPr>
        <w:t>A helyi nemzetiségi önkormányzattal kapcsolatos feladatok</w:t>
      </w:r>
    </w:p>
    <w:p w:rsidR="002F0AB6" w:rsidRDefault="009C4018">
      <w:pPr>
        <w:pStyle w:val="Nincstrkz"/>
        <w:spacing w:before="240" w:after="240"/>
        <w:jc w:val="both"/>
        <w:rPr>
          <w:rFonts w:ascii="Times New Roman" w:hAnsi="Times New Roman" w:cs="Times New Roman"/>
          <w:sz w:val="24"/>
          <w:szCs w:val="24"/>
        </w:rPr>
      </w:pPr>
      <w:r>
        <w:rPr>
          <w:rFonts w:ascii="Times New Roman" w:hAnsi="Times New Roman" w:cs="Times New Roman"/>
          <w:sz w:val="24"/>
          <w:szCs w:val="24"/>
        </w:rPr>
        <w:t>A megállapodásban foglalt Polgármesteri Hivatali feladatok ellátásáért az érintett szervezeti egység vezetője a felelős.</w:t>
      </w:r>
    </w:p>
    <w:p w:rsidR="002F0AB6" w:rsidRDefault="009C4018">
      <w:pPr>
        <w:pStyle w:val="Nincstrkz"/>
        <w:numPr>
          <w:ilvl w:val="0"/>
          <w:numId w:val="1"/>
        </w:numPr>
        <w:spacing w:before="240" w:after="240"/>
        <w:jc w:val="center"/>
        <w:rPr>
          <w:rFonts w:ascii="Times New Roman" w:hAnsi="Times New Roman" w:cs="Times New Roman"/>
          <w:b/>
          <w:sz w:val="24"/>
          <w:szCs w:val="24"/>
        </w:rPr>
      </w:pPr>
      <w:r>
        <w:rPr>
          <w:rFonts w:ascii="Times New Roman" w:hAnsi="Times New Roman" w:cs="Times New Roman"/>
          <w:b/>
          <w:sz w:val="24"/>
          <w:szCs w:val="24"/>
        </w:rPr>
        <w:t>Záró rendelkezések</w:t>
      </w:r>
    </w:p>
    <w:p w:rsidR="002F0AB6" w:rsidRDefault="009C4018">
      <w:pPr>
        <w:pStyle w:val="Nincstrkz"/>
        <w:spacing w:before="240" w:after="240"/>
        <w:jc w:val="both"/>
        <w:rPr>
          <w:rFonts w:ascii="Times New Roman" w:hAnsi="Times New Roman" w:cs="Times New Roman"/>
          <w:sz w:val="24"/>
          <w:szCs w:val="24"/>
        </w:rPr>
      </w:pPr>
      <w:r>
        <w:rPr>
          <w:rFonts w:ascii="Times New Roman" w:hAnsi="Times New Roman" w:cs="Times New Roman"/>
          <w:sz w:val="24"/>
          <w:szCs w:val="24"/>
        </w:rPr>
        <w:t>A szervezeti és működési szabályzat hatálya kiterjed a hivatal valamennyi köztisztviselőjére, ügykezelőjére, munkavállalójára.</w:t>
      </w:r>
    </w:p>
    <w:p w:rsidR="002F0AB6" w:rsidRDefault="009C4018">
      <w:pPr>
        <w:pStyle w:val="NormlWeb"/>
        <w:jc w:val="both"/>
      </w:pPr>
      <w:r>
        <w:t>Jelen rendelet az alábbi függelékeket tartalmazza:</w:t>
      </w:r>
    </w:p>
    <w:p w:rsidR="002F0AB6" w:rsidRDefault="009C4018">
      <w:pPr>
        <w:pStyle w:val="NormlWeb"/>
        <w:numPr>
          <w:ilvl w:val="0"/>
          <w:numId w:val="23"/>
        </w:numPr>
        <w:jc w:val="both"/>
      </w:pPr>
      <w:r>
        <w:t>számú függelék: Jászapáti Polgármesteri Hivatal Alapító Okirata,</w:t>
      </w:r>
    </w:p>
    <w:p w:rsidR="002F0AB6" w:rsidRDefault="009C4018">
      <w:pPr>
        <w:pStyle w:val="NormlWeb"/>
        <w:numPr>
          <w:ilvl w:val="0"/>
          <w:numId w:val="23"/>
        </w:numPr>
        <w:jc w:val="both"/>
      </w:pPr>
      <w:r>
        <w:t>számú függelék: A Hivatal feladat- és hatásköre a belső szervezeti tagozódás szerint,</w:t>
      </w:r>
    </w:p>
    <w:p w:rsidR="002F0AB6" w:rsidRDefault="009C4018">
      <w:pPr>
        <w:pStyle w:val="NormlWeb"/>
        <w:numPr>
          <w:ilvl w:val="0"/>
          <w:numId w:val="23"/>
        </w:numPr>
        <w:jc w:val="both"/>
      </w:pPr>
      <w:r>
        <w:t>számú függelék: A hatósági ügyintézés fontosabb szabályai.</w:t>
      </w:r>
    </w:p>
    <w:p w:rsidR="002F0AB6" w:rsidRDefault="009C4018">
      <w:pPr>
        <w:pStyle w:val="Nincstrkz"/>
        <w:jc w:val="both"/>
        <w:rPr>
          <w:rFonts w:ascii="Times New Roman" w:hAnsi="Times New Roman" w:cs="Times New Roman"/>
          <w:sz w:val="24"/>
          <w:szCs w:val="24"/>
        </w:rPr>
      </w:pPr>
      <w:r>
        <w:rPr>
          <w:rFonts w:ascii="Times New Roman" w:hAnsi="Times New Roman" w:cs="Times New Roman"/>
          <w:sz w:val="24"/>
          <w:szCs w:val="24"/>
        </w:rPr>
        <w:t xml:space="preserve">A Szervezeti és Működési Szabályzat a 2014. </w:t>
      </w:r>
      <w:r w:rsidR="00E31F7D">
        <w:rPr>
          <w:rFonts w:ascii="Times New Roman" w:hAnsi="Times New Roman" w:cs="Times New Roman"/>
          <w:sz w:val="24"/>
          <w:szCs w:val="24"/>
        </w:rPr>
        <w:t xml:space="preserve">október 29. napján </w:t>
      </w:r>
      <w:r>
        <w:rPr>
          <w:rFonts w:ascii="Times New Roman" w:hAnsi="Times New Roman" w:cs="Times New Roman"/>
          <w:sz w:val="24"/>
          <w:szCs w:val="24"/>
        </w:rPr>
        <w:t>lép hatályba.</w:t>
      </w:r>
    </w:p>
    <w:p w:rsidR="002F0AB6" w:rsidRDefault="009C4018">
      <w:pPr>
        <w:pStyle w:val="Nincstrkz"/>
        <w:spacing w:after="240"/>
        <w:jc w:val="both"/>
        <w:rPr>
          <w:rFonts w:ascii="Times New Roman" w:hAnsi="Times New Roman" w:cs="Times New Roman"/>
          <w:sz w:val="24"/>
          <w:szCs w:val="24"/>
        </w:rPr>
      </w:pPr>
      <w:r>
        <w:rPr>
          <w:rFonts w:ascii="Times New Roman" w:hAnsi="Times New Roman" w:cs="Times New Roman"/>
          <w:sz w:val="24"/>
          <w:szCs w:val="24"/>
        </w:rPr>
        <w:t>Hatálybalépésével egyidejűleg hatályát veszti a 87/2011.(V.19.) számú önkormányzati rendelettel jóváhagyott Polgármesteri Hivatal Szervezeti és Működési Szabályzata, annak mellékletei, valamint a Szabályzatot módosító 178/2011.(IX.15.), 202/2011.(X.13.), 228/2011.(XI.24.) és 207/2012.(XI.13) számú határozatok.</w:t>
      </w:r>
    </w:p>
    <w:p w:rsidR="002F0AB6" w:rsidRDefault="002F0AB6">
      <w:pPr>
        <w:pStyle w:val="Nincstrkz"/>
        <w:spacing w:before="240"/>
        <w:ind w:firstLine="708"/>
        <w:jc w:val="both"/>
      </w:pPr>
    </w:p>
    <w:p w:rsidR="002F0AB6" w:rsidRDefault="009C4018">
      <w:pPr>
        <w:pStyle w:val="Nincstrkz"/>
        <w:spacing w:before="240"/>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31F7D">
        <w:rPr>
          <w:rFonts w:ascii="Times New Roman" w:hAnsi="Times New Roman" w:cs="Times New Roman"/>
          <w:sz w:val="24"/>
          <w:szCs w:val="24"/>
        </w:rPr>
        <w:t xml:space="preserve">            </w:t>
      </w:r>
      <w:r>
        <w:rPr>
          <w:rFonts w:ascii="Times New Roman" w:hAnsi="Times New Roman" w:cs="Times New Roman"/>
          <w:sz w:val="24"/>
          <w:szCs w:val="24"/>
        </w:rPr>
        <w:tab/>
        <w:t>…………………..</w:t>
      </w:r>
    </w:p>
    <w:p w:rsidR="002F0AB6" w:rsidRDefault="000651F6" w:rsidP="000651F6">
      <w:pPr>
        <w:pStyle w:val="Nincstrkz"/>
        <w:ind w:left="2552"/>
        <w:jc w:val="center"/>
        <w:rPr>
          <w:rFonts w:ascii="Times New Roman" w:hAnsi="Times New Roman" w:cs="Times New Roman"/>
          <w:sz w:val="24"/>
          <w:szCs w:val="24"/>
        </w:rPr>
      </w:pPr>
      <w:proofErr w:type="spellStart"/>
      <w:r>
        <w:rPr>
          <w:rFonts w:ascii="Times New Roman" w:hAnsi="Times New Roman" w:cs="Times New Roman"/>
          <w:sz w:val="24"/>
          <w:szCs w:val="24"/>
        </w:rPr>
        <w:t>Biróné</w:t>
      </w:r>
      <w:proofErr w:type="spellEnd"/>
      <w:r>
        <w:rPr>
          <w:rFonts w:ascii="Times New Roman" w:hAnsi="Times New Roman" w:cs="Times New Roman"/>
          <w:sz w:val="24"/>
          <w:szCs w:val="24"/>
        </w:rPr>
        <w:t xml:space="preserve"> dr. Boros Anikó</w:t>
      </w:r>
    </w:p>
    <w:p w:rsidR="002F0AB6" w:rsidRDefault="000651F6" w:rsidP="000651F6">
      <w:pPr>
        <w:pStyle w:val="Nincstrkz"/>
        <w:ind w:left="2552"/>
        <w:jc w:val="center"/>
        <w:rPr>
          <w:rFonts w:ascii="Times New Roman" w:hAnsi="Times New Roman" w:cs="Times New Roman"/>
          <w:sz w:val="24"/>
          <w:szCs w:val="24"/>
        </w:rPr>
      </w:pPr>
      <w:r>
        <w:rPr>
          <w:rFonts w:ascii="Times New Roman" w:hAnsi="Times New Roman" w:cs="Times New Roman"/>
          <w:sz w:val="24"/>
          <w:szCs w:val="24"/>
        </w:rPr>
        <w:t>jegyző</w:t>
      </w:r>
    </w:p>
    <w:p w:rsidR="002F0AB6" w:rsidRDefault="002F0AB6"/>
    <w:sectPr w:rsidR="002F0AB6">
      <w:footerReference w:type="default" r:id="rId8"/>
      <w:pgSz w:w="11906" w:h="16838"/>
      <w:pgMar w:top="1361" w:right="1361" w:bottom="1531" w:left="1361" w:header="0" w:footer="822"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7E1" w:rsidRDefault="003A17E1">
      <w:pPr>
        <w:spacing w:after="0" w:line="240" w:lineRule="auto"/>
      </w:pPr>
      <w:r>
        <w:separator/>
      </w:r>
    </w:p>
  </w:endnote>
  <w:endnote w:type="continuationSeparator" w:id="0">
    <w:p w:rsidR="003A17E1" w:rsidRDefault="003A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AB6" w:rsidRDefault="009C4018">
    <w:pPr>
      <w:pStyle w:val="llb"/>
      <w:jc w:val="center"/>
    </w:pPr>
    <w:r>
      <w:fldChar w:fldCharType="begin"/>
    </w:r>
    <w:r>
      <w:instrText>PAGE</w:instrText>
    </w:r>
    <w:r>
      <w:fldChar w:fldCharType="separate"/>
    </w:r>
    <w:r>
      <w:t>15</w:t>
    </w:r>
    <w:r>
      <w:fldChar w:fldCharType="end"/>
    </w:r>
  </w:p>
  <w:p w:rsidR="002F0AB6" w:rsidRDefault="002F0A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7E1" w:rsidRDefault="003A17E1">
      <w:pPr>
        <w:spacing w:after="0" w:line="240" w:lineRule="auto"/>
      </w:pPr>
      <w:r>
        <w:separator/>
      </w:r>
    </w:p>
  </w:footnote>
  <w:footnote w:type="continuationSeparator" w:id="0">
    <w:p w:rsidR="003A17E1" w:rsidRDefault="003A17E1">
      <w:pPr>
        <w:spacing w:after="0" w:line="240" w:lineRule="auto"/>
      </w:pPr>
      <w:r>
        <w:continuationSeparator/>
      </w:r>
    </w:p>
  </w:footnote>
  <w:footnote w:id="1">
    <w:p w:rsidR="008E2CA5" w:rsidRPr="008E2CA5" w:rsidRDefault="008E2CA5">
      <w:pPr>
        <w:pStyle w:val="Lbjegyzetszveg"/>
        <w:rPr>
          <w:rFonts w:ascii="Times New Roman" w:hAnsi="Times New Roman" w:cs="Times New Roman"/>
        </w:rPr>
      </w:pPr>
      <w:r w:rsidRPr="008E2CA5">
        <w:rPr>
          <w:rStyle w:val="Lbjegyzet-hivatkozs"/>
          <w:rFonts w:ascii="Times New Roman" w:hAnsi="Times New Roman" w:cs="Times New Roman"/>
        </w:rPr>
        <w:footnoteRef/>
      </w:r>
      <w:r w:rsidRPr="008E2CA5">
        <w:rPr>
          <w:rFonts w:ascii="Times New Roman" w:hAnsi="Times New Roman" w:cs="Times New Roman"/>
        </w:rPr>
        <w:t xml:space="preserve"> A rendelet szövegét a 15/2018. (VI. 22.) önkormányzati rendelet 1. §-a módosította. Hatályos: 2018. június 23-tól.</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5F54"/>
    <w:multiLevelType w:val="multilevel"/>
    <w:tmpl w:val="BE1A81C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2A51119"/>
    <w:multiLevelType w:val="multilevel"/>
    <w:tmpl w:val="463A753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722E42"/>
    <w:multiLevelType w:val="multilevel"/>
    <w:tmpl w:val="BE0419B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C534C62"/>
    <w:multiLevelType w:val="multilevel"/>
    <w:tmpl w:val="265ACE8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C576DE7"/>
    <w:multiLevelType w:val="multilevel"/>
    <w:tmpl w:val="274E2EA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4D94F74"/>
    <w:multiLevelType w:val="multilevel"/>
    <w:tmpl w:val="A34C07F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F9D39F7"/>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FCD59F2"/>
    <w:multiLevelType w:val="multilevel"/>
    <w:tmpl w:val="E522E6B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6E62BB8"/>
    <w:multiLevelType w:val="multilevel"/>
    <w:tmpl w:val="BC1626C6"/>
    <w:lvl w:ilvl="0">
      <w:start w:val="1"/>
      <w:numFmt w:val="decimal"/>
      <w:lvlText w:val="%1)"/>
      <w:lvlJc w:val="left"/>
      <w:pPr>
        <w:ind w:left="1080" w:hanging="360"/>
      </w:p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 w15:restartNumberingAfterBreak="0">
    <w:nsid w:val="47CF23D9"/>
    <w:multiLevelType w:val="multilevel"/>
    <w:tmpl w:val="C5340F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4B27669B"/>
    <w:multiLevelType w:val="multilevel"/>
    <w:tmpl w:val="2E2E1AA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BC84421"/>
    <w:multiLevelType w:val="multilevel"/>
    <w:tmpl w:val="D08E88E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BCB4037"/>
    <w:multiLevelType w:val="multilevel"/>
    <w:tmpl w:val="5C940F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837B5F"/>
    <w:multiLevelType w:val="multilevel"/>
    <w:tmpl w:val="A3C07B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E120AAD"/>
    <w:multiLevelType w:val="multilevel"/>
    <w:tmpl w:val="7452E4A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6E9E011B"/>
    <w:multiLevelType w:val="multilevel"/>
    <w:tmpl w:val="29DC233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F5433A1"/>
    <w:multiLevelType w:val="multilevel"/>
    <w:tmpl w:val="D610C35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40D6843"/>
    <w:multiLevelType w:val="multilevel"/>
    <w:tmpl w:val="1B3C4FF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4B92EDB"/>
    <w:multiLevelType w:val="multilevel"/>
    <w:tmpl w:val="83E2D8A2"/>
    <w:lvl w:ilvl="0">
      <w:start w:val="1"/>
      <w:numFmt w:val="decimal"/>
      <w:lvlText w:val="%1)"/>
      <w:lvlJc w:val="left"/>
      <w:pPr>
        <w:ind w:left="720" w:hanging="360"/>
      </w:pPr>
    </w:lvl>
    <w:lvl w:ilvl="1">
      <w:start w:val="22"/>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76C068F7"/>
    <w:multiLevelType w:val="multilevel"/>
    <w:tmpl w:val="46DCCB4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77414627"/>
    <w:multiLevelType w:val="multilevel"/>
    <w:tmpl w:val="220A20D8"/>
    <w:lvl w:ilvl="0">
      <w:start w:val="1"/>
      <w:numFmt w:val="decimal"/>
      <w:lvlText w:val="%1)"/>
      <w:lvlJc w:val="left"/>
      <w:pPr>
        <w:ind w:left="780" w:hanging="360"/>
      </w:p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21" w15:restartNumberingAfterBreak="0">
    <w:nsid w:val="7CDA7D1B"/>
    <w:multiLevelType w:val="multilevel"/>
    <w:tmpl w:val="9B045F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ED6193C"/>
    <w:multiLevelType w:val="multilevel"/>
    <w:tmpl w:val="6C08D31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FF643BE"/>
    <w:multiLevelType w:val="multilevel"/>
    <w:tmpl w:val="3AC85F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1"/>
  </w:num>
  <w:num w:numId="3">
    <w:abstractNumId w:val="0"/>
  </w:num>
  <w:num w:numId="4">
    <w:abstractNumId w:val="19"/>
  </w:num>
  <w:num w:numId="5">
    <w:abstractNumId w:val="16"/>
  </w:num>
  <w:num w:numId="6">
    <w:abstractNumId w:val="14"/>
  </w:num>
  <w:num w:numId="7">
    <w:abstractNumId w:val="12"/>
  </w:num>
  <w:num w:numId="8">
    <w:abstractNumId w:val="13"/>
  </w:num>
  <w:num w:numId="9">
    <w:abstractNumId w:val="2"/>
  </w:num>
  <w:num w:numId="10">
    <w:abstractNumId w:val="4"/>
  </w:num>
  <w:num w:numId="11">
    <w:abstractNumId w:val="15"/>
  </w:num>
  <w:num w:numId="12">
    <w:abstractNumId w:val="5"/>
  </w:num>
  <w:num w:numId="13">
    <w:abstractNumId w:val="8"/>
  </w:num>
  <w:num w:numId="14">
    <w:abstractNumId w:val="18"/>
  </w:num>
  <w:num w:numId="15">
    <w:abstractNumId w:val="3"/>
  </w:num>
  <w:num w:numId="16">
    <w:abstractNumId w:val="20"/>
  </w:num>
  <w:num w:numId="17">
    <w:abstractNumId w:val="6"/>
  </w:num>
  <w:num w:numId="18">
    <w:abstractNumId w:val="22"/>
  </w:num>
  <w:num w:numId="19">
    <w:abstractNumId w:val="11"/>
  </w:num>
  <w:num w:numId="20">
    <w:abstractNumId w:val="7"/>
  </w:num>
  <w:num w:numId="21">
    <w:abstractNumId w:val="10"/>
  </w:num>
  <w:num w:numId="22">
    <w:abstractNumId w:val="23"/>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B6"/>
    <w:rsid w:val="000651F6"/>
    <w:rsid w:val="0011191C"/>
    <w:rsid w:val="00193C2D"/>
    <w:rsid w:val="002F0AB6"/>
    <w:rsid w:val="00341807"/>
    <w:rsid w:val="003A17E1"/>
    <w:rsid w:val="004750B5"/>
    <w:rsid w:val="008E2CA5"/>
    <w:rsid w:val="009C4018"/>
    <w:rsid w:val="00BD30F2"/>
    <w:rsid w:val="00E31F7D"/>
    <w:rsid w:val="00F246A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4EBEF"/>
  <w15:docId w15:val="{BCCDC9FF-DC0A-4A03-BFBC-B8BEF58B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 w:val="24"/>
        <w:szCs w:val="24"/>
        <w:lang w:val="hu-HU"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pPr>
      <w:suppressAutoHyphens/>
      <w:spacing w:after="160" w:line="254" w:lineRule="auto"/>
    </w:pPr>
    <w:rPr>
      <w:rFonts w:ascii="Calibri" w:hAnsi="Calibri" w:cs="Calibri"/>
      <w:color w:val="00000A"/>
      <w:sz w:val="22"/>
      <w:szCs w:val="22"/>
      <w:lang w:eastAsia="en-US" w:bidi="ar-SA"/>
    </w:rPr>
  </w:style>
  <w:style w:type="paragraph" w:styleId="Cmsor1">
    <w:name w:val="heading 1"/>
    <w:basedOn w:val="Norml"/>
    <w:pPr>
      <w:keepNext/>
      <w:keepLines/>
      <w:spacing w:before="240" w:after="0"/>
      <w:outlineLvl w:val="0"/>
    </w:pPr>
    <w:rPr>
      <w:rFonts w:ascii="Calibri Light" w:hAnsi="Calibri Light"/>
      <w:color w:val="2E74B5"/>
      <w:sz w:val="32"/>
      <w:szCs w:val="32"/>
    </w:rPr>
  </w:style>
  <w:style w:type="paragraph" w:styleId="Cmsor2">
    <w:name w:val="heading 2"/>
    <w:basedOn w:val="Norml"/>
    <w:pPr>
      <w:keepNext/>
      <w:keepLines/>
      <w:spacing w:before="40" w:after="0"/>
      <w:outlineLvl w:val="1"/>
    </w:pPr>
    <w:rPr>
      <w:rFonts w:ascii="Calibri Light" w:hAnsi="Calibri Light"/>
      <w:color w:val="2E74B5"/>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rPr>
      <w:rFonts w:ascii="Calibri Light" w:hAnsi="Calibri Light"/>
      <w:color w:val="2E74B5"/>
      <w:sz w:val="32"/>
      <w:szCs w:val="32"/>
    </w:rPr>
  </w:style>
  <w:style w:type="character" w:customStyle="1" w:styleId="Cmsor2Char">
    <w:name w:val="Címsor 2 Char"/>
    <w:basedOn w:val="Bekezdsalapbettpusa"/>
    <w:rPr>
      <w:rFonts w:ascii="Calibri Light" w:hAnsi="Calibri Light"/>
      <w:color w:val="2E74B5"/>
      <w:sz w:val="26"/>
      <w:szCs w:val="26"/>
    </w:rPr>
  </w:style>
  <w:style w:type="character" w:customStyle="1" w:styleId="CmChar">
    <w:name w:val="Cím Char"/>
    <w:basedOn w:val="Bekezdsalapbettpusa"/>
    <w:rPr>
      <w:rFonts w:ascii="Calibri Light" w:hAnsi="Calibri Light"/>
      <w:spacing w:val="-10"/>
      <w:sz w:val="56"/>
      <w:szCs w:val="56"/>
    </w:rPr>
  </w:style>
  <w:style w:type="character" w:customStyle="1" w:styleId="lfejChar">
    <w:name w:val="Élőfej Char"/>
    <w:basedOn w:val="Bekezdsalapbettpusa"/>
  </w:style>
  <w:style w:type="character" w:customStyle="1" w:styleId="llbChar">
    <w:name w:val="Élőláb Char"/>
    <w:basedOn w:val="Bekezdsalapbettpusa"/>
  </w:style>
  <w:style w:type="character" w:customStyle="1" w:styleId="NincstrkzChar">
    <w:name w:val="Nincs térköz Char"/>
    <w:basedOn w:val="Bekezdsalapbettpusa"/>
  </w:style>
  <w:style w:type="character" w:customStyle="1" w:styleId="ListLabel1">
    <w:name w:val="ListLabel 1"/>
    <w:rPr>
      <w:rFonts w:cs="Courier New"/>
    </w:rPr>
  </w:style>
  <w:style w:type="character" w:customStyle="1" w:styleId="ListLabel2">
    <w:name w:val="ListLabel 2"/>
    <w:rPr>
      <w:rFonts w:cs="Calibri"/>
    </w:rPr>
  </w:style>
  <w:style w:type="character" w:customStyle="1" w:styleId="ListLabel3">
    <w:name w:val="ListLabel 3"/>
    <w:rPr>
      <w:b w:val="0"/>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rFonts w:cs="Times New Roman"/>
    </w:rPr>
  </w:style>
  <w:style w:type="character" w:customStyle="1" w:styleId="ListLabel8">
    <w:name w:val="ListLabel 8"/>
    <w:rPr>
      <w:b w:val="0"/>
    </w:rPr>
  </w:style>
  <w:style w:type="paragraph" w:customStyle="1" w:styleId="Cmsor">
    <w:name w:val="Címsor"/>
    <w:basedOn w:val="Norml"/>
    <w:next w:val="Szvegtrzs"/>
    <w:pPr>
      <w:keepNext/>
      <w:spacing w:before="240" w:after="120"/>
    </w:pPr>
    <w:rPr>
      <w:rFonts w:ascii="Arial" w:eastAsia="Microsoft YaHei" w:hAnsi="Arial" w:cs="Mangal"/>
      <w:sz w:val="28"/>
      <w:szCs w:val="28"/>
    </w:rPr>
  </w:style>
  <w:style w:type="paragraph" w:styleId="Szvegtrzs">
    <w:name w:val="Body Text"/>
    <w:basedOn w:val="Norml"/>
    <w:pPr>
      <w:spacing w:after="120" w:line="288" w:lineRule="auto"/>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 w:val="24"/>
      <w:szCs w:val="24"/>
    </w:rPr>
  </w:style>
  <w:style w:type="paragraph" w:customStyle="1" w:styleId="Trgymutat">
    <w:name w:val="Tárgymutató"/>
    <w:basedOn w:val="Norml"/>
    <w:pPr>
      <w:suppressLineNumbers/>
    </w:pPr>
    <w:rPr>
      <w:rFonts w:cs="Mangal"/>
    </w:rPr>
  </w:style>
  <w:style w:type="paragraph" w:styleId="Nincstrkz">
    <w:name w:val="No Spacing"/>
    <w:pPr>
      <w:suppressAutoHyphens/>
      <w:spacing w:line="100" w:lineRule="atLeast"/>
    </w:pPr>
    <w:rPr>
      <w:rFonts w:ascii="Calibri" w:hAnsi="Calibri" w:cs="Calibri"/>
      <w:color w:val="00000A"/>
      <w:sz w:val="22"/>
      <w:szCs w:val="22"/>
      <w:lang w:eastAsia="en-US" w:bidi="ar-SA"/>
    </w:rPr>
  </w:style>
  <w:style w:type="paragraph" w:styleId="Cm">
    <w:name w:val="Title"/>
    <w:basedOn w:val="Norml"/>
    <w:pPr>
      <w:spacing w:after="0" w:line="100" w:lineRule="atLeast"/>
      <w:contextualSpacing/>
    </w:pPr>
    <w:rPr>
      <w:rFonts w:ascii="Calibri Light" w:hAnsi="Calibri Light"/>
      <w:spacing w:val="-10"/>
      <w:sz w:val="56"/>
      <w:szCs w:val="56"/>
    </w:rPr>
  </w:style>
  <w:style w:type="paragraph" w:styleId="lfej">
    <w:name w:val="header"/>
    <w:basedOn w:val="Norml"/>
    <w:pPr>
      <w:tabs>
        <w:tab w:val="center" w:pos="4536"/>
        <w:tab w:val="right" w:pos="9072"/>
      </w:tabs>
      <w:spacing w:after="0" w:line="100" w:lineRule="atLeast"/>
    </w:pPr>
  </w:style>
  <w:style w:type="paragraph" w:styleId="llb">
    <w:name w:val="footer"/>
    <w:basedOn w:val="Norml"/>
    <w:pPr>
      <w:tabs>
        <w:tab w:val="center" w:pos="4536"/>
        <w:tab w:val="right" w:pos="9072"/>
      </w:tabs>
      <w:spacing w:after="0" w:line="100" w:lineRule="atLeast"/>
    </w:pPr>
  </w:style>
  <w:style w:type="paragraph" w:styleId="NormlWeb">
    <w:name w:val="Normal (Web)"/>
    <w:basedOn w:val="Norml"/>
    <w:pPr>
      <w:spacing w:before="280" w:after="280" w:line="100" w:lineRule="atLeast"/>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BD30F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D30F2"/>
    <w:rPr>
      <w:rFonts w:ascii="Segoe UI" w:hAnsi="Segoe UI" w:cs="Segoe UI"/>
      <w:color w:val="00000A"/>
      <w:sz w:val="18"/>
      <w:szCs w:val="18"/>
      <w:lang w:eastAsia="en-US" w:bidi="ar-SA"/>
    </w:rPr>
  </w:style>
  <w:style w:type="paragraph" w:styleId="Lbjegyzetszveg">
    <w:name w:val="footnote text"/>
    <w:basedOn w:val="Norml"/>
    <w:link w:val="LbjegyzetszvegChar"/>
    <w:uiPriority w:val="99"/>
    <w:semiHidden/>
    <w:unhideWhenUsed/>
    <w:rsid w:val="008E2CA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E2CA5"/>
    <w:rPr>
      <w:rFonts w:ascii="Calibri" w:hAnsi="Calibri" w:cs="Calibri"/>
      <w:color w:val="00000A"/>
      <w:sz w:val="20"/>
      <w:szCs w:val="20"/>
      <w:lang w:eastAsia="en-US" w:bidi="ar-SA"/>
    </w:rPr>
  </w:style>
  <w:style w:type="character" w:styleId="Lbjegyzet-hivatkozs">
    <w:name w:val="footnote reference"/>
    <w:basedOn w:val="Bekezdsalapbettpusa"/>
    <w:uiPriority w:val="99"/>
    <w:semiHidden/>
    <w:unhideWhenUsed/>
    <w:rsid w:val="008E2C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EF81F-01F7-4899-8ADA-905DC1092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4225</Words>
  <Characters>29157</Characters>
  <Application>Microsoft Office Word</Application>
  <DocSecurity>0</DocSecurity>
  <Lines>242</Lines>
  <Paragraphs>66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Vincze</dc:creator>
  <cp:lastModifiedBy>Balogh Renáta</cp:lastModifiedBy>
  <cp:revision>7</cp:revision>
  <cp:lastPrinted>2018-06-22T07:40:00Z</cp:lastPrinted>
  <dcterms:created xsi:type="dcterms:W3CDTF">2018-06-18T07:48:00Z</dcterms:created>
  <dcterms:modified xsi:type="dcterms:W3CDTF">2018-06-22T07:48:00Z</dcterms:modified>
  <dc:language>hu-HU</dc:language>
</cp:coreProperties>
</file>