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AD2" w:rsidRPr="00EE726D" w:rsidRDefault="00822AD2" w:rsidP="00822AD2">
      <w:pPr>
        <w:ind w:left="360"/>
        <w:jc w:val="right"/>
        <w:rPr>
          <w:b/>
          <w:sz w:val="24"/>
          <w:szCs w:val="24"/>
        </w:rPr>
      </w:pPr>
      <w:r w:rsidRPr="00EE726D">
        <w:rPr>
          <w:b/>
          <w:sz w:val="24"/>
          <w:szCs w:val="24"/>
        </w:rPr>
        <w:t>16.</w:t>
      </w:r>
      <w:r>
        <w:rPr>
          <w:b/>
          <w:sz w:val="24"/>
          <w:szCs w:val="24"/>
        </w:rPr>
        <w:t xml:space="preserve"> </w:t>
      </w:r>
      <w:r w:rsidRPr="00EE726D">
        <w:rPr>
          <w:b/>
          <w:sz w:val="24"/>
          <w:szCs w:val="24"/>
        </w:rPr>
        <w:t>sz. melléklet</w:t>
      </w:r>
    </w:p>
    <w:p w:rsidR="00822AD2" w:rsidRPr="00EE726D" w:rsidRDefault="00822AD2" w:rsidP="00822AD2">
      <w:pPr>
        <w:rPr>
          <w:sz w:val="24"/>
          <w:szCs w:val="24"/>
        </w:rPr>
      </w:pPr>
    </w:p>
    <w:p w:rsidR="00822AD2" w:rsidRPr="00EE726D" w:rsidRDefault="00822AD2" w:rsidP="00822AD2">
      <w:pPr>
        <w:jc w:val="center"/>
        <w:rPr>
          <w:b/>
          <w:sz w:val="24"/>
          <w:szCs w:val="24"/>
        </w:rPr>
      </w:pPr>
      <w:r w:rsidRPr="00EE726D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2017</w:t>
      </w:r>
      <w:r w:rsidRPr="00EE726D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</w:r>
      <w:r>
        <w:rPr>
          <w:b/>
          <w:sz w:val="22"/>
          <w:szCs w:val="22"/>
        </w:rPr>
        <w:t xml:space="preserve">         2/2017. (II.</w:t>
      </w:r>
      <w:r w:rsidRPr="00F26F7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24</w:t>
      </w:r>
      <w:r w:rsidRPr="00F26F78">
        <w:rPr>
          <w:b/>
          <w:sz w:val="22"/>
          <w:szCs w:val="22"/>
        </w:rPr>
        <w:t xml:space="preserve">.) </w:t>
      </w:r>
      <w:r w:rsidRPr="00EE726D">
        <w:rPr>
          <w:b/>
          <w:sz w:val="24"/>
          <w:szCs w:val="24"/>
        </w:rPr>
        <w:t>önkormányzati rendelethez</w:t>
      </w:r>
    </w:p>
    <w:p w:rsidR="00822AD2" w:rsidRPr="00EE726D" w:rsidRDefault="00822AD2" w:rsidP="00822AD2">
      <w:pPr>
        <w:jc w:val="center"/>
        <w:rPr>
          <w:b/>
          <w:sz w:val="24"/>
          <w:szCs w:val="24"/>
        </w:rPr>
      </w:pPr>
      <w:r w:rsidRPr="00EE726D">
        <w:rPr>
          <w:b/>
          <w:sz w:val="24"/>
          <w:szCs w:val="24"/>
        </w:rPr>
        <w:t>Sarkad Város Önkormányzata Képviselő-testületének közvetett támogatásai</w:t>
      </w:r>
    </w:p>
    <w:p w:rsidR="00822AD2" w:rsidRPr="00EE726D" w:rsidRDefault="00822AD2" w:rsidP="00822AD2">
      <w:pPr>
        <w:rPr>
          <w:b/>
          <w:sz w:val="24"/>
          <w:szCs w:val="24"/>
        </w:rPr>
      </w:pPr>
    </w:p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"/>
        <w:gridCol w:w="8965"/>
      </w:tblGrid>
      <w:tr w:rsidR="00822AD2" w:rsidRPr="008545BC" w:rsidTr="00613E1D">
        <w:trPr>
          <w:jc w:val="center"/>
        </w:trPr>
        <w:tc>
          <w:tcPr>
            <w:tcW w:w="721" w:type="dxa"/>
          </w:tcPr>
          <w:p w:rsidR="00822AD2" w:rsidRPr="008545BC" w:rsidRDefault="00822AD2" w:rsidP="00613E1D">
            <w:pPr>
              <w:jc w:val="center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8965" w:type="dxa"/>
          </w:tcPr>
          <w:p w:rsidR="00822AD2" w:rsidRPr="008545BC" w:rsidRDefault="00822AD2" w:rsidP="00613E1D">
            <w:pPr>
              <w:jc w:val="center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B</w:t>
            </w:r>
          </w:p>
        </w:tc>
      </w:tr>
      <w:tr w:rsidR="00822AD2" w:rsidRPr="008545BC" w:rsidTr="00613E1D">
        <w:trPr>
          <w:jc w:val="center"/>
        </w:trPr>
        <w:tc>
          <w:tcPr>
            <w:tcW w:w="721" w:type="dxa"/>
          </w:tcPr>
          <w:p w:rsidR="00822AD2" w:rsidRPr="008545BC" w:rsidRDefault="00822AD2" w:rsidP="00613E1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545BC">
              <w:rPr>
                <w:b/>
                <w:sz w:val="24"/>
                <w:szCs w:val="24"/>
              </w:rPr>
              <w:t>Ssz</w:t>
            </w:r>
            <w:proofErr w:type="spellEnd"/>
            <w:r w:rsidRPr="008545B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65" w:type="dxa"/>
          </w:tcPr>
          <w:p w:rsidR="00822AD2" w:rsidRPr="008545BC" w:rsidRDefault="00822AD2" w:rsidP="00613E1D">
            <w:pPr>
              <w:jc w:val="center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Megnevezés</w:t>
            </w:r>
          </w:p>
        </w:tc>
      </w:tr>
      <w:tr w:rsidR="00822AD2" w:rsidRPr="008545BC" w:rsidTr="00613E1D">
        <w:trPr>
          <w:jc w:val="center"/>
        </w:trPr>
        <w:tc>
          <w:tcPr>
            <w:tcW w:w="721" w:type="dxa"/>
          </w:tcPr>
          <w:p w:rsidR="00822AD2" w:rsidRPr="008545BC" w:rsidRDefault="00822AD2" w:rsidP="00613E1D">
            <w:pPr>
              <w:jc w:val="right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965" w:type="dxa"/>
          </w:tcPr>
          <w:p w:rsidR="00822AD2" w:rsidRPr="008545BC" w:rsidRDefault="00822AD2" w:rsidP="00613E1D">
            <w:pPr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 xml:space="preserve">Mentes a magánszemélyek kommunális adófizetése alól az </w:t>
            </w:r>
            <w:proofErr w:type="spellStart"/>
            <w:r w:rsidRPr="008545BC">
              <w:rPr>
                <w:b/>
                <w:sz w:val="24"/>
                <w:szCs w:val="24"/>
              </w:rPr>
              <w:t>az</w:t>
            </w:r>
            <w:proofErr w:type="spellEnd"/>
            <w:r w:rsidRPr="008545BC">
              <w:rPr>
                <w:b/>
                <w:sz w:val="24"/>
                <w:szCs w:val="24"/>
              </w:rPr>
              <w:t xml:space="preserve"> adóalany:</w:t>
            </w:r>
          </w:p>
        </w:tc>
      </w:tr>
      <w:tr w:rsidR="00822AD2" w:rsidRPr="008545BC" w:rsidTr="00613E1D">
        <w:trPr>
          <w:jc w:val="center"/>
        </w:trPr>
        <w:tc>
          <w:tcPr>
            <w:tcW w:w="721" w:type="dxa"/>
          </w:tcPr>
          <w:p w:rsidR="00822AD2" w:rsidRPr="008545BC" w:rsidRDefault="00822AD2" w:rsidP="00613E1D">
            <w:pPr>
              <w:jc w:val="right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1.a</w:t>
            </w:r>
          </w:p>
        </w:tc>
        <w:tc>
          <w:tcPr>
            <w:tcW w:w="8965" w:type="dxa"/>
          </w:tcPr>
          <w:p w:rsidR="00822AD2" w:rsidRPr="008545BC" w:rsidRDefault="00822AD2" w:rsidP="00613E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8545BC">
              <w:rPr>
                <w:sz w:val="24"/>
                <w:szCs w:val="24"/>
              </w:rPr>
              <w:t>ki az adott évben a szolgáltató által kiállított igazolás alapján a tárgyévben megvalósította a szennyvízcsatorna-hálózatra való rákötést, és nincs a magánszemély</w:t>
            </w:r>
            <w:r>
              <w:rPr>
                <w:sz w:val="24"/>
                <w:szCs w:val="24"/>
              </w:rPr>
              <w:t>n</w:t>
            </w:r>
            <w:r w:rsidRPr="008545BC">
              <w:rPr>
                <w:sz w:val="24"/>
                <w:szCs w:val="24"/>
              </w:rPr>
              <w:t xml:space="preserve">ek </w:t>
            </w:r>
            <w:r>
              <w:rPr>
                <w:sz w:val="24"/>
                <w:szCs w:val="24"/>
              </w:rPr>
              <w:t>az Önkormányzatnál semmilyen jogcímen nyilvántartott hátraléka;</w:t>
            </w:r>
          </w:p>
        </w:tc>
      </w:tr>
      <w:tr w:rsidR="00822AD2" w:rsidRPr="008545BC" w:rsidTr="00613E1D">
        <w:trPr>
          <w:jc w:val="center"/>
        </w:trPr>
        <w:tc>
          <w:tcPr>
            <w:tcW w:w="721" w:type="dxa"/>
          </w:tcPr>
          <w:p w:rsidR="00822AD2" w:rsidRPr="008545BC" w:rsidRDefault="00822AD2" w:rsidP="00613E1D">
            <w:pPr>
              <w:jc w:val="right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1.b</w:t>
            </w:r>
          </w:p>
        </w:tc>
        <w:tc>
          <w:tcPr>
            <w:tcW w:w="8965" w:type="dxa"/>
          </w:tcPr>
          <w:p w:rsidR="00822AD2" w:rsidRPr="008545BC" w:rsidRDefault="00822AD2" w:rsidP="00613E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8545BC">
              <w:rPr>
                <w:sz w:val="24"/>
                <w:szCs w:val="24"/>
              </w:rPr>
              <w:t xml:space="preserve">ki a 70. életévét betöltötte, és alábbi </w:t>
            </w:r>
            <w:r w:rsidRPr="008545BC">
              <w:rPr>
                <w:b/>
                <w:sz w:val="24"/>
                <w:szCs w:val="24"/>
              </w:rPr>
              <w:t>együttes</w:t>
            </w:r>
            <w:r w:rsidRPr="008545BC">
              <w:rPr>
                <w:sz w:val="24"/>
                <w:szCs w:val="24"/>
              </w:rPr>
              <w:t xml:space="preserve"> feltételeknek megfelel:</w:t>
            </w:r>
          </w:p>
          <w:p w:rsidR="00822AD2" w:rsidRPr="008545BC" w:rsidRDefault="00822AD2" w:rsidP="00613E1D">
            <w:pPr>
              <w:ind w:left="360"/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- a la</w:t>
            </w:r>
            <w:r>
              <w:rPr>
                <w:sz w:val="24"/>
                <w:szCs w:val="24"/>
              </w:rPr>
              <w:t>kás céljára szolgáló építményt</w:t>
            </w:r>
            <w:r w:rsidRPr="008545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életvitelszerűen</w:t>
            </w:r>
            <w:r w:rsidRPr="008545BC">
              <w:rPr>
                <w:sz w:val="24"/>
                <w:szCs w:val="24"/>
              </w:rPr>
              <w:t xml:space="preserve"> használó tulajdonos, illetve haszonélvező;</w:t>
            </w:r>
          </w:p>
          <w:p w:rsidR="00822AD2" w:rsidRPr="000E03D5" w:rsidRDefault="00822AD2" w:rsidP="00613E1D">
            <w:pPr>
              <w:ind w:left="360"/>
              <w:jc w:val="both"/>
              <w:rPr>
                <w:sz w:val="18"/>
                <w:szCs w:val="18"/>
              </w:rPr>
            </w:pPr>
          </w:p>
          <w:p w:rsidR="00822AD2" w:rsidRPr="008545BC" w:rsidRDefault="00822AD2" w:rsidP="00613E1D">
            <w:pPr>
              <w:ind w:left="360"/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- az egy főre eső jövedelme utolsó három hónap átlagában számolva</w:t>
            </w:r>
            <w:r>
              <w:rPr>
                <w:sz w:val="24"/>
                <w:szCs w:val="24"/>
              </w:rPr>
              <w:t xml:space="preserve"> az életvitelszerűen együtt élők egy főre eső jövedelme </w:t>
            </w:r>
            <w:r w:rsidRPr="008545BC">
              <w:rPr>
                <w:sz w:val="24"/>
                <w:szCs w:val="24"/>
              </w:rPr>
              <w:t>nem haladja meg a mindenkori öregségi nyugdíj legkisebb összegének 150 %</w:t>
            </w:r>
            <w:proofErr w:type="spellStart"/>
            <w:r w:rsidRPr="008545BC">
              <w:rPr>
                <w:sz w:val="24"/>
                <w:szCs w:val="24"/>
              </w:rPr>
              <w:t>-át</w:t>
            </w:r>
            <w:proofErr w:type="spellEnd"/>
            <w:r w:rsidRPr="008545BC">
              <w:rPr>
                <w:sz w:val="24"/>
                <w:szCs w:val="24"/>
              </w:rPr>
              <w:t>, egyedülálló esetében 200 %</w:t>
            </w:r>
            <w:proofErr w:type="spellStart"/>
            <w:r w:rsidRPr="008545BC">
              <w:rPr>
                <w:sz w:val="24"/>
                <w:szCs w:val="24"/>
              </w:rPr>
              <w:t>-át</w:t>
            </w:r>
            <w:proofErr w:type="spellEnd"/>
            <w:r w:rsidRPr="008545BC">
              <w:rPr>
                <w:sz w:val="24"/>
                <w:szCs w:val="24"/>
              </w:rPr>
              <w:t>;</w:t>
            </w:r>
          </w:p>
          <w:p w:rsidR="00822AD2" w:rsidRPr="000E03D5" w:rsidRDefault="00822AD2" w:rsidP="00613E1D">
            <w:pPr>
              <w:ind w:left="360"/>
              <w:jc w:val="both"/>
              <w:rPr>
                <w:sz w:val="18"/>
                <w:szCs w:val="18"/>
              </w:rPr>
            </w:pPr>
          </w:p>
          <w:p w:rsidR="00822AD2" w:rsidRPr="008545BC" w:rsidRDefault="00822AD2" w:rsidP="00613E1D">
            <w:pPr>
              <w:ind w:left="360"/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- az adómentességre való jogosultságot az adóhatóságnak bejelenti, és megfelelően igazolja a tárgyév február 28. napjáig, mely határidő jogvesztő.</w:t>
            </w:r>
          </w:p>
        </w:tc>
      </w:tr>
      <w:tr w:rsidR="00822AD2" w:rsidRPr="008545BC" w:rsidTr="00613E1D">
        <w:trPr>
          <w:jc w:val="center"/>
        </w:trPr>
        <w:tc>
          <w:tcPr>
            <w:tcW w:w="721" w:type="dxa"/>
          </w:tcPr>
          <w:p w:rsidR="00822AD2" w:rsidRPr="008545BC" w:rsidRDefault="00822AD2" w:rsidP="00613E1D">
            <w:pPr>
              <w:jc w:val="right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965" w:type="dxa"/>
          </w:tcPr>
          <w:p w:rsidR="00822AD2" w:rsidRPr="008545BC" w:rsidRDefault="00822AD2" w:rsidP="00613E1D">
            <w:pPr>
              <w:jc w:val="both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Talajterhelési díj estén:</w:t>
            </w:r>
          </w:p>
        </w:tc>
      </w:tr>
      <w:tr w:rsidR="00822AD2" w:rsidRPr="008545BC" w:rsidTr="00613E1D">
        <w:trPr>
          <w:jc w:val="center"/>
        </w:trPr>
        <w:tc>
          <w:tcPr>
            <w:tcW w:w="721" w:type="dxa"/>
          </w:tcPr>
          <w:p w:rsidR="00822AD2" w:rsidRPr="008545BC" w:rsidRDefault="00822AD2" w:rsidP="00613E1D">
            <w:pPr>
              <w:jc w:val="right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8965" w:type="dxa"/>
          </w:tcPr>
          <w:p w:rsidR="00822AD2" w:rsidRPr="008545BC" w:rsidRDefault="00822AD2" w:rsidP="00613E1D">
            <w:pPr>
              <w:jc w:val="both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Díjkedvezmény:</w:t>
            </w:r>
          </w:p>
          <w:p w:rsidR="00822AD2" w:rsidRPr="008545BC" w:rsidRDefault="00822AD2" w:rsidP="00613E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8545BC">
              <w:rPr>
                <w:sz w:val="24"/>
                <w:szCs w:val="24"/>
              </w:rPr>
              <w:t>ülönös méltánylást érdemlő esetben a kibocsátó kérelmére a tárgyévben a talajterhelési díj megfizetésére 50 %</w:t>
            </w:r>
            <w:proofErr w:type="spellStart"/>
            <w:r w:rsidRPr="008545BC">
              <w:rPr>
                <w:sz w:val="24"/>
                <w:szCs w:val="24"/>
              </w:rPr>
              <w:t>-os</w:t>
            </w:r>
            <w:proofErr w:type="spellEnd"/>
            <w:r w:rsidRPr="008545BC">
              <w:rPr>
                <w:sz w:val="24"/>
                <w:szCs w:val="24"/>
              </w:rPr>
              <w:t xml:space="preserve"> díjkedvezmény állapítható meg az alábbi feltételek fennállásakor:</w:t>
            </w:r>
          </w:p>
        </w:tc>
      </w:tr>
      <w:tr w:rsidR="00822AD2" w:rsidRPr="008545BC" w:rsidTr="00613E1D">
        <w:trPr>
          <w:jc w:val="center"/>
        </w:trPr>
        <w:tc>
          <w:tcPr>
            <w:tcW w:w="721" w:type="dxa"/>
          </w:tcPr>
          <w:p w:rsidR="00822AD2" w:rsidRPr="008545BC" w:rsidRDefault="00822AD2" w:rsidP="00613E1D">
            <w:pPr>
              <w:jc w:val="right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2.1.a</w:t>
            </w:r>
          </w:p>
        </w:tc>
        <w:tc>
          <w:tcPr>
            <w:tcW w:w="8965" w:type="dxa"/>
          </w:tcPr>
          <w:p w:rsidR="00822AD2" w:rsidRPr="008545BC" w:rsidRDefault="00822AD2" w:rsidP="00613E1D">
            <w:pPr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családban élő esetében az</w:t>
            </w:r>
            <w:r>
              <w:rPr>
                <w:sz w:val="24"/>
                <w:szCs w:val="24"/>
              </w:rPr>
              <w:t xml:space="preserve"> ingatlant életvitelszerűen használók</w:t>
            </w:r>
            <w:r w:rsidRPr="008545BC">
              <w:rPr>
                <w:sz w:val="24"/>
                <w:szCs w:val="24"/>
              </w:rPr>
              <w:t xml:space="preserve"> egy főre jutó havi nettó jövedelem nem haladja meg az öregségi nyugdíj mindenkori legkisebb összegének (továbbiakban: nyugdíjminimum) 150 %</w:t>
            </w:r>
            <w:proofErr w:type="spellStart"/>
            <w:r w:rsidRPr="008545BC">
              <w:rPr>
                <w:sz w:val="24"/>
                <w:szCs w:val="24"/>
              </w:rPr>
              <w:t>-át</w:t>
            </w:r>
            <w:proofErr w:type="spellEnd"/>
            <w:r w:rsidRPr="008545BC">
              <w:rPr>
                <w:sz w:val="24"/>
                <w:szCs w:val="24"/>
              </w:rPr>
              <w:t>;</w:t>
            </w:r>
          </w:p>
        </w:tc>
      </w:tr>
      <w:tr w:rsidR="00822AD2" w:rsidRPr="008545BC" w:rsidTr="00613E1D">
        <w:trPr>
          <w:jc w:val="center"/>
        </w:trPr>
        <w:tc>
          <w:tcPr>
            <w:tcW w:w="721" w:type="dxa"/>
          </w:tcPr>
          <w:p w:rsidR="00822AD2" w:rsidRPr="008545BC" w:rsidRDefault="00822AD2" w:rsidP="00613E1D">
            <w:pPr>
              <w:jc w:val="right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2.1.b</w:t>
            </w:r>
          </w:p>
        </w:tc>
        <w:tc>
          <w:tcPr>
            <w:tcW w:w="8965" w:type="dxa"/>
          </w:tcPr>
          <w:p w:rsidR="00822AD2" w:rsidRPr="008545BC" w:rsidRDefault="00822AD2" w:rsidP="00613E1D">
            <w:pPr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egyedül élő esetén az egy főre jutó havi nettó jövedelem nem haladja meg a nyugdíjminimum 170 %</w:t>
            </w:r>
            <w:proofErr w:type="spellStart"/>
            <w:r w:rsidRPr="008545BC">
              <w:rPr>
                <w:sz w:val="24"/>
                <w:szCs w:val="24"/>
              </w:rPr>
              <w:t>-át</w:t>
            </w:r>
            <w:proofErr w:type="spellEnd"/>
            <w:r w:rsidRPr="008545BC">
              <w:rPr>
                <w:sz w:val="24"/>
                <w:szCs w:val="24"/>
              </w:rPr>
              <w:t>.</w:t>
            </w:r>
          </w:p>
        </w:tc>
      </w:tr>
      <w:tr w:rsidR="00822AD2" w:rsidRPr="008545BC" w:rsidTr="00613E1D">
        <w:trPr>
          <w:jc w:val="center"/>
        </w:trPr>
        <w:tc>
          <w:tcPr>
            <w:tcW w:w="721" w:type="dxa"/>
          </w:tcPr>
          <w:p w:rsidR="00822AD2" w:rsidRPr="008545BC" w:rsidRDefault="00822AD2" w:rsidP="00613E1D">
            <w:pPr>
              <w:jc w:val="right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2.2.</w:t>
            </w:r>
          </w:p>
        </w:tc>
        <w:tc>
          <w:tcPr>
            <w:tcW w:w="8965" w:type="dxa"/>
          </w:tcPr>
          <w:p w:rsidR="00822AD2" w:rsidRPr="008545BC" w:rsidRDefault="00822AD2" w:rsidP="00613E1D">
            <w:pPr>
              <w:jc w:val="both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Díjmentesség:</w:t>
            </w:r>
          </w:p>
          <w:p w:rsidR="00822AD2" w:rsidRPr="008545BC" w:rsidRDefault="00822AD2" w:rsidP="00613E1D">
            <w:pPr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Illeti meg a kibocsátó írásos kérelmére a talajterhelési díj megfizetése alól:</w:t>
            </w:r>
          </w:p>
        </w:tc>
      </w:tr>
      <w:tr w:rsidR="00822AD2" w:rsidRPr="008545BC" w:rsidTr="00613E1D">
        <w:trPr>
          <w:jc w:val="center"/>
        </w:trPr>
        <w:tc>
          <w:tcPr>
            <w:tcW w:w="721" w:type="dxa"/>
          </w:tcPr>
          <w:p w:rsidR="00822AD2" w:rsidRPr="008545BC" w:rsidRDefault="00822AD2" w:rsidP="00613E1D">
            <w:pPr>
              <w:jc w:val="right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2.2.a</w:t>
            </w:r>
          </w:p>
        </w:tc>
        <w:tc>
          <w:tcPr>
            <w:tcW w:w="8965" w:type="dxa"/>
          </w:tcPr>
          <w:p w:rsidR="00822AD2" w:rsidRPr="008545BC" w:rsidRDefault="00822AD2" w:rsidP="00613E1D">
            <w:pPr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akinek családjában az</w:t>
            </w:r>
            <w:r>
              <w:rPr>
                <w:sz w:val="24"/>
                <w:szCs w:val="24"/>
              </w:rPr>
              <w:t xml:space="preserve"> ingatlant életvitelszerűen használók</w:t>
            </w:r>
            <w:r w:rsidRPr="008545BC">
              <w:rPr>
                <w:sz w:val="24"/>
                <w:szCs w:val="24"/>
              </w:rPr>
              <w:t xml:space="preserve"> eg</w:t>
            </w:r>
            <w:r>
              <w:rPr>
                <w:sz w:val="24"/>
                <w:szCs w:val="24"/>
              </w:rPr>
              <w:t>y főre jutó havi nettó jövedelme a kérelem benyújtását megelőző 3 hónap átlagában</w:t>
            </w:r>
            <w:r w:rsidRPr="008545BC">
              <w:rPr>
                <w:sz w:val="24"/>
                <w:szCs w:val="24"/>
              </w:rPr>
              <w:t xml:space="preserve"> nem haladja meg a nyugdíjminimumot;</w:t>
            </w:r>
          </w:p>
        </w:tc>
      </w:tr>
      <w:tr w:rsidR="00822AD2" w:rsidRPr="008545BC" w:rsidTr="00613E1D">
        <w:trPr>
          <w:jc w:val="center"/>
        </w:trPr>
        <w:tc>
          <w:tcPr>
            <w:tcW w:w="721" w:type="dxa"/>
          </w:tcPr>
          <w:p w:rsidR="00822AD2" w:rsidRPr="008545BC" w:rsidRDefault="00822AD2" w:rsidP="00613E1D">
            <w:pPr>
              <w:jc w:val="right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2.2.b</w:t>
            </w:r>
          </w:p>
        </w:tc>
        <w:tc>
          <w:tcPr>
            <w:tcW w:w="8965" w:type="dxa"/>
          </w:tcPr>
          <w:p w:rsidR="00822AD2" w:rsidRPr="008545BC" w:rsidRDefault="00822AD2" w:rsidP="00613E1D">
            <w:pPr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egyedül élő személy abban az esetben, ha jövedelme nem haladja meg a</w:t>
            </w:r>
            <w:r>
              <w:rPr>
                <w:sz w:val="24"/>
                <w:szCs w:val="24"/>
              </w:rPr>
              <w:t xml:space="preserve"> kérelem benyújtását megelőző 3 hónap átlagában</w:t>
            </w:r>
            <w:r w:rsidRPr="008545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 </w:t>
            </w:r>
            <w:r w:rsidRPr="008545BC">
              <w:rPr>
                <w:sz w:val="24"/>
                <w:szCs w:val="24"/>
              </w:rPr>
              <w:t>nyugdíjminimum 150 %</w:t>
            </w:r>
            <w:proofErr w:type="spellStart"/>
            <w:r w:rsidRPr="008545BC">
              <w:rPr>
                <w:sz w:val="24"/>
                <w:szCs w:val="24"/>
              </w:rPr>
              <w:t>-át</w:t>
            </w:r>
            <w:proofErr w:type="spellEnd"/>
            <w:r w:rsidRPr="008545BC">
              <w:rPr>
                <w:sz w:val="24"/>
                <w:szCs w:val="24"/>
              </w:rPr>
              <w:t>;</w:t>
            </w:r>
          </w:p>
        </w:tc>
      </w:tr>
      <w:tr w:rsidR="00822AD2" w:rsidRPr="008545BC" w:rsidTr="00613E1D">
        <w:trPr>
          <w:jc w:val="center"/>
        </w:trPr>
        <w:tc>
          <w:tcPr>
            <w:tcW w:w="721" w:type="dxa"/>
          </w:tcPr>
          <w:p w:rsidR="00822AD2" w:rsidRPr="008545BC" w:rsidRDefault="00822AD2" w:rsidP="00613E1D">
            <w:pPr>
              <w:jc w:val="right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2.2.c</w:t>
            </w:r>
          </w:p>
        </w:tc>
        <w:tc>
          <w:tcPr>
            <w:tcW w:w="8965" w:type="dxa"/>
          </w:tcPr>
          <w:p w:rsidR="00822AD2" w:rsidRPr="008545BC" w:rsidRDefault="00822AD2" w:rsidP="00613E1D">
            <w:pPr>
              <w:jc w:val="both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az egyedül élő 70 év feletti kibocsátó;</w:t>
            </w:r>
          </w:p>
        </w:tc>
      </w:tr>
      <w:tr w:rsidR="00822AD2" w:rsidRPr="008545BC" w:rsidTr="00613E1D">
        <w:trPr>
          <w:jc w:val="center"/>
        </w:trPr>
        <w:tc>
          <w:tcPr>
            <w:tcW w:w="721" w:type="dxa"/>
          </w:tcPr>
          <w:p w:rsidR="00822AD2" w:rsidRPr="008545BC" w:rsidRDefault="00822AD2" w:rsidP="00613E1D">
            <w:pPr>
              <w:jc w:val="right"/>
              <w:rPr>
                <w:sz w:val="24"/>
                <w:szCs w:val="24"/>
              </w:rPr>
            </w:pPr>
            <w:r w:rsidRPr="008545BC">
              <w:rPr>
                <w:sz w:val="24"/>
                <w:szCs w:val="24"/>
              </w:rPr>
              <w:t>2.2.d</w:t>
            </w:r>
          </w:p>
        </w:tc>
        <w:tc>
          <w:tcPr>
            <w:tcW w:w="8965" w:type="dxa"/>
          </w:tcPr>
          <w:p w:rsidR="00822AD2" w:rsidRPr="008545BC" w:rsidRDefault="00822AD2" w:rsidP="00613E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ivóvíz felhasználása éves szinten nem haladja meg a 12 m</w:t>
            </w:r>
            <w:r w:rsidRPr="003B61C2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-t.</w:t>
            </w:r>
          </w:p>
        </w:tc>
      </w:tr>
      <w:tr w:rsidR="00822AD2" w:rsidRPr="008545BC" w:rsidTr="00613E1D">
        <w:trPr>
          <w:jc w:val="center"/>
        </w:trPr>
        <w:tc>
          <w:tcPr>
            <w:tcW w:w="721" w:type="dxa"/>
          </w:tcPr>
          <w:p w:rsidR="00822AD2" w:rsidRPr="008545BC" w:rsidRDefault="00822AD2" w:rsidP="00613E1D">
            <w:pPr>
              <w:jc w:val="right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965" w:type="dxa"/>
          </w:tcPr>
          <w:p w:rsidR="00822AD2" w:rsidRPr="00D07D16" w:rsidRDefault="00822AD2" w:rsidP="00613E1D">
            <w:pPr>
              <w:jc w:val="both"/>
              <w:rPr>
                <w:b/>
                <w:sz w:val="24"/>
                <w:szCs w:val="24"/>
              </w:rPr>
            </w:pPr>
            <w:r w:rsidRPr="008545BC">
              <w:rPr>
                <w:b/>
                <w:sz w:val="24"/>
                <w:szCs w:val="24"/>
              </w:rPr>
              <w:t>Iparűzési adó:</w:t>
            </w:r>
          </w:p>
        </w:tc>
      </w:tr>
      <w:tr w:rsidR="00822AD2" w:rsidRPr="008545BC" w:rsidTr="00613E1D">
        <w:trPr>
          <w:jc w:val="center"/>
        </w:trPr>
        <w:tc>
          <w:tcPr>
            <w:tcW w:w="721" w:type="dxa"/>
          </w:tcPr>
          <w:p w:rsidR="00822AD2" w:rsidRPr="00D07D16" w:rsidRDefault="00822AD2" w:rsidP="00613E1D">
            <w:pPr>
              <w:jc w:val="right"/>
              <w:rPr>
                <w:sz w:val="24"/>
                <w:szCs w:val="24"/>
              </w:rPr>
            </w:pPr>
            <w:r w:rsidRPr="00D07D16">
              <w:rPr>
                <w:sz w:val="24"/>
                <w:szCs w:val="24"/>
              </w:rPr>
              <w:t>3.a</w:t>
            </w:r>
          </w:p>
        </w:tc>
        <w:tc>
          <w:tcPr>
            <w:tcW w:w="8965" w:type="dxa"/>
          </w:tcPr>
          <w:p w:rsidR="00822AD2" w:rsidRPr="008545BC" w:rsidRDefault="00822AD2" w:rsidP="00613E1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8545BC">
              <w:rPr>
                <w:sz w:val="24"/>
                <w:szCs w:val="24"/>
              </w:rPr>
              <w:t xml:space="preserve">dómentesség illeti meg azt a vállalkozót akinek/amelynek a helyi adókról szóló </w:t>
            </w:r>
            <w:proofErr w:type="spellStart"/>
            <w:r>
              <w:rPr>
                <w:sz w:val="24"/>
                <w:szCs w:val="24"/>
              </w:rPr>
              <w:t>Htv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8545BC">
              <w:rPr>
                <w:sz w:val="24"/>
                <w:szCs w:val="24"/>
              </w:rPr>
              <w:t>1990. évi C. törvény 39. §. (1) bekezdés, illetőleg a 39/A. § vagy a 39/B. § alapján számított (vállalkozási szintű) adóalapja nem haladja meg az 500.000.-Ft-ot</w:t>
            </w:r>
            <w:r>
              <w:rPr>
                <w:sz w:val="24"/>
                <w:szCs w:val="24"/>
              </w:rPr>
              <w:t>;</w:t>
            </w:r>
          </w:p>
        </w:tc>
      </w:tr>
      <w:tr w:rsidR="00822AD2" w:rsidRPr="008545BC" w:rsidTr="00613E1D">
        <w:trPr>
          <w:jc w:val="center"/>
        </w:trPr>
        <w:tc>
          <w:tcPr>
            <w:tcW w:w="721" w:type="dxa"/>
          </w:tcPr>
          <w:p w:rsidR="00822AD2" w:rsidRPr="00D07D16" w:rsidRDefault="00822AD2" w:rsidP="00613E1D">
            <w:pPr>
              <w:jc w:val="right"/>
              <w:rPr>
                <w:sz w:val="24"/>
                <w:szCs w:val="24"/>
              </w:rPr>
            </w:pPr>
            <w:r w:rsidRPr="00D07D16">
              <w:rPr>
                <w:sz w:val="24"/>
                <w:szCs w:val="24"/>
              </w:rPr>
              <w:t>3.b</w:t>
            </w:r>
          </w:p>
        </w:tc>
        <w:tc>
          <w:tcPr>
            <w:tcW w:w="8965" w:type="dxa"/>
          </w:tcPr>
          <w:p w:rsidR="00822AD2" w:rsidRPr="008545BC" w:rsidRDefault="00822AD2" w:rsidP="00613E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adómentesség illeti meg a </w:t>
            </w:r>
            <w:proofErr w:type="spellStart"/>
            <w:r>
              <w:rPr>
                <w:sz w:val="24"/>
                <w:szCs w:val="24"/>
              </w:rPr>
              <w:t>Htv</w:t>
            </w:r>
            <w:proofErr w:type="spellEnd"/>
            <w:r>
              <w:rPr>
                <w:sz w:val="24"/>
                <w:szCs w:val="24"/>
              </w:rPr>
              <w:t>. 39/C. § (4) bekezdés foglaltakra tekintettel a háziorvos, védőnő vállalkozót, ha annak a vállalkozási szintű iparűzési adóalapja az adóévben a 20 millió Ft-ot nem haladja meg.</w:t>
            </w:r>
          </w:p>
        </w:tc>
      </w:tr>
    </w:tbl>
    <w:p w:rsidR="00822AD2" w:rsidRDefault="00822AD2" w:rsidP="00822AD2"/>
    <w:p w:rsidR="000E296D" w:rsidRDefault="000E296D"/>
    <w:sectPr w:rsidR="000E296D" w:rsidSect="00D234D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2AD2"/>
    <w:rsid w:val="000E296D"/>
    <w:rsid w:val="00822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2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2017-04-02T11:28:00Z</dcterms:created>
  <dcterms:modified xsi:type="dcterms:W3CDTF">2017-04-02T11:28:00Z</dcterms:modified>
</cp:coreProperties>
</file>