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Lábatlan Város Önkormányzata Képviselő-testületének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10/2016. (VI.1.)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önkormányzati rendelete </w:t>
      </w:r>
    </w:p>
    <w:p>
      <w:pPr>
        <w:pStyle w:val="Cmsor1"/>
        <w:jc w:val="center"/>
        <w:rPr>
          <w:b/>
          <w:b/>
          <w:szCs w:val="24"/>
        </w:rPr>
      </w:pPr>
      <w:r>
        <w:rPr>
          <w:b/>
          <w:szCs w:val="24"/>
        </w:rPr>
        <w:t>a hivatali helyiségen kívüli és a hivatali munkaidőn kívül történő házasságkötés engedélyezésének szabályairól és díjairól szóló 5/2011. (II.05.) ör. módosításáról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msor1"/>
        <w:jc w:val="both"/>
        <w:rPr>
          <w:szCs w:val="24"/>
        </w:rPr>
      </w:pPr>
      <w:r>
        <w:rPr>
          <w:szCs w:val="24"/>
        </w:rPr>
        <w:t xml:space="preserve">Lábatlan Város Képviselő-testülete az anyakönyvi eljárásról szóló 2010. évi I. törvény 96. §-ában kapott felhatalmazás alapján, Magyarország Alaptörvénye 32. cikk (2) bekezdésében meghatározott feladatkörében eljárva a hivatali helyiségen kívüli és a hivatali munkaidőn kívül történő házasságkötés engedélyezésének szabályairól és díjairól szóló 5/2011. (II.05.) önkormányzati rendeletét az alábbiak szerint módosítja.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zvegtrzs"/>
        <w:rPr>
          <w:szCs w:val="24"/>
        </w:rPr>
      </w:pPr>
      <w:r>
        <w:rPr>
          <w:szCs w:val="24"/>
        </w:rPr>
      </w:r>
    </w:p>
    <w:p>
      <w:pPr>
        <w:pStyle w:val="Szvegtrzs"/>
        <w:jc w:val="center"/>
        <w:rPr>
          <w:b/>
          <w:b/>
          <w:szCs w:val="24"/>
        </w:rPr>
      </w:pPr>
      <w:r>
        <w:rPr>
          <w:b/>
          <w:szCs w:val="24"/>
        </w:rPr>
        <w:t>1. §</w:t>
      </w:r>
    </w:p>
    <w:p>
      <w:pPr>
        <w:pStyle w:val="Szvegtrzs"/>
        <w:rPr>
          <w:szCs w:val="24"/>
        </w:rPr>
      </w:pPr>
      <w:r>
        <w:rPr>
          <w:szCs w:val="24"/>
        </w:rPr>
        <w:t xml:space="preserve">A hivatali helyiségen kívüli és a hivatali munkaidőn kívül történő házasságkötés engedélyezésének szabályairól és díjairól szóló 5/2011. (II.05.) ör. 4. §-a az alábbiak szerint módosul: </w:t>
      </w:r>
    </w:p>
    <w:p>
      <w:pPr>
        <w:pStyle w:val="Szvegtrzs"/>
        <w:ind w:left="709" w:hanging="0"/>
        <w:rPr>
          <w:i/>
          <w:i/>
          <w:szCs w:val="24"/>
        </w:rPr>
      </w:pPr>
      <w:r>
        <w:rPr>
          <w:i/>
          <w:szCs w:val="24"/>
        </w:rPr>
      </w:r>
    </w:p>
    <w:p>
      <w:pPr>
        <w:pStyle w:val="Szvegtrzs"/>
        <w:ind w:left="709" w:hanging="0"/>
        <w:rPr>
          <w:i/>
          <w:i/>
          <w:szCs w:val="24"/>
        </w:rPr>
      </w:pPr>
      <w:r>
        <w:rPr>
          <w:i/>
          <w:szCs w:val="24"/>
        </w:rPr>
        <w:t xml:space="preserve">4.§ Ha az anyakönyvvezető a közszolgálati tisztviselőkről szóló törvényben a rendkívüli munkavégzésért meghatározott szabadidő kiadását nem kérte, úgy tényállás szerint az 1. vagy 2. §-ban meghatározott díjbevételből 15.000- Ft összeg illeti meg. </w:t>
      </w:r>
    </w:p>
    <w:p>
      <w:pPr>
        <w:pStyle w:val="Szvegtrzs"/>
        <w:rPr>
          <w:szCs w:val="24"/>
        </w:rPr>
      </w:pPr>
      <w:r>
        <w:rPr>
          <w:szCs w:val="24"/>
        </w:rPr>
      </w:r>
    </w:p>
    <w:p>
      <w:pPr>
        <w:pStyle w:val="Szvegtrzs"/>
        <w:jc w:val="center"/>
        <w:rPr>
          <w:b/>
          <w:b/>
          <w:szCs w:val="24"/>
        </w:rPr>
      </w:pPr>
      <w:r>
        <w:rPr>
          <w:b/>
          <w:szCs w:val="24"/>
        </w:rPr>
        <w:t>2. §</w:t>
      </w:r>
    </w:p>
    <w:p>
      <w:pPr>
        <w:pStyle w:val="Szvegtrzs"/>
        <w:rPr>
          <w:szCs w:val="24"/>
        </w:rPr>
      </w:pPr>
      <w:r>
        <w:rPr>
          <w:szCs w:val="24"/>
        </w:rPr>
        <w:t xml:space="preserve">A hivatali helyiségen kívüli és a hivatali munkaidőn kívül történő házasságkötés engedélyezésének szabályairól és díjairól szóló 5/2011. (II.05.) ör. melléklete az alábbiak szerint módosul: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09" w:hanging="0"/>
        <w:rPr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Melléklet a 5/2011.  (II.15.) </w:t>
      </w:r>
      <w:r>
        <w:rPr>
          <w:i/>
          <w:sz w:val="24"/>
          <w:szCs w:val="24"/>
        </w:rPr>
        <w:t>önkormányzati rendelethez</w:t>
      </w:r>
    </w:p>
    <w:p>
      <w:pPr>
        <w:pStyle w:val="Normal"/>
        <w:ind w:left="709" w:hanging="0"/>
        <w:jc w:val="both"/>
        <w:rPr>
          <w:b/>
          <w:b/>
          <w:i/>
          <w:i/>
          <w:sz w:val="24"/>
          <w:szCs w:val="24"/>
        </w:rPr>
      </w:pPr>
      <w:r>
        <w:rPr>
          <w:i/>
          <w:sz w:val="24"/>
          <w:szCs w:val="24"/>
        </w:rPr>
        <w:t>1) Hivatali helyiségen kívüli házasságkötés esetén az ügyfél által fizetendő díj:</w:t>
      </w:r>
      <w:r>
        <w:rPr>
          <w:b/>
          <w:i/>
          <w:sz w:val="24"/>
          <w:szCs w:val="24"/>
        </w:rPr>
        <w:t xml:space="preserve"> 50.000 Ft </w:t>
      </w:r>
    </w:p>
    <w:p>
      <w:pPr>
        <w:pStyle w:val="Normal"/>
        <w:ind w:left="709" w:hanging="0"/>
        <w:jc w:val="both"/>
        <w:rPr>
          <w:b/>
          <w:b/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2) Hivatali munkaidőn kívül történő házasságkötés esetén az ügyfél által fizetendő díj: </w:t>
      </w:r>
      <w:r>
        <w:rPr>
          <w:b/>
          <w:i/>
          <w:sz w:val="24"/>
          <w:szCs w:val="24"/>
        </w:rPr>
        <w:t>20000 Ft</w:t>
      </w:r>
    </w:p>
    <w:p>
      <w:pPr>
        <w:pStyle w:val="Szvegtrzs"/>
        <w:rPr>
          <w:szCs w:val="24"/>
        </w:rPr>
      </w:pPr>
      <w:r>
        <w:rPr>
          <w:szCs w:val="24"/>
        </w:rPr>
      </w:r>
    </w:p>
    <w:p>
      <w:pPr>
        <w:pStyle w:val="Szvegtrzs"/>
        <w:jc w:val="center"/>
        <w:rPr>
          <w:szCs w:val="24"/>
        </w:rPr>
      </w:pPr>
      <w:r>
        <w:rPr>
          <w:szCs w:val="24"/>
        </w:rPr>
        <w:t>3. §</w:t>
      </w:r>
    </w:p>
    <w:p>
      <w:pPr>
        <w:pStyle w:val="Szvegtrzs"/>
        <w:jc w:val="center"/>
        <w:rPr>
          <w:szCs w:val="24"/>
        </w:rPr>
      </w:pPr>
      <w:r>
        <w:rPr>
          <w:szCs w:val="24"/>
        </w:rPr>
      </w:r>
    </w:p>
    <w:p>
      <w:pPr>
        <w:pStyle w:val="Szvegtrzs"/>
        <w:rPr>
          <w:szCs w:val="24"/>
        </w:rPr>
      </w:pPr>
      <w:r>
        <w:rPr>
          <w:szCs w:val="24"/>
        </w:rPr>
        <w:t>Ez a rendelet 2016. június 1-jén lép hatályba.</w:t>
      </w:r>
    </w:p>
    <w:p>
      <w:pPr>
        <w:pStyle w:val="Szvegtrzs"/>
        <w:rPr>
          <w:szCs w:val="24"/>
        </w:rPr>
      </w:pPr>
      <w:r>
        <w:rPr>
          <w:szCs w:val="24"/>
        </w:rPr>
      </w:r>
    </w:p>
    <w:p>
      <w:pPr>
        <w:pStyle w:val="Szvegtrzs"/>
        <w:rPr>
          <w:szCs w:val="24"/>
        </w:rPr>
      </w:pPr>
      <w:r>
        <w:rPr>
          <w:szCs w:val="24"/>
        </w:rPr>
      </w:r>
    </w:p>
    <w:p>
      <w:pPr>
        <w:pStyle w:val="Szvegtrzs"/>
        <w:rPr>
          <w:szCs w:val="24"/>
        </w:rPr>
      </w:pPr>
      <w:r>
        <w:rPr>
          <w:szCs w:val="24"/>
        </w:rPr>
      </w:r>
    </w:p>
    <w:p>
      <w:pPr>
        <w:pStyle w:val="Szvegtrzs"/>
        <w:rPr>
          <w:szCs w:val="24"/>
        </w:rPr>
      </w:pPr>
      <w:r>
        <w:rPr>
          <w:szCs w:val="24"/>
        </w:rPr>
        <w:tab/>
        <w:t>Dinnyés István</w:t>
        <w:tab/>
        <w:tab/>
        <w:tab/>
        <w:tab/>
        <w:tab/>
        <w:tab/>
        <w:t xml:space="preserve">Schanztl Edit </w:t>
      </w:r>
    </w:p>
    <w:p>
      <w:pPr>
        <w:pStyle w:val="Szvegtrzs"/>
        <w:rPr>
          <w:szCs w:val="24"/>
        </w:rPr>
      </w:pPr>
      <w:r>
        <w:rPr>
          <w:szCs w:val="24"/>
        </w:rPr>
        <w:t xml:space="preserve">             </w:t>
      </w:r>
      <w:r>
        <w:rPr>
          <w:szCs w:val="24"/>
        </w:rPr>
        <w:t>polgármester</w:t>
        <w:tab/>
        <w:tab/>
        <w:tab/>
        <w:tab/>
        <w:tab/>
        <w:t xml:space="preserve">             </w:t>
        <w:tab/>
        <w:t xml:space="preserve">    jegyző</w:t>
      </w:r>
    </w:p>
    <w:p>
      <w:pPr>
        <w:pStyle w:val="Footnotetext"/>
        <w:spacing w:before="0" w:after="0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560" w:right="1274" w:header="0" w:top="1417" w:footer="0" w:bottom="1417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hu-HU" w:eastAsia="hu-H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520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hu-HU" w:eastAsia="hu-HU" w:bidi="ar-SA"/>
    </w:rPr>
  </w:style>
  <w:style w:type="paragraph" w:styleId="Cmsor1">
    <w:name w:val="Heading 1"/>
    <w:basedOn w:val="Normal"/>
    <w:link w:val="Cmsor1Char"/>
    <w:uiPriority w:val="99"/>
    <w:qFormat/>
    <w:rsid w:val="00f35200"/>
    <w:pPr>
      <w:keepNext/>
      <w:outlineLvl w:val="0"/>
    </w:pPr>
    <w:rPr>
      <w:sz w:val="24"/>
    </w:rPr>
  </w:style>
  <w:style w:type="paragraph" w:styleId="Cmsor2">
    <w:name w:val="Heading 2"/>
    <w:basedOn w:val="Normal"/>
    <w:link w:val="Cmsor2Char"/>
    <w:uiPriority w:val="99"/>
    <w:qFormat/>
    <w:rsid w:val="00f35200"/>
    <w:pPr>
      <w:keepNext/>
      <w:outlineLvl w:val="1"/>
    </w:pPr>
    <w:rPr>
      <w:b/>
    </w:rPr>
  </w:style>
  <w:style w:type="paragraph" w:styleId="Cmsor3">
    <w:name w:val="Heading 3"/>
    <w:basedOn w:val="Normal"/>
    <w:link w:val="Cmsor3Char"/>
    <w:uiPriority w:val="99"/>
    <w:qFormat/>
    <w:rsid w:val="00f35200"/>
    <w:pPr>
      <w:keepNext/>
      <w:jc w:val="center"/>
      <w:outlineLvl w:val="2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"/>
    <w:qFormat/>
    <w:rsid w:val="00520c69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character" w:styleId="Cmsor2Char" w:customStyle="1">
    <w:name w:val="Címsor 2 Char"/>
    <w:basedOn w:val="DefaultParagraphFont"/>
    <w:link w:val="Cmsor2"/>
    <w:uiPriority w:val="9"/>
    <w:semiHidden/>
    <w:qFormat/>
    <w:rsid w:val="00520c6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Cmsor3Char" w:customStyle="1">
    <w:name w:val="Címsor 3 Char"/>
    <w:basedOn w:val="DefaultParagraphFont"/>
    <w:link w:val="Cmsor3"/>
    <w:uiPriority w:val="9"/>
    <w:semiHidden/>
    <w:qFormat/>
    <w:rsid w:val="00520c6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SzvegtrzsChar" w:customStyle="1">
    <w:name w:val="Szövegtörzs Char"/>
    <w:basedOn w:val="DefaultParagraphFont"/>
    <w:link w:val="Szvegtrzs"/>
    <w:uiPriority w:val="99"/>
    <w:semiHidden/>
    <w:qFormat/>
    <w:rsid w:val="00520c69"/>
    <w:rPr>
      <w:sz w:val="20"/>
      <w:szCs w:val="20"/>
    </w:rPr>
  </w:style>
  <w:style w:type="character" w:styleId="SzvegtrzsbehzssalChar" w:customStyle="1">
    <w:name w:val="Szövegtörzs behúzással Char"/>
    <w:basedOn w:val="DefaultParagraphFont"/>
    <w:link w:val="Szvegtrzsbehzssal"/>
    <w:uiPriority w:val="99"/>
    <w:semiHidden/>
    <w:qFormat/>
    <w:rsid w:val="00520c69"/>
    <w:rPr>
      <w:sz w:val="20"/>
      <w:szCs w:val="20"/>
    </w:rPr>
  </w:style>
  <w:style w:type="character" w:styleId="Szvegtrzsbehzssal2Char" w:customStyle="1">
    <w:name w:val="Szövegtörzs behúzással 2 Char"/>
    <w:basedOn w:val="DefaultParagraphFont"/>
    <w:link w:val="Szvegtrzsbehzssal2"/>
    <w:uiPriority w:val="99"/>
    <w:semiHidden/>
    <w:qFormat/>
    <w:rsid w:val="00520c69"/>
    <w:rPr>
      <w:sz w:val="20"/>
      <w:szCs w:val="20"/>
    </w:rPr>
  </w:style>
  <w:style w:type="character" w:styleId="LfejChar" w:customStyle="1">
    <w:name w:val="Élőfej Char"/>
    <w:basedOn w:val="DefaultParagraphFont"/>
    <w:link w:val="lfej"/>
    <w:uiPriority w:val="99"/>
    <w:semiHidden/>
    <w:qFormat/>
    <w:rsid w:val="00520c69"/>
    <w:rPr>
      <w:sz w:val="20"/>
      <w:szCs w:val="20"/>
    </w:rPr>
  </w:style>
  <w:style w:type="character" w:styleId="LlbChar" w:customStyle="1">
    <w:name w:val="Élőláb Char"/>
    <w:basedOn w:val="DefaultParagraphFont"/>
    <w:link w:val="llb"/>
    <w:uiPriority w:val="99"/>
    <w:semiHidden/>
    <w:qFormat/>
    <w:rsid w:val="00520c69"/>
    <w:rPr>
      <w:sz w:val="20"/>
      <w:szCs w:val="20"/>
    </w:rPr>
  </w:style>
  <w:style w:type="character" w:styleId="LbjegyzetszvegChar" w:customStyle="1">
    <w:name w:val="Lábjegyzetszöveg Char"/>
    <w:basedOn w:val="DefaultParagraphFont"/>
    <w:link w:val="Lbjegyzetszveg"/>
    <w:uiPriority w:val="99"/>
    <w:semiHidden/>
    <w:qFormat/>
    <w:rsid w:val="00520c69"/>
    <w:rPr>
      <w:sz w:val="20"/>
      <w:szCs w:val="20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locked/>
    <w:rsid w:val="006474b4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basedOn w:val="DefaultParagraphFont"/>
    <w:uiPriority w:val="99"/>
    <w:qFormat/>
    <w:rsid w:val="00866518"/>
    <w:rPr>
      <w:rFonts w:cs="Times New Roma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link w:val="SzvegtrzsChar"/>
    <w:uiPriority w:val="99"/>
    <w:rsid w:val="00f35200"/>
    <w:pPr>
      <w:jc w:val="both"/>
    </w:pPr>
    <w:rPr>
      <w:sz w:val="24"/>
    </w:rPr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Szvegtrzsbehzsa">
    <w:name w:val="Body Text Indent"/>
    <w:basedOn w:val="Normal"/>
    <w:link w:val="SzvegtrzsbehzssalChar"/>
    <w:uiPriority w:val="99"/>
    <w:rsid w:val="00f35200"/>
    <w:pPr>
      <w:ind w:firstLine="204"/>
      <w:jc w:val="both"/>
    </w:pPr>
    <w:rPr>
      <w:sz w:val="24"/>
    </w:rPr>
  </w:style>
  <w:style w:type="paragraph" w:styleId="BodyTextIndent2">
    <w:name w:val="Body Text Indent 2"/>
    <w:basedOn w:val="Normal"/>
    <w:link w:val="Szvegtrzsbehzssal2Char"/>
    <w:uiPriority w:val="99"/>
    <w:qFormat/>
    <w:rsid w:val="00f35200"/>
    <w:pPr>
      <w:ind w:left="1276" w:hanging="0"/>
      <w:jc w:val="both"/>
    </w:pPr>
    <w:rPr>
      <w:sz w:val="24"/>
    </w:rPr>
  </w:style>
  <w:style w:type="paragraph" w:styleId="Lfej">
    <w:name w:val="Header"/>
    <w:basedOn w:val="Normal"/>
    <w:link w:val="lfejChar"/>
    <w:uiPriority w:val="99"/>
    <w:rsid w:val="00f35200"/>
    <w:pPr>
      <w:tabs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link w:val="llbChar"/>
    <w:uiPriority w:val="99"/>
    <w:rsid w:val="00f35200"/>
    <w:pPr>
      <w:tabs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LbjegyzetszvegChar"/>
    <w:uiPriority w:val="99"/>
    <w:semiHidden/>
    <w:qFormat/>
    <w:rsid w:val="009a3d65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BuborkszvegChar"/>
    <w:uiPriority w:val="99"/>
    <w:semiHidden/>
    <w:qFormat/>
    <w:rsid w:val="006474b4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qFormat/>
    <w:rsid w:val="00866518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56EE-0465-426E-B1F0-14B19749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LibreOffice/5.1.3.2$Windows_X86_64 LibreOffice_project/644e4637d1d8544fd9f56425bd6cec110e49301b</Application>
  <Pages>1</Pages>
  <Words>217</Words>
  <CharactersWithSpaces>1505</CharactersWithSpaces>
  <Paragraphs>3</Paragraphs>
  <Company>Kaposvár MJV PM Hivatala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2016-06-02T07:55:00Z</dcterms:created>
  <dc:creator>Zolnai Xénia</dc:creator>
  <dc:description/>
  <dc:language>hu-HU</dc:language>
  <cp:lastModifiedBy>Kiss Gábor</cp:lastModifiedBy>
  <cp:lastPrinted>2016-06-02T07:55:00Z</cp:lastPrinted>
  <dcterms:modified xsi:type="dcterms:W3CDTF">2016-06-02T07:55:00Z</dcterms:modified>
  <cp:revision>4</cp:revision>
  <dc:subject/>
  <dc:title>Az anyakönyvi eljárásról szóló 2011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Kaposvár MJV PM Hivatala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