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25" w:rsidRPr="005E5A34" w:rsidRDefault="00304019" w:rsidP="004B4625">
      <w:pPr>
        <w:ind w:left="0" w:right="-2"/>
        <w:jc w:val="right"/>
        <w:rPr>
          <w:b/>
          <w:sz w:val="23"/>
          <w:szCs w:val="23"/>
        </w:rPr>
      </w:pPr>
      <w:r w:rsidRPr="005E5A34">
        <w:rPr>
          <w:b/>
          <w:sz w:val="23"/>
          <w:szCs w:val="23"/>
        </w:rPr>
        <w:t>1</w:t>
      </w:r>
      <w:r w:rsidR="004B4625" w:rsidRPr="005E5A34">
        <w:rPr>
          <w:b/>
          <w:sz w:val="23"/>
          <w:szCs w:val="23"/>
        </w:rPr>
        <w:t>. sz. melléklet</w:t>
      </w:r>
    </w:p>
    <w:p w:rsidR="002B3973" w:rsidRPr="005E5A34" w:rsidRDefault="002B3973" w:rsidP="0057123D">
      <w:pPr>
        <w:ind w:left="0" w:right="-2"/>
        <w:jc w:val="center"/>
        <w:rPr>
          <w:b/>
          <w:sz w:val="23"/>
          <w:szCs w:val="23"/>
        </w:rPr>
      </w:pPr>
      <w:r w:rsidRPr="005E5A34">
        <w:rPr>
          <w:b/>
          <w:sz w:val="23"/>
          <w:szCs w:val="23"/>
        </w:rPr>
        <w:t>Indokolás</w:t>
      </w:r>
    </w:p>
    <w:p w:rsidR="002B3973" w:rsidRPr="005E5A34" w:rsidRDefault="002B3973" w:rsidP="0057123D">
      <w:pPr>
        <w:ind w:left="0" w:right="-2"/>
        <w:rPr>
          <w:sz w:val="23"/>
          <w:szCs w:val="23"/>
        </w:rPr>
      </w:pPr>
    </w:p>
    <w:p w:rsidR="009D05EE" w:rsidRPr="005E5A34" w:rsidRDefault="002B3973" w:rsidP="009D05EE">
      <w:pPr>
        <w:pStyle w:val="Cmsor1"/>
        <w:tabs>
          <w:tab w:val="left" w:pos="708"/>
        </w:tabs>
        <w:rPr>
          <w:color w:val="000000"/>
          <w:sz w:val="23"/>
          <w:szCs w:val="23"/>
        </w:rPr>
      </w:pPr>
      <w:r w:rsidRPr="005E5A34">
        <w:rPr>
          <w:sz w:val="23"/>
          <w:szCs w:val="23"/>
        </w:rPr>
        <w:t>Dunakeszi Város Önkormányza</w:t>
      </w:r>
      <w:r w:rsidR="004F45C8" w:rsidRPr="005E5A34">
        <w:rPr>
          <w:sz w:val="23"/>
          <w:szCs w:val="23"/>
        </w:rPr>
        <w:t xml:space="preserve">ta </w:t>
      </w:r>
      <w:proofErr w:type="gramStart"/>
      <w:r w:rsidR="004F45C8" w:rsidRPr="005E5A34">
        <w:rPr>
          <w:sz w:val="23"/>
          <w:szCs w:val="23"/>
        </w:rPr>
        <w:t>Képviselő-testületének …</w:t>
      </w:r>
      <w:proofErr w:type="gramEnd"/>
      <w:r w:rsidR="004F45C8" w:rsidRPr="005E5A34">
        <w:rPr>
          <w:sz w:val="23"/>
          <w:szCs w:val="23"/>
        </w:rPr>
        <w:t>/2020</w:t>
      </w:r>
      <w:r w:rsidRPr="005E5A34">
        <w:rPr>
          <w:sz w:val="23"/>
          <w:szCs w:val="23"/>
        </w:rPr>
        <w:t xml:space="preserve">. (......) önkormányzati rendelete </w:t>
      </w:r>
      <w:r w:rsidRPr="005E5A34">
        <w:rPr>
          <w:spacing w:val="-3"/>
          <w:sz w:val="23"/>
          <w:szCs w:val="23"/>
        </w:rPr>
        <w:t xml:space="preserve">a </w:t>
      </w:r>
      <w:r w:rsidR="009D05EE" w:rsidRPr="005E5A34">
        <w:rPr>
          <w:spacing w:val="-3"/>
          <w:sz w:val="23"/>
          <w:szCs w:val="23"/>
        </w:rPr>
        <w:t xml:space="preserve">helyi építményadóról </w:t>
      </w:r>
      <w:r w:rsidR="009D05EE" w:rsidRPr="005E5A34">
        <w:rPr>
          <w:color w:val="000000"/>
          <w:sz w:val="23"/>
          <w:szCs w:val="23"/>
        </w:rPr>
        <w:t>szóló önkormányzati rendelet módosításáról</w:t>
      </w:r>
    </w:p>
    <w:p w:rsidR="009D05EE" w:rsidRPr="005E5A34" w:rsidRDefault="009D05EE" w:rsidP="009D05EE">
      <w:pPr>
        <w:tabs>
          <w:tab w:val="left" w:pos="5220"/>
        </w:tabs>
        <w:ind w:left="0" w:right="-2"/>
        <w:jc w:val="center"/>
        <w:rPr>
          <w:b/>
          <w:sz w:val="23"/>
          <w:szCs w:val="23"/>
        </w:rPr>
      </w:pPr>
    </w:p>
    <w:p w:rsidR="00C45B56" w:rsidRPr="005E5A34" w:rsidRDefault="00C45B56" w:rsidP="00C45B56">
      <w:pPr>
        <w:ind w:left="0" w:right="-2"/>
        <w:jc w:val="center"/>
        <w:rPr>
          <w:sz w:val="23"/>
          <w:szCs w:val="23"/>
        </w:rPr>
      </w:pPr>
      <w:proofErr w:type="gramStart"/>
      <w:r w:rsidRPr="005E5A34">
        <w:rPr>
          <w:sz w:val="23"/>
          <w:szCs w:val="23"/>
        </w:rPr>
        <w:t>az</w:t>
      </w:r>
      <w:proofErr w:type="gramEnd"/>
      <w:r w:rsidRPr="005E5A34">
        <w:rPr>
          <w:sz w:val="23"/>
          <w:szCs w:val="23"/>
        </w:rPr>
        <w:t xml:space="preserve"> 1. §-hoz</w:t>
      </w:r>
    </w:p>
    <w:p w:rsidR="002B3973" w:rsidRPr="005E5A34" w:rsidRDefault="002B3973" w:rsidP="004F561F">
      <w:pPr>
        <w:pStyle w:val="Cmsor1"/>
        <w:tabs>
          <w:tab w:val="left" w:pos="708"/>
        </w:tabs>
        <w:rPr>
          <w:color w:val="000000"/>
          <w:sz w:val="23"/>
          <w:szCs w:val="23"/>
        </w:rPr>
      </w:pPr>
    </w:p>
    <w:p w:rsidR="002B3973" w:rsidRPr="005E5A34" w:rsidRDefault="002B3973" w:rsidP="0057123D">
      <w:pPr>
        <w:ind w:left="0" w:right="-2"/>
        <w:rPr>
          <w:sz w:val="23"/>
          <w:szCs w:val="23"/>
        </w:rPr>
      </w:pPr>
      <w:r w:rsidRPr="005E5A34">
        <w:rPr>
          <w:sz w:val="23"/>
          <w:szCs w:val="23"/>
        </w:rPr>
        <w:t xml:space="preserve">A helyi adókról szóló 1990. évi C. törvény (a továbbiakban: </w:t>
      </w:r>
      <w:proofErr w:type="spellStart"/>
      <w:r w:rsidRPr="005E5A34">
        <w:rPr>
          <w:sz w:val="23"/>
          <w:szCs w:val="23"/>
        </w:rPr>
        <w:t>Htv</w:t>
      </w:r>
      <w:proofErr w:type="spellEnd"/>
      <w:r w:rsidRPr="005E5A34">
        <w:rPr>
          <w:sz w:val="23"/>
          <w:szCs w:val="23"/>
        </w:rPr>
        <w:t xml:space="preserve">.) 6. § (e) bekezdése felhatalmazza az önkormányzatokat, hogy a </w:t>
      </w:r>
      <w:proofErr w:type="spellStart"/>
      <w:r w:rsidRPr="005E5A34">
        <w:rPr>
          <w:sz w:val="23"/>
          <w:szCs w:val="23"/>
        </w:rPr>
        <w:t>Htv</w:t>
      </w:r>
      <w:proofErr w:type="spellEnd"/>
      <w:r w:rsidRPr="005E5A34">
        <w:rPr>
          <w:sz w:val="23"/>
          <w:szCs w:val="23"/>
        </w:rPr>
        <w:t>. és az adózás rendjéről szóló törvény keretei között az adózás részletszabályait meghatározza</w:t>
      </w:r>
      <w:r w:rsidR="00C45B56" w:rsidRPr="005E5A34">
        <w:rPr>
          <w:sz w:val="23"/>
          <w:szCs w:val="23"/>
        </w:rPr>
        <w:t>, a törvényben meghatározott adómaximumra figyelemmel mérlegelési jogkörében megállapíthatja az adó mértékét (emelését, mérséklését)</w:t>
      </w:r>
      <w:r w:rsidRPr="005E5A34">
        <w:rPr>
          <w:sz w:val="23"/>
          <w:szCs w:val="23"/>
        </w:rPr>
        <w:t>.</w:t>
      </w:r>
    </w:p>
    <w:p w:rsidR="002B3973" w:rsidRPr="005E5A34" w:rsidRDefault="002B3973" w:rsidP="0057123D">
      <w:pPr>
        <w:ind w:left="0" w:right="-2"/>
        <w:rPr>
          <w:sz w:val="23"/>
          <w:szCs w:val="23"/>
        </w:rPr>
      </w:pPr>
    </w:p>
    <w:p w:rsidR="004F45C8" w:rsidRPr="005E5A34" w:rsidRDefault="00C45B56" w:rsidP="004B4625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 xml:space="preserve">Az adórendeletek megállapításakor </w:t>
      </w:r>
      <w:bookmarkStart w:id="0" w:name="_GoBack"/>
      <w:bookmarkEnd w:id="0"/>
      <w:r w:rsidRPr="005E5A34">
        <w:rPr>
          <w:rFonts w:eastAsia="Calibri"/>
          <w:sz w:val="23"/>
          <w:szCs w:val="23"/>
          <w:lang w:eastAsia="en-US"/>
        </w:rPr>
        <w:t xml:space="preserve">- akár új rendelet elfogadásáról, akár egy meglévő rendelet módosításáról legyen szó – a helyi önkormányzatnak figyelemmel kell lennie a </w:t>
      </w:r>
      <w:proofErr w:type="spellStart"/>
      <w:r w:rsidRPr="005E5A34">
        <w:rPr>
          <w:rFonts w:eastAsia="Calibri"/>
          <w:sz w:val="23"/>
          <w:szCs w:val="23"/>
          <w:lang w:eastAsia="en-US"/>
        </w:rPr>
        <w:t>Htv</w:t>
      </w:r>
      <w:proofErr w:type="spellEnd"/>
      <w:r w:rsidRPr="005E5A34">
        <w:rPr>
          <w:rFonts w:eastAsia="Calibri"/>
          <w:sz w:val="23"/>
          <w:szCs w:val="23"/>
          <w:lang w:eastAsia="en-US"/>
        </w:rPr>
        <w:t xml:space="preserve">. </w:t>
      </w:r>
      <w:r w:rsidR="00EF5D48" w:rsidRPr="005E5A34">
        <w:rPr>
          <w:rFonts w:eastAsia="Calibri"/>
          <w:sz w:val="23"/>
          <w:szCs w:val="23"/>
          <w:lang w:eastAsia="en-US"/>
        </w:rPr>
        <w:t xml:space="preserve">6. § a) pontja szerinti év közbeni súlyosbítási tilalomra, amelynek értelmében az évközi módosítás naptári éven belül nem súlyosbíthatja az adóalanyok </w:t>
      </w:r>
      <w:proofErr w:type="spellStart"/>
      <w:r w:rsidR="00EF5D48" w:rsidRPr="005E5A34">
        <w:rPr>
          <w:rFonts w:eastAsia="Calibri"/>
          <w:sz w:val="23"/>
          <w:szCs w:val="23"/>
          <w:lang w:eastAsia="en-US"/>
        </w:rPr>
        <w:t>adóterheit</w:t>
      </w:r>
      <w:proofErr w:type="spellEnd"/>
      <w:r w:rsidR="00EF5D48" w:rsidRPr="005E5A34">
        <w:rPr>
          <w:rFonts w:eastAsia="Calibri"/>
          <w:sz w:val="23"/>
          <w:szCs w:val="23"/>
          <w:lang w:eastAsia="en-US"/>
        </w:rPr>
        <w:t xml:space="preserve">. Vagyis meglévő adóterhek megemelését jogszerűen olyan módon teheti meg, hogy a helyi rendelet hatályba lépésnek napjaként a </w:t>
      </w:r>
      <w:proofErr w:type="gramStart"/>
      <w:r w:rsidR="00EF5D48" w:rsidRPr="005E5A34">
        <w:rPr>
          <w:rFonts w:eastAsia="Calibri"/>
          <w:sz w:val="23"/>
          <w:szCs w:val="23"/>
          <w:lang w:eastAsia="en-US"/>
        </w:rPr>
        <w:t>döntést meghozatalát</w:t>
      </w:r>
      <w:proofErr w:type="gramEnd"/>
      <w:r w:rsidR="00EF5D48" w:rsidRPr="005E5A34">
        <w:rPr>
          <w:rFonts w:eastAsia="Calibri"/>
          <w:sz w:val="23"/>
          <w:szCs w:val="23"/>
          <w:lang w:eastAsia="en-US"/>
        </w:rPr>
        <w:t xml:space="preserve"> követő naptári év első napját jelöli meg.</w:t>
      </w:r>
    </w:p>
    <w:p w:rsidR="00EF5D48" w:rsidRPr="005E5A34" w:rsidRDefault="00EF5D48" w:rsidP="004B4625">
      <w:pPr>
        <w:ind w:left="0" w:right="-2"/>
        <w:rPr>
          <w:rFonts w:eastAsia="Calibri"/>
          <w:sz w:val="23"/>
          <w:szCs w:val="23"/>
          <w:lang w:eastAsia="en-US"/>
        </w:rPr>
      </w:pPr>
    </w:p>
    <w:p w:rsidR="00EF5D48" w:rsidRPr="005E5A34" w:rsidRDefault="00EF5D48" w:rsidP="004B4625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 xml:space="preserve">Emellett nem hagyható figyelmen kívül a Magyarország gazdasági </w:t>
      </w:r>
      <w:proofErr w:type="gramStart"/>
      <w:r w:rsidRPr="005E5A34">
        <w:rPr>
          <w:rFonts w:eastAsia="Calibri"/>
          <w:sz w:val="23"/>
          <w:szCs w:val="23"/>
          <w:lang w:eastAsia="en-US"/>
        </w:rPr>
        <w:t>stabilitásáról</w:t>
      </w:r>
      <w:proofErr w:type="gramEnd"/>
      <w:r w:rsidRPr="005E5A34">
        <w:rPr>
          <w:rFonts w:eastAsia="Calibri"/>
          <w:sz w:val="23"/>
          <w:szCs w:val="23"/>
          <w:lang w:eastAsia="en-US"/>
        </w:rPr>
        <w:t xml:space="preserve"> szóló 2011. évi CXCIV. törvény (a továbbiakban röviden: Stabilitási tv.) 32. §-</w:t>
      </w:r>
      <w:proofErr w:type="spellStart"/>
      <w:r w:rsidRPr="005E5A34">
        <w:rPr>
          <w:rFonts w:eastAsia="Calibri"/>
          <w:sz w:val="23"/>
          <w:szCs w:val="23"/>
          <w:lang w:eastAsia="en-US"/>
        </w:rPr>
        <w:t>ában</w:t>
      </w:r>
      <w:proofErr w:type="spellEnd"/>
      <w:r w:rsidRPr="005E5A34">
        <w:rPr>
          <w:rFonts w:eastAsia="Calibri"/>
          <w:sz w:val="23"/>
          <w:szCs w:val="23"/>
          <w:lang w:eastAsia="en-US"/>
        </w:rPr>
        <w:t xml:space="preserve"> foglaltak sem, amely szerint 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</w:t>
      </w:r>
      <w:r w:rsidR="00662913" w:rsidRPr="005E5A34">
        <w:rPr>
          <w:rFonts w:eastAsia="Calibri"/>
          <w:sz w:val="23"/>
          <w:szCs w:val="23"/>
          <w:lang w:eastAsia="en-US"/>
        </w:rPr>
        <w:t xml:space="preserve"> A helyi önkormányzat a fenti jogszabályok alapján akkor jár el helyesen, ha az önkormányzati rendelet módosítását legkésőbb 2020. november 30. napjáig elfogadta és 2020. december 1-ig kihirdette.</w:t>
      </w:r>
    </w:p>
    <w:p w:rsidR="00662913" w:rsidRPr="005E5A34" w:rsidRDefault="00662913" w:rsidP="004B4625">
      <w:pPr>
        <w:ind w:left="0" w:right="-2"/>
        <w:rPr>
          <w:rFonts w:eastAsia="Calibri"/>
          <w:sz w:val="23"/>
          <w:szCs w:val="23"/>
          <w:lang w:eastAsia="en-US"/>
        </w:rPr>
      </w:pPr>
    </w:p>
    <w:p w:rsidR="006373D2" w:rsidRPr="005E5A34" w:rsidRDefault="006373D2" w:rsidP="004B4625">
      <w:pPr>
        <w:ind w:left="0" w:right="-2"/>
        <w:rPr>
          <w:rFonts w:eastAsia="Calibri"/>
          <w:sz w:val="23"/>
          <w:szCs w:val="23"/>
          <w:lang w:eastAsia="en-US"/>
        </w:rPr>
      </w:pPr>
    </w:p>
    <w:p w:rsidR="00662913" w:rsidRPr="005E5A34" w:rsidRDefault="00662913" w:rsidP="004B4625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 xml:space="preserve">A Magyar Közlönyben </w:t>
      </w:r>
      <w:r w:rsidR="006373D2" w:rsidRPr="005E5A34">
        <w:rPr>
          <w:rFonts w:eastAsia="Calibri"/>
          <w:sz w:val="23"/>
          <w:szCs w:val="23"/>
          <w:lang w:eastAsia="en-US"/>
        </w:rPr>
        <w:t xml:space="preserve">2020. december 1-én jelent meg a koronavírus-világjárvány nemzetgazdaságot érintő hatásának enyhítése érdekében szükséges helyi adó intézkedésekről szóló 535/2020. (XII. 1.) Korm. </w:t>
      </w:r>
      <w:r w:rsidR="00637FE3" w:rsidRPr="005E5A34">
        <w:rPr>
          <w:rFonts w:eastAsia="Calibri"/>
          <w:sz w:val="23"/>
          <w:szCs w:val="23"/>
          <w:lang w:eastAsia="en-US"/>
        </w:rPr>
        <w:t>rendelet, amelynek 1. §-</w:t>
      </w:r>
      <w:proofErr w:type="gramStart"/>
      <w:r w:rsidR="00637FE3" w:rsidRPr="005E5A34">
        <w:rPr>
          <w:rFonts w:eastAsia="Calibri"/>
          <w:sz w:val="23"/>
          <w:szCs w:val="23"/>
          <w:lang w:eastAsia="en-US"/>
        </w:rPr>
        <w:t>a</w:t>
      </w:r>
      <w:proofErr w:type="gramEnd"/>
      <w:r w:rsidR="00637FE3" w:rsidRPr="005E5A34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="00637FE3" w:rsidRPr="005E5A34">
        <w:rPr>
          <w:rFonts w:eastAsia="Calibri"/>
          <w:sz w:val="23"/>
          <w:szCs w:val="23"/>
          <w:lang w:eastAsia="en-US"/>
        </w:rPr>
        <w:t>a</w:t>
      </w:r>
      <w:proofErr w:type="spellEnd"/>
      <w:r w:rsidR="00637FE3" w:rsidRPr="005E5A34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="00637FE3" w:rsidRPr="005E5A34">
        <w:rPr>
          <w:rFonts w:eastAsia="Calibri"/>
          <w:sz w:val="23"/>
          <w:szCs w:val="23"/>
          <w:lang w:eastAsia="en-US"/>
        </w:rPr>
        <w:t>Htv</w:t>
      </w:r>
      <w:proofErr w:type="spellEnd"/>
      <w:r w:rsidR="00637FE3" w:rsidRPr="005E5A34">
        <w:rPr>
          <w:rFonts w:eastAsia="Calibri"/>
          <w:sz w:val="23"/>
          <w:szCs w:val="23"/>
          <w:lang w:eastAsia="en-US"/>
        </w:rPr>
        <w:t>. alkalmazásától eltérő szabályokat rendelt el:</w:t>
      </w:r>
    </w:p>
    <w:p w:rsidR="00EF5D48" w:rsidRPr="005E5A34" w:rsidRDefault="00EF5D48" w:rsidP="004B4625">
      <w:pPr>
        <w:ind w:left="0" w:right="-2"/>
        <w:rPr>
          <w:rFonts w:eastAsia="Calibri"/>
          <w:sz w:val="23"/>
          <w:szCs w:val="23"/>
          <w:lang w:eastAsia="en-US"/>
        </w:rPr>
      </w:pPr>
    </w:p>
    <w:p w:rsidR="006373D2" w:rsidRPr="005E5A34" w:rsidRDefault="00637FE3" w:rsidP="006373D2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>„</w:t>
      </w:r>
      <w:r w:rsidR="006373D2" w:rsidRPr="005E5A34">
        <w:rPr>
          <w:rFonts w:eastAsia="Calibri"/>
          <w:sz w:val="23"/>
          <w:szCs w:val="23"/>
          <w:lang w:eastAsia="en-US"/>
        </w:rPr>
        <w:t>1. § (1) A 2021. évben végződő adóévben a helyi adó és a települési adó mértéke nem lehet magasabb, mint az ugyanazon helyi adónak, települési adónak az e rendelet hatálybalépése napján hatályos és alkalmazandó önkormányzati adórendeletben megállapított adómértéke.</w:t>
      </w:r>
    </w:p>
    <w:p w:rsidR="006373D2" w:rsidRPr="005E5A34" w:rsidRDefault="006373D2" w:rsidP="006373D2">
      <w:pPr>
        <w:ind w:left="0" w:right="-2"/>
        <w:rPr>
          <w:rFonts w:eastAsia="Calibri"/>
          <w:sz w:val="23"/>
          <w:szCs w:val="23"/>
          <w:lang w:eastAsia="en-US"/>
        </w:rPr>
      </w:pPr>
    </w:p>
    <w:p w:rsidR="006373D2" w:rsidRPr="005E5A34" w:rsidRDefault="006373D2" w:rsidP="006373D2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>(2) Az önkormányzatnak az e rendelet hatálybalépése napján hatályos adórendelete szerinti adómentességet, adókedvezményt a 2021-ben végződő adóévben is biztosítania kell.</w:t>
      </w:r>
    </w:p>
    <w:p w:rsidR="006373D2" w:rsidRPr="005E5A34" w:rsidRDefault="006373D2" w:rsidP="006373D2">
      <w:pPr>
        <w:ind w:left="0" w:right="-2"/>
        <w:rPr>
          <w:rFonts w:eastAsia="Calibri"/>
          <w:sz w:val="23"/>
          <w:szCs w:val="23"/>
          <w:lang w:eastAsia="en-US"/>
        </w:rPr>
      </w:pPr>
    </w:p>
    <w:p w:rsidR="00EF5D48" w:rsidRPr="005E5A34" w:rsidRDefault="006373D2" w:rsidP="006373D2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>(3) A települési önkormányzat a 2021. évre új helyi adót, új települési adót nem jogosult bevezetni.</w:t>
      </w:r>
      <w:r w:rsidR="00637FE3" w:rsidRPr="005E5A34">
        <w:rPr>
          <w:rFonts w:eastAsia="Calibri"/>
          <w:sz w:val="23"/>
          <w:szCs w:val="23"/>
          <w:lang w:eastAsia="en-US"/>
        </w:rPr>
        <w:t>”</w:t>
      </w:r>
    </w:p>
    <w:p w:rsidR="00637FE3" w:rsidRPr="005E5A34" w:rsidRDefault="00637FE3" w:rsidP="006373D2">
      <w:pPr>
        <w:ind w:left="0" w:right="-2"/>
        <w:rPr>
          <w:rFonts w:eastAsia="Calibri"/>
          <w:sz w:val="23"/>
          <w:szCs w:val="23"/>
          <w:lang w:eastAsia="en-US"/>
        </w:rPr>
      </w:pPr>
    </w:p>
    <w:p w:rsidR="00637FE3" w:rsidRPr="005E5A34" w:rsidRDefault="00637FE3" w:rsidP="00637FE3">
      <w:pPr>
        <w:ind w:left="0" w:right="-2"/>
        <w:rPr>
          <w:rFonts w:eastAsia="Calibri"/>
          <w:sz w:val="23"/>
          <w:szCs w:val="23"/>
          <w:lang w:eastAsia="en-US"/>
        </w:rPr>
      </w:pPr>
      <w:r w:rsidRPr="005E5A34">
        <w:rPr>
          <w:rFonts w:eastAsia="Calibri"/>
          <w:sz w:val="23"/>
          <w:szCs w:val="23"/>
          <w:lang w:eastAsia="en-US"/>
        </w:rPr>
        <w:t xml:space="preserve">Dunakeszi Város Önkormányzata Képviselő-testületének a helyi építményadó módosításáról szóló 46/2020. (XI.26.) számú önkormányzati rendelete </w:t>
      </w:r>
      <w:r w:rsidR="005E5A34" w:rsidRPr="005E5A34">
        <w:rPr>
          <w:rFonts w:eastAsia="Calibri"/>
          <w:sz w:val="23"/>
          <w:szCs w:val="23"/>
          <w:lang w:eastAsia="en-US"/>
        </w:rPr>
        <w:t>magasabb szintű jogszabállyal nem áll összhangban, ezért a jogalkotásról szóló 2010. évi CXXX. törvény 9. § szerinti döntés meghozatala szükséges.</w:t>
      </w:r>
    </w:p>
    <w:p w:rsidR="004F45C8" w:rsidRPr="005E5A34" w:rsidRDefault="004F45C8" w:rsidP="004B4625">
      <w:pPr>
        <w:ind w:left="0" w:right="-2"/>
        <w:rPr>
          <w:sz w:val="23"/>
          <w:szCs w:val="23"/>
        </w:rPr>
      </w:pPr>
    </w:p>
    <w:p w:rsidR="00D76A56" w:rsidRPr="005E5A34" w:rsidRDefault="00D76A56" w:rsidP="00D76A56">
      <w:pPr>
        <w:ind w:left="0" w:right="-2"/>
        <w:jc w:val="center"/>
        <w:rPr>
          <w:sz w:val="23"/>
          <w:szCs w:val="23"/>
        </w:rPr>
      </w:pPr>
      <w:proofErr w:type="gramStart"/>
      <w:r w:rsidRPr="005E5A34">
        <w:rPr>
          <w:sz w:val="23"/>
          <w:szCs w:val="23"/>
        </w:rPr>
        <w:t>a</w:t>
      </w:r>
      <w:proofErr w:type="gramEnd"/>
      <w:r w:rsidRPr="005E5A34">
        <w:rPr>
          <w:sz w:val="23"/>
          <w:szCs w:val="23"/>
        </w:rPr>
        <w:t xml:space="preserve"> 2. §-hoz</w:t>
      </w:r>
    </w:p>
    <w:p w:rsidR="00D76A56" w:rsidRPr="005E5A34" w:rsidRDefault="00D76A56" w:rsidP="004B4625">
      <w:pPr>
        <w:ind w:left="0" w:right="-2"/>
        <w:rPr>
          <w:sz w:val="23"/>
          <w:szCs w:val="23"/>
        </w:rPr>
      </w:pPr>
    </w:p>
    <w:p w:rsidR="004F45C8" w:rsidRPr="005E5A34" w:rsidRDefault="004F45C8" w:rsidP="004B4625">
      <w:pPr>
        <w:ind w:left="0" w:right="-2"/>
        <w:rPr>
          <w:sz w:val="23"/>
          <w:szCs w:val="23"/>
        </w:rPr>
      </w:pPr>
    </w:p>
    <w:p w:rsidR="004F45C8" w:rsidRPr="005E5A34" w:rsidRDefault="004F45C8" w:rsidP="004B4625">
      <w:pPr>
        <w:ind w:left="0" w:right="-2"/>
        <w:rPr>
          <w:sz w:val="23"/>
          <w:szCs w:val="23"/>
        </w:rPr>
      </w:pPr>
      <w:r w:rsidRPr="005E5A34">
        <w:rPr>
          <w:sz w:val="23"/>
          <w:szCs w:val="23"/>
        </w:rPr>
        <w:t>Hatályba léptető rendelkezést tartalmaz.</w:t>
      </w:r>
    </w:p>
    <w:sectPr w:rsidR="004F45C8" w:rsidRPr="005E5A34" w:rsidSect="008C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07869"/>
    <w:multiLevelType w:val="hybridMultilevel"/>
    <w:tmpl w:val="43128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3D"/>
    <w:rsid w:val="00035562"/>
    <w:rsid w:val="00046E7A"/>
    <w:rsid w:val="00165B93"/>
    <w:rsid w:val="001D76BD"/>
    <w:rsid w:val="00294AED"/>
    <w:rsid w:val="002B3973"/>
    <w:rsid w:val="00304019"/>
    <w:rsid w:val="0032039F"/>
    <w:rsid w:val="004B4625"/>
    <w:rsid w:val="004F45C8"/>
    <w:rsid w:val="004F561F"/>
    <w:rsid w:val="00506DA0"/>
    <w:rsid w:val="00553E45"/>
    <w:rsid w:val="0057123D"/>
    <w:rsid w:val="005E5A34"/>
    <w:rsid w:val="006373D2"/>
    <w:rsid w:val="00637FE3"/>
    <w:rsid w:val="00662913"/>
    <w:rsid w:val="006C7846"/>
    <w:rsid w:val="006F2705"/>
    <w:rsid w:val="007B3EB4"/>
    <w:rsid w:val="008C1D7A"/>
    <w:rsid w:val="009868CB"/>
    <w:rsid w:val="00994967"/>
    <w:rsid w:val="009D05EE"/>
    <w:rsid w:val="00A23AD1"/>
    <w:rsid w:val="00A26576"/>
    <w:rsid w:val="00C45B56"/>
    <w:rsid w:val="00D42628"/>
    <w:rsid w:val="00D73DB2"/>
    <w:rsid w:val="00D76A56"/>
    <w:rsid w:val="00E869EB"/>
    <w:rsid w:val="00E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BE0A1"/>
  <w15:docId w15:val="{758554BC-03DE-42A0-8AB3-32BBAD20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23D"/>
    <w:pPr>
      <w:suppressAutoHyphens/>
      <w:ind w:left="851" w:right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4F561F"/>
    <w:pPr>
      <w:keepNext/>
      <w:widowControl w:val="0"/>
      <w:tabs>
        <w:tab w:val="left" w:pos="4260"/>
      </w:tabs>
      <w:suppressAutoHyphens w:val="0"/>
      <w:autoSpaceDE w:val="0"/>
      <w:autoSpaceDN w:val="0"/>
      <w:adjustRightInd w:val="0"/>
      <w:ind w:left="0" w:right="0"/>
      <w:jc w:val="center"/>
      <w:outlineLvl w:val="0"/>
    </w:pPr>
    <w:rPr>
      <w:rFonts w:eastAsia="Calibri"/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F561F"/>
    <w:rPr>
      <w:rFonts w:cs="Times New Roman"/>
      <w:b/>
      <w:bCs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4B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>DK Polgármesteri Hivatal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borsi.timea</dc:creator>
  <cp:keywords/>
  <dc:description/>
  <cp:lastModifiedBy>dr. Szarvas Aliz</cp:lastModifiedBy>
  <cp:revision>3</cp:revision>
  <dcterms:created xsi:type="dcterms:W3CDTF">2021-01-06T12:55:00Z</dcterms:created>
  <dcterms:modified xsi:type="dcterms:W3CDTF">2021-01-06T12:55:00Z</dcterms:modified>
</cp:coreProperties>
</file>