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9E" w:rsidRPr="001A1FBB" w:rsidRDefault="0087029E" w:rsidP="00EC4ED1">
      <w:pPr>
        <w:spacing w:after="1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 26/2017. (IX.25.)</w:t>
      </w:r>
      <w:r w:rsidRPr="001A1FBB">
        <w:rPr>
          <w:i/>
          <w:sz w:val="24"/>
          <w:szCs w:val="24"/>
        </w:rPr>
        <w:t xml:space="preserve"> önkormányzati rendelet 1. melléklete</w:t>
      </w:r>
    </w:p>
    <w:p w:rsidR="0087029E" w:rsidRPr="001A1FBB" w:rsidRDefault="0087029E" w:rsidP="00EC4ED1">
      <w:pPr>
        <w:spacing w:after="120"/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„1. melléklet a 48/1997. (IX.29.) önkormányzati rendelethez</w:t>
      </w:r>
    </w:p>
    <w:p w:rsidR="0087029E" w:rsidRPr="001A1FBB" w:rsidRDefault="0087029E" w:rsidP="00EC4ED1">
      <w:pPr>
        <w:spacing w:after="120"/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Versenyeztetési Keretszabályzat</w:t>
      </w:r>
    </w:p>
    <w:p w:rsidR="0087029E" w:rsidRPr="001A1FBB" w:rsidRDefault="0087029E" w:rsidP="00EC4ED1">
      <w:pPr>
        <w:spacing w:after="120"/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1.  A versenyeztetési eljárás</w:t>
      </w:r>
    </w:p>
    <w:p w:rsidR="0087029E" w:rsidRPr="003849E2" w:rsidRDefault="0087029E" w:rsidP="0087029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87029E" w:rsidRPr="007C29E6" w:rsidRDefault="0087029E" w:rsidP="0087029E">
      <w:pPr>
        <w:jc w:val="both"/>
        <w:rPr>
          <w:i/>
          <w:sz w:val="24"/>
          <w:szCs w:val="24"/>
        </w:rPr>
      </w:pPr>
      <w:r w:rsidRPr="007C29E6">
        <w:rPr>
          <w:i/>
          <w:sz w:val="24"/>
          <w:szCs w:val="24"/>
        </w:rPr>
        <w:t>1.1</w:t>
      </w:r>
      <w:r w:rsidRPr="007C29E6">
        <w:rPr>
          <w:i/>
          <w:sz w:val="24"/>
          <w:szCs w:val="24"/>
        </w:rPr>
        <w:tab/>
        <w:t>A versenyeztetési eljárás kétfordulós.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1.2</w:t>
      </w:r>
      <w:r w:rsidRPr="001A1FBB">
        <w:rPr>
          <w:i/>
          <w:sz w:val="24"/>
          <w:szCs w:val="24"/>
        </w:rPr>
        <w:tab/>
        <w:t xml:space="preserve">A kétfordulós versenyeztetési eljárás egy ajánlattételi szakaszt és egy versenytárgyalást foglal magában. A versenytárgyaláson az a pályázó vehet részt, aki az ajánlattételi szakaszban érvényes ajánlatot tett. Egy pályázó esetén versenytárgyalás megtartása nélkül tesz javaslatot a Miskolc Holding </w:t>
      </w:r>
      <w:proofErr w:type="spellStart"/>
      <w:r w:rsidRPr="001A1FBB">
        <w:rPr>
          <w:i/>
          <w:sz w:val="24"/>
          <w:szCs w:val="24"/>
        </w:rPr>
        <w:t>Zrt</w:t>
      </w:r>
      <w:proofErr w:type="spellEnd"/>
      <w:r w:rsidRPr="001A1FBB">
        <w:rPr>
          <w:i/>
          <w:sz w:val="24"/>
          <w:szCs w:val="24"/>
        </w:rPr>
        <w:t>. a tulajdonosi döntés gyakorlójának az eredmény megállapítására.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1.3</w:t>
      </w:r>
      <w:r w:rsidRPr="001A1FBB">
        <w:rPr>
          <w:i/>
          <w:sz w:val="24"/>
          <w:szCs w:val="24"/>
        </w:rPr>
        <w:tab/>
        <w:t xml:space="preserve">A versenytárgyalási hirdetményt egy heti- vagy napilapban legalább egy alkalommal közé kell tenni és a Miskolc Holding </w:t>
      </w:r>
      <w:proofErr w:type="spellStart"/>
      <w:r w:rsidRPr="001A1FBB">
        <w:rPr>
          <w:i/>
          <w:sz w:val="24"/>
          <w:szCs w:val="24"/>
        </w:rPr>
        <w:t>Zrt</w:t>
      </w:r>
      <w:proofErr w:type="spellEnd"/>
      <w:r w:rsidRPr="001A1FBB">
        <w:rPr>
          <w:i/>
          <w:sz w:val="24"/>
          <w:szCs w:val="24"/>
        </w:rPr>
        <w:t>. honlapján pedig folyamatosan megjelentetni.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1.4</w:t>
      </w:r>
      <w:r w:rsidRPr="001A1FBB">
        <w:rPr>
          <w:i/>
          <w:sz w:val="24"/>
          <w:szCs w:val="24"/>
        </w:rPr>
        <w:tab/>
        <w:t>Zártkörű eljárás esetén az ajánlattevőket egyidejűleg és közvetlenül értesíteni kell az ajánlattételi lehetőségről.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1.5. Zártkörű eljárás esetén legalább négy ajánlattevőtől kell ajánlatot kérni.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2. Ajánlatkérés</w:t>
      </w: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2.1 Az ajánlattételi felhívásnak tartalmaznia kell: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</w:r>
      <w:proofErr w:type="spellStart"/>
      <w:r w:rsidRPr="001A1FBB">
        <w:rPr>
          <w:i/>
          <w:sz w:val="24"/>
          <w:szCs w:val="24"/>
        </w:rPr>
        <w:t>a</w:t>
      </w:r>
      <w:proofErr w:type="spellEnd"/>
      <w:r w:rsidRPr="001A1FBB">
        <w:rPr>
          <w:i/>
          <w:sz w:val="24"/>
          <w:szCs w:val="24"/>
        </w:rPr>
        <w:t xml:space="preserve"> kiíró szerv megnevezését, székhelyét,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a pályázat célját, jellegét,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az értékesítésre szánt ingatlan megjelölését a műszaki, jogi, egyé</w:t>
      </w:r>
      <w:r w:rsidR="00EC4ED1">
        <w:rPr>
          <w:i/>
          <w:sz w:val="24"/>
          <w:szCs w:val="24"/>
        </w:rPr>
        <w:t>b tényeket, az ingatlan értékét,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d)</w:t>
      </w:r>
      <w:r w:rsidRPr="001A1FBB">
        <w:rPr>
          <w:i/>
          <w:sz w:val="24"/>
          <w:szCs w:val="24"/>
        </w:rPr>
        <w:tab/>
        <w:t>a kiíró által elfogadható minimum árat, az értékesítés feltételeit, beleértve az alkalmazható fizetési módot is,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e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ajánlatok benyújtásának helyét, módját és határidejét,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f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ajánlati kötöttség időtartamát,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g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eljárásra vonatkozó kérdések felvetésének, az esetleges további információszerzés helyének megjelölését, a helyszíni szemle lehetőségéről való tájékoztatást,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h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 pályázati ajánlatok bontási eljárásának helyét, időpontját, módját,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i)</w:t>
      </w:r>
      <w:r w:rsidRPr="001A1FBB">
        <w:rPr>
          <w:i/>
          <w:sz w:val="24"/>
          <w:szCs w:val="24"/>
        </w:rPr>
        <w:tab/>
        <w:t>az értékesítésre szánt vagyonra vonatkozó részletes tájékoztató rendelkezésre bocsátásának helyét, idejét, költségét,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j)</w:t>
      </w:r>
      <w:r w:rsidRPr="001A1FBB">
        <w:rPr>
          <w:i/>
          <w:sz w:val="24"/>
          <w:szCs w:val="24"/>
        </w:rPr>
        <w:tab/>
        <w:t>az ajánlati biztosíték (különö</w:t>
      </w:r>
      <w:r w:rsidRPr="003849E2">
        <w:rPr>
          <w:i/>
          <w:sz w:val="24"/>
          <w:szCs w:val="24"/>
        </w:rPr>
        <w:t>sen bánatpénz, bankgarancia</w:t>
      </w:r>
      <w:r w:rsidRPr="007C29E6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 xml:space="preserve"> megjelölését, rendelkezésre bocsátásának határidejét és módját,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k)</w:t>
      </w:r>
      <w:r w:rsidRPr="001A1FBB">
        <w:rPr>
          <w:i/>
          <w:sz w:val="24"/>
          <w:szCs w:val="24"/>
        </w:rPr>
        <w:tab/>
        <w:t>a kiíró azon jogának fenntartását, hogy kárfelelősségének kizárása mellett a felhívást indokolás nélkül visszavonhatja, felfüggesztheti valamint, hogy a pályázati eljárást érvényes ajánlatok esetén is, indokolás nélkül eredménytelennek nyilváníthatja,</w:t>
      </w:r>
    </w:p>
    <w:p w:rsidR="0087029E" w:rsidRPr="001A1FBB" w:rsidRDefault="0087029E" w:rsidP="0087029E">
      <w:pPr>
        <w:ind w:left="426" w:hanging="426"/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l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tájékoztatást arra vonatkozóan, hogy a nyertes ajánlattevő visszalépése esetén jogosult arra, hogy a pályázat  meghatározott soron következő helyezettjével hozza létre a szerződést,</w:t>
      </w:r>
    </w:p>
    <w:p w:rsidR="0087029E" w:rsidRPr="001A1FBB" w:rsidRDefault="0087029E" w:rsidP="00EC4ED1">
      <w:pPr>
        <w:pStyle w:val="Szvegblokk"/>
        <w:tabs>
          <w:tab w:val="left" w:pos="708"/>
        </w:tabs>
        <w:ind w:left="426" w:right="0" w:hanging="426"/>
        <w:rPr>
          <w:i/>
        </w:rPr>
      </w:pPr>
      <w:proofErr w:type="gramStart"/>
      <w:r w:rsidRPr="001A1FBB">
        <w:rPr>
          <w:i/>
        </w:rPr>
        <w:t>m</w:t>
      </w:r>
      <w:proofErr w:type="gramEnd"/>
      <w:r w:rsidRPr="001A1FBB">
        <w:rPr>
          <w:i/>
        </w:rPr>
        <w:t>)</w:t>
      </w:r>
      <w:r w:rsidRPr="001A1FBB">
        <w:rPr>
          <w:i/>
        </w:rPr>
        <w:tab/>
        <w:t>azt a közlést, hogy</w:t>
      </w:r>
      <w:r w:rsidRPr="003849E2">
        <w:rPr>
          <w:i/>
        </w:rPr>
        <w:t xml:space="preserve"> a kiírás nem jelent értékesítési kötelezettséget, és </w:t>
      </w:r>
      <w:r w:rsidRPr="007C29E6">
        <w:rPr>
          <w:i/>
        </w:rPr>
        <w:t xml:space="preserve"> a nyertes ajánlattevő csak a tulajdonosi döntés gyakorlójának jóváhagyó nyilatkozatával váli</w:t>
      </w:r>
      <w:r w:rsidRPr="003849E2">
        <w:rPr>
          <w:i/>
        </w:rPr>
        <w:t>k jogosulttá a szerződéskötésre,</w:t>
      </w:r>
      <w:r w:rsidRPr="007C29E6">
        <w:rPr>
          <w:i/>
        </w:rPr>
        <w:t xml:space="preserve"> </w:t>
      </w:r>
    </w:p>
    <w:p w:rsidR="0087029E" w:rsidRPr="001A1FBB" w:rsidRDefault="0087029E" w:rsidP="00EC4ED1">
      <w:pPr>
        <w:pStyle w:val="Szvegblokk"/>
        <w:tabs>
          <w:tab w:val="left" w:pos="708"/>
        </w:tabs>
        <w:ind w:left="426" w:right="0" w:hanging="426"/>
        <w:rPr>
          <w:i/>
        </w:rPr>
      </w:pPr>
      <w:r w:rsidRPr="001A1FBB">
        <w:rPr>
          <w:i/>
        </w:rPr>
        <w:t>n)</w:t>
      </w:r>
      <w:r w:rsidRPr="001A1FBB">
        <w:rPr>
          <w:i/>
        </w:rPr>
        <w:tab/>
        <w:t xml:space="preserve">tájékoztatást arról, hogy több ajánlattevő esetén a versenytárgyalás során a licitlépcső 100.000,- Ft. </w:t>
      </w:r>
    </w:p>
    <w:p w:rsidR="0087029E" w:rsidRPr="001A1FBB" w:rsidRDefault="0087029E" w:rsidP="00EC4ED1">
      <w:pPr>
        <w:pStyle w:val="Szvegblokk"/>
        <w:tabs>
          <w:tab w:val="left" w:pos="708"/>
        </w:tabs>
        <w:ind w:left="426" w:right="0" w:hanging="426"/>
        <w:rPr>
          <w:i/>
        </w:rPr>
      </w:pPr>
      <w:r w:rsidRPr="001A1FBB">
        <w:rPr>
          <w:i/>
        </w:rPr>
        <w:t>o)</w:t>
      </w:r>
      <w:r w:rsidRPr="001A1FBB">
        <w:rPr>
          <w:i/>
        </w:rPr>
        <w:tab/>
        <w:t>Érvénytelen az ajánlat, ha nem felel meg a pályázati felhívásban, a jogszabályokban, az önkormányzat Vagyonrendeletében foglalt feltételeknek.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lastRenderedPageBreak/>
        <w:t>2.2</w:t>
      </w:r>
      <w:r w:rsidRPr="001A1FBB">
        <w:rPr>
          <w:i/>
          <w:sz w:val="24"/>
          <w:szCs w:val="24"/>
        </w:rPr>
        <w:tab/>
        <w:t>Az eljárásban való részvételt ajánlati biztosíték fizetéséhez kell kötni, melynek mértéke a minimum ár 5%-</w:t>
      </w: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 xml:space="preserve">, melyet az ajánlattevőnek a felhívásban meghatározott időpontig és módon kell a kiíró rendelkezésére bocsátani. 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2.3</w:t>
      </w:r>
      <w:r w:rsidRPr="001A1FBB">
        <w:rPr>
          <w:i/>
          <w:sz w:val="24"/>
          <w:szCs w:val="24"/>
        </w:rPr>
        <w:tab/>
        <w:t xml:space="preserve">Az ajánlati biztosíték visszajár annak az ajánlattevőnek, aki a pályázati eljárás során nem válik nyertes ajánlattevővé, ideértve azt az esetet is, ha a pályázati felhívást a kiíró indokolás nélkül visszavonja illetve indokolás nélkül eredménytelenné nyilvánítja. 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2.4</w:t>
      </w:r>
      <w:r w:rsidRPr="001A1FBB">
        <w:rPr>
          <w:i/>
          <w:sz w:val="24"/>
          <w:szCs w:val="24"/>
        </w:rPr>
        <w:tab/>
        <w:t>Nem jár vissza az ajánlati biztosíték: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ha a szerződéskötést követően vételárba  beszámításra kerül,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ha az ajánlattevő az ajánlati kötöttség időtartama alatt ajánlatát visszavonta, vagy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 szerződés a szerződéskötésre jogosultnak felróható vagy érdekkörében felmerült okból hiúsult meg.</w:t>
      </w: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 Ajánlat tartalma</w:t>
      </w: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3.1</w:t>
      </w:r>
      <w:r w:rsidRPr="001A1FBB">
        <w:rPr>
          <w:i/>
          <w:sz w:val="24"/>
          <w:szCs w:val="24"/>
        </w:rPr>
        <w:tab/>
        <w:t xml:space="preserve">Az ajánlattevőnek a pályázati feltételek elfogadása során nyilatkoznia kell arról, hogy az ajánlati biztosíték befizetésével egyidejűleg tudomásul veszi a 2.4 pontban foglaltakat, valamint kötelezettséget kell vállalnia arra, hogy a pályázat elbírálásának </w:t>
      </w:r>
      <w:r w:rsidR="001216BD">
        <w:rPr>
          <w:i/>
          <w:sz w:val="24"/>
          <w:szCs w:val="24"/>
        </w:rPr>
        <w:t>napját követő naptól számított 6</w:t>
      </w:r>
      <w:r w:rsidRPr="001A1FBB">
        <w:rPr>
          <w:i/>
          <w:sz w:val="24"/>
          <w:szCs w:val="24"/>
        </w:rPr>
        <w:t>0 napon belül szerződést köt.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3.2</w:t>
      </w:r>
      <w:r w:rsidRPr="001A1FBB">
        <w:rPr>
          <w:i/>
          <w:sz w:val="24"/>
          <w:szCs w:val="24"/>
        </w:rPr>
        <w:tab/>
        <w:t>Az ajánlatnak tartalmaznia kell az ajánlattevő részletes és jogilag kötelező erejű nyilatkozatát: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ajánlattételi pályázati felhívásban foglalt feltételek elfogadásá</w:t>
      </w:r>
      <w:bookmarkStart w:id="0" w:name="_GoBack"/>
      <w:bookmarkEnd w:id="0"/>
      <w:r w:rsidRPr="001A1FBB">
        <w:rPr>
          <w:i/>
          <w:sz w:val="24"/>
          <w:szCs w:val="24"/>
        </w:rPr>
        <w:t>ra,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a vételár összegére,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az ajánlati kötöttségre vonatkozóan.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3.3</w:t>
      </w:r>
      <w:r w:rsidRPr="001A1FBB">
        <w:rPr>
          <w:i/>
          <w:sz w:val="24"/>
          <w:szCs w:val="24"/>
        </w:rPr>
        <w:tab/>
        <w:t>Az elveszett ajánlati biztosíték az Önkormányzat költségvetését illeti meg.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3.4</w:t>
      </w:r>
      <w:r w:rsidRPr="001A1FBB">
        <w:rPr>
          <w:i/>
          <w:sz w:val="24"/>
          <w:szCs w:val="24"/>
        </w:rPr>
        <w:tab/>
        <w:t>A kiíró az ajánlati biztosíték után kamatot nem fizet.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3.5</w:t>
      </w:r>
      <w:r w:rsidRPr="001A1FBB">
        <w:rPr>
          <w:i/>
          <w:sz w:val="24"/>
          <w:szCs w:val="24"/>
        </w:rPr>
        <w:tab/>
        <w:t>A kiíró az ajánlattételi felhívást az eljárás eredményének megállapításáig bármikor visszavonhatja. A visszavonásra a közzétételnél irányadó szabályokat kell alkalmazni.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3.6</w:t>
      </w:r>
      <w:r w:rsidRPr="001A1FBB">
        <w:rPr>
          <w:i/>
          <w:sz w:val="24"/>
          <w:szCs w:val="24"/>
        </w:rPr>
        <w:tab/>
        <w:t xml:space="preserve">Az ajánlattevő ajánlati kötöttsége az ajánlat benyújtásával egyidejűleg kezdődik. 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3.7</w:t>
      </w:r>
      <w:r w:rsidRPr="001A1FBB">
        <w:rPr>
          <w:i/>
          <w:sz w:val="24"/>
          <w:szCs w:val="24"/>
        </w:rPr>
        <w:tab/>
        <w:t>Az ajánlattevő az ajánlatához az eredményhirdetést követő 60 napig kötve van.</w:t>
      </w:r>
    </w:p>
    <w:p w:rsidR="0087029E" w:rsidRPr="007C29E6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3.8</w:t>
      </w:r>
      <w:r w:rsidRPr="001A1FBB">
        <w:rPr>
          <w:i/>
          <w:sz w:val="24"/>
          <w:szCs w:val="24"/>
        </w:rPr>
        <w:tab/>
        <w:t>Az ajánlati biztosíték a tulajdonosi jog gyakorlója által hozott döntés időpontját követően foglalónak minősül, mint szerződést biztosító mellékkötelezettség.</w:t>
      </w:r>
    </w:p>
    <w:p w:rsidR="0087029E" w:rsidRPr="001A1FBB" w:rsidRDefault="0087029E" w:rsidP="0087029E">
      <w:pPr>
        <w:suppressAutoHyphens w:val="0"/>
        <w:rPr>
          <w:i/>
          <w:sz w:val="24"/>
          <w:szCs w:val="24"/>
        </w:rPr>
      </w:pP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 Az ajánlat benyújtása</w:t>
      </w: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4.1</w:t>
      </w:r>
      <w:r w:rsidRPr="001A1FBB">
        <w:rPr>
          <w:i/>
          <w:sz w:val="24"/>
          <w:szCs w:val="24"/>
        </w:rPr>
        <w:tab/>
        <w:t>Az ajánlattevő az ajánlatát legalább egy példányban, magyar nyelven írva, lezárt borítékban, az ajánlattevő azonosíthatóságát kizáró módon, az adott eljárásra utaló jelzéssel, a benyújtásra nyitva álló időpontig személyesen köteles benyújtani.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4.2</w:t>
      </w:r>
      <w:r w:rsidRPr="001A1FBB">
        <w:rPr>
          <w:i/>
          <w:sz w:val="24"/>
          <w:szCs w:val="24"/>
        </w:rPr>
        <w:tab/>
        <w:t>Ajánlatot az ajánlattevő saját nevében, vagy meghatalmazott útján tehet. A meghatalmazást közokiratba, vagy teljes bizonyító erejű magánokiratba kell foglalni.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4.3</w:t>
      </w:r>
      <w:r w:rsidRPr="001A1FBB">
        <w:rPr>
          <w:i/>
          <w:sz w:val="24"/>
          <w:szCs w:val="24"/>
        </w:rPr>
        <w:tab/>
        <w:t>Egy ajánlattevő csak egy ajánlatot tehet, illetve egy eljárásban csak egy ajánlattételben vehet részt akár önállóan, akár konzorcium tagjaként.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4.4</w:t>
      </w:r>
      <w:r w:rsidRPr="001A1FBB">
        <w:rPr>
          <w:i/>
          <w:sz w:val="24"/>
          <w:szCs w:val="24"/>
        </w:rPr>
        <w:tab/>
        <w:t>Az ajánlat csak akkor érvényes, ha az ajánlattevő igazolja, hogy a kiírásban megjelölt összegű biztosítékot az ott megjelölt formában és módon a kiíró rendelkezésére bocsátotta.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4.5</w:t>
      </w:r>
      <w:r w:rsidRPr="001A1FBB">
        <w:rPr>
          <w:i/>
          <w:sz w:val="24"/>
          <w:szCs w:val="24"/>
        </w:rPr>
        <w:tab/>
        <w:t>Az ajánlat beérkezése során a kiírót képviselő átvevő rávezeti az átvétel pontos időpontját az ajánlatot tartalmazó zárt borítékra, egyúttal igazolja az átvétel tényét. Érkezteti és nyilvántartásba veszi az ajánlatot.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4.6. A beérkezett ajánlatok felbontása nyilvánosan, a kiíró képviselőjének, az ajánlattevőknek, illetve meghatalmazottaiknak jelenlétében, vagy zártkörűen, közjegyző jelenlétében történhet.  A nyilvános bontást követi a versenytárgyalási szakasz. A bontás módjáról a pályázati kiírásnak rendelkeznie kell.</w:t>
      </w:r>
    </w:p>
    <w:p w:rsidR="0087029E" w:rsidRPr="001A1FBB" w:rsidRDefault="0087029E" w:rsidP="0087029E">
      <w:pPr>
        <w:tabs>
          <w:tab w:val="left" w:pos="142"/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lastRenderedPageBreak/>
        <w:t>4.7</w:t>
      </w:r>
      <w:r w:rsidRPr="001A1FBB">
        <w:rPr>
          <w:i/>
          <w:sz w:val="24"/>
          <w:szCs w:val="24"/>
        </w:rPr>
        <w:tab/>
        <w:t>A pályázatok értékeléséről jegyzőkönyvet kell készíteni, amelynek tartalmaznia kell:</w:t>
      </w:r>
    </w:p>
    <w:p w:rsidR="0087029E" w:rsidRPr="001A1FBB" w:rsidRDefault="0087029E" w:rsidP="0087029E">
      <w:pPr>
        <w:tabs>
          <w:tab w:val="left" w:pos="284"/>
          <w:tab w:val="left" w:pos="567"/>
        </w:tabs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eljárás rövid ismertetését,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a beérkező ajánlatok rövid értékelését,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azoknak a pályázóknak a megjelölését, akik a versenytárgyalási szakaszban részt vehetnek, és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d)</w:t>
      </w:r>
      <w:r w:rsidRPr="001A1FBB">
        <w:rPr>
          <w:i/>
          <w:sz w:val="24"/>
          <w:szCs w:val="24"/>
        </w:rPr>
        <w:tab/>
        <w:t>az eljárás eredményének összefoglaló értékelését.</w:t>
      </w:r>
    </w:p>
    <w:p w:rsidR="0087029E" w:rsidRPr="001A1FBB" w:rsidRDefault="0087029E" w:rsidP="0087029E">
      <w:pPr>
        <w:tabs>
          <w:tab w:val="left" w:pos="142"/>
          <w:tab w:val="left" w:pos="284"/>
          <w:tab w:val="left" w:pos="426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4.8</w:t>
      </w:r>
      <w:r w:rsidRPr="001A1FBB">
        <w:rPr>
          <w:i/>
          <w:sz w:val="24"/>
          <w:szCs w:val="24"/>
        </w:rPr>
        <w:tab/>
        <w:t>Érvénytelen az ajánlat, ha nem felel meg az ajánlati kiírásban foglaltaknak.</w:t>
      </w:r>
    </w:p>
    <w:p w:rsidR="0087029E" w:rsidRPr="001A1FBB" w:rsidRDefault="0087029E" w:rsidP="00EC4ED1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4.9</w:t>
      </w:r>
      <w:r w:rsidRPr="001A1FBB">
        <w:rPr>
          <w:i/>
          <w:sz w:val="24"/>
          <w:szCs w:val="24"/>
        </w:rPr>
        <w:tab/>
        <w:t>Eredménytelen az eljárás, ha: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</w:r>
      <w:proofErr w:type="spellStart"/>
      <w:r w:rsidRPr="001A1FBB">
        <w:rPr>
          <w:i/>
          <w:sz w:val="24"/>
          <w:szCs w:val="24"/>
        </w:rPr>
        <w:t>a</w:t>
      </w:r>
      <w:proofErr w:type="spellEnd"/>
      <w:r w:rsidRPr="001A1FBB">
        <w:rPr>
          <w:i/>
          <w:sz w:val="24"/>
          <w:szCs w:val="24"/>
        </w:rPr>
        <w:t xml:space="preserve"> kitűzött időpontig egyetlen ajánlat sem érkezett,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a beérkezett ajánlatok egyike sem felel meg a pályázati felhívás követelményeinek vagy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 döntést hozó a pályázati eljárást indokolás nélkül eredménytelennek nyilvánította.</w:t>
      </w:r>
    </w:p>
    <w:p w:rsidR="0087029E" w:rsidRPr="001A1FBB" w:rsidRDefault="0087029E" w:rsidP="0087029E">
      <w:pPr>
        <w:tabs>
          <w:tab w:val="left" w:pos="284"/>
        </w:tabs>
        <w:jc w:val="both"/>
        <w:rPr>
          <w:i/>
          <w:sz w:val="24"/>
          <w:szCs w:val="24"/>
        </w:rPr>
      </w:pP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 A versenytárgyalás</w:t>
      </w:r>
    </w:p>
    <w:p w:rsidR="0087029E" w:rsidRPr="001A1FBB" w:rsidRDefault="0087029E" w:rsidP="0087029E">
      <w:pPr>
        <w:jc w:val="center"/>
        <w:rPr>
          <w:i/>
          <w:sz w:val="24"/>
          <w:szCs w:val="24"/>
        </w:rPr>
      </w:pP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5.1</w:t>
      </w:r>
      <w:r w:rsidRPr="001A1FBB">
        <w:rPr>
          <w:i/>
          <w:sz w:val="24"/>
          <w:szCs w:val="24"/>
        </w:rPr>
        <w:tab/>
        <w:t xml:space="preserve">Az ajánlatok értékelését követően az ajánlattételi szakaszban érvényes ajánlatot tett ajánlattevők között a Miskolc Holding </w:t>
      </w:r>
      <w:proofErr w:type="spellStart"/>
      <w:r w:rsidRPr="001A1FBB">
        <w:rPr>
          <w:i/>
          <w:sz w:val="24"/>
          <w:szCs w:val="24"/>
        </w:rPr>
        <w:t>Zrt</w:t>
      </w:r>
      <w:proofErr w:type="spellEnd"/>
      <w:r w:rsidRPr="001A1FBB">
        <w:rPr>
          <w:i/>
          <w:sz w:val="24"/>
          <w:szCs w:val="24"/>
        </w:rPr>
        <w:t xml:space="preserve">. versenytárgyalást bonyolít le, amely alapján javaslatot tesz a tulajdonosi döntés gyakorlójának az eljárás jóváhagyására és az eredmény megállapítására.  Amennyiben egy ajánlattevő volt, a tulajdonosi döntés gyakorlója a versenytárgyalás mellőzése mellet hoz döntést. A döntésről a nyertes pályázót a Miskolc Holding </w:t>
      </w:r>
      <w:proofErr w:type="spellStart"/>
      <w:r w:rsidRPr="001A1FBB">
        <w:rPr>
          <w:i/>
          <w:sz w:val="24"/>
          <w:szCs w:val="24"/>
        </w:rPr>
        <w:t>Zrt</w:t>
      </w:r>
      <w:proofErr w:type="spellEnd"/>
      <w:r w:rsidRPr="001A1FBB">
        <w:rPr>
          <w:i/>
          <w:sz w:val="24"/>
          <w:szCs w:val="24"/>
        </w:rPr>
        <w:t>. a döntést követő 15 napon belül értesíti.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5.2</w:t>
      </w:r>
      <w:r w:rsidRPr="001A1FBB">
        <w:rPr>
          <w:i/>
          <w:sz w:val="24"/>
          <w:szCs w:val="24"/>
        </w:rPr>
        <w:tab/>
        <w:t>Az ajánlattevők a versenytárgyalás során korábbi ajánlatukhoz képest csak ugyanolyan, vagy az Önkormányzat részére kedvezőbb ajánlatot tehetnek.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5.3</w:t>
      </w:r>
      <w:r w:rsidRPr="001A1FBB">
        <w:rPr>
          <w:i/>
          <w:sz w:val="24"/>
          <w:szCs w:val="24"/>
        </w:rPr>
        <w:tab/>
        <w:t>A versenytárgyaláson az ajánlattevőknek el kell fogadni, hogy: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az induló ár, az írásos ajánlatokban érvényesen tett legmagasabb ajánlati ár, mely minimális vételárat jelent, és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legalább az első fordulóban részükről vállalt és elfogadott kötelezettségeket, biztosítéki kört fenntartják.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5.4 Amennyiben egy érvényes ajánlat érkezett a jelenléti ív felvétele mellett a jegyzőkönyvben az 5.8. a.); b.); d.) és e.) pontok rögzítése szükséges.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5.5</w:t>
      </w:r>
      <w:r w:rsidRPr="001A1FBB">
        <w:rPr>
          <w:i/>
          <w:sz w:val="24"/>
          <w:szCs w:val="24"/>
        </w:rPr>
        <w:tab/>
        <w:t>Amennyiben egy ajánlattevő volt, a vagyontárgyat az általa ajánlott áron jogosult megvásárolni az eredményhirdetést követően, több pályázó esetén a versenytárgyalás keretében licitálást kell lefolytatni.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5.6</w:t>
      </w:r>
      <w:r w:rsidRPr="001A1FBB">
        <w:rPr>
          <w:i/>
          <w:sz w:val="24"/>
          <w:szCs w:val="24"/>
        </w:rPr>
        <w:tab/>
        <w:t>Licitálás esetén az az ajánlat tekinthető érvényesnek, mely az előző ajánlatot legalább a 2.1</w:t>
      </w:r>
      <w:proofErr w:type="gramStart"/>
      <w:r w:rsidRPr="001A1FBB">
        <w:rPr>
          <w:i/>
          <w:sz w:val="24"/>
          <w:szCs w:val="24"/>
        </w:rPr>
        <w:t>.n</w:t>
      </w:r>
      <w:proofErr w:type="gramEnd"/>
      <w:r w:rsidRPr="001A1FBB">
        <w:rPr>
          <w:i/>
          <w:sz w:val="24"/>
          <w:szCs w:val="24"/>
        </w:rPr>
        <w:t xml:space="preserve">. pontban meghatározott licitlépcső összegével meghaladja. 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5.7</w:t>
      </w:r>
      <w:r w:rsidRPr="001A1FBB">
        <w:rPr>
          <w:i/>
          <w:sz w:val="24"/>
          <w:szCs w:val="24"/>
        </w:rPr>
        <w:tab/>
        <w:t xml:space="preserve">A versenytárgyalás nyertese az az ajánlattevő, aki a legmagasabb összegű ajánlatot tette. A nyertes személyéről a tulajdonosi joggyakorló dönt. 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5.8</w:t>
      </w:r>
      <w:r w:rsidRPr="001A1FBB">
        <w:rPr>
          <w:i/>
          <w:sz w:val="24"/>
          <w:szCs w:val="24"/>
        </w:rPr>
        <w:tab/>
        <w:t>A versenytárgyalásról jegyzőkönyvet és jelenléti ívet kell felvenni, melyben rögzíteni kell: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a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</w:r>
      <w:proofErr w:type="spellStart"/>
      <w:r w:rsidRPr="001A1FBB">
        <w:rPr>
          <w:i/>
          <w:sz w:val="24"/>
          <w:szCs w:val="24"/>
        </w:rPr>
        <w:t>a</w:t>
      </w:r>
      <w:proofErr w:type="spellEnd"/>
      <w:r w:rsidRPr="001A1FBB">
        <w:rPr>
          <w:i/>
          <w:sz w:val="24"/>
          <w:szCs w:val="24"/>
        </w:rPr>
        <w:t xml:space="preserve"> versenytárgyalás időpontját és helyét, az azon résztvevő személyeket,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b)</w:t>
      </w:r>
      <w:r w:rsidRPr="001A1FBB">
        <w:rPr>
          <w:i/>
          <w:sz w:val="24"/>
          <w:szCs w:val="24"/>
        </w:rPr>
        <w:tab/>
        <w:t>a versenytárgyalás levezetője által adott tájékoztatásokat,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c)</w:t>
      </w:r>
      <w:r w:rsidRPr="001A1FBB">
        <w:rPr>
          <w:i/>
          <w:sz w:val="24"/>
          <w:szCs w:val="24"/>
        </w:rPr>
        <w:tab/>
        <w:t>az elhangzott liciteket,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d)</w:t>
      </w:r>
      <w:r w:rsidRPr="001A1FBB">
        <w:rPr>
          <w:i/>
          <w:sz w:val="24"/>
          <w:szCs w:val="24"/>
        </w:rPr>
        <w:tab/>
        <w:t>a vételárat és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proofErr w:type="gramStart"/>
      <w:r w:rsidRPr="001A1FBB">
        <w:rPr>
          <w:i/>
          <w:sz w:val="24"/>
          <w:szCs w:val="24"/>
        </w:rPr>
        <w:t>e</w:t>
      </w:r>
      <w:proofErr w:type="gramEnd"/>
      <w:r w:rsidRPr="001A1FBB">
        <w:rPr>
          <w:i/>
          <w:sz w:val="24"/>
          <w:szCs w:val="24"/>
        </w:rPr>
        <w:t>)</w:t>
      </w:r>
      <w:r w:rsidRPr="001A1FBB">
        <w:rPr>
          <w:i/>
          <w:sz w:val="24"/>
          <w:szCs w:val="24"/>
        </w:rPr>
        <w:tab/>
        <w:t>a versenytárgyalás levezetője vagy résztvevői által fontosnak tartott, jegyzőkönyvi rögzítést igénylő nyilatkozatokat, történéseket.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5.9</w:t>
      </w:r>
      <w:r w:rsidRPr="001A1FBB">
        <w:rPr>
          <w:i/>
          <w:sz w:val="24"/>
          <w:szCs w:val="24"/>
        </w:rPr>
        <w:tab/>
        <w:t>A jegyzőkönyv felvételére abban az esetben is sor kerül, amennyiben a versenytárgyaláson ajánlattevő nem jelent meg vagy nem tesz ajánlatot.</w:t>
      </w:r>
    </w:p>
    <w:p w:rsidR="0087029E" w:rsidRPr="001A1FBB" w:rsidRDefault="0087029E" w:rsidP="0087029E">
      <w:pPr>
        <w:jc w:val="both"/>
        <w:rPr>
          <w:i/>
          <w:sz w:val="24"/>
          <w:szCs w:val="24"/>
        </w:rPr>
      </w:pPr>
      <w:r w:rsidRPr="001A1FBB">
        <w:rPr>
          <w:i/>
          <w:sz w:val="24"/>
          <w:szCs w:val="24"/>
        </w:rPr>
        <w:t>5.10</w:t>
      </w:r>
      <w:r w:rsidRPr="001A1FBB">
        <w:rPr>
          <w:i/>
          <w:sz w:val="24"/>
          <w:szCs w:val="24"/>
        </w:rPr>
        <w:tab/>
        <w:t>Amennyiben a versenytárgyalás nyertese az adásvételi szerződéskötési szándékától eláll, a szerződést a versenytárgyaláson résztvevő, a tulajdonosi jog gyakorolója által meghatározott soron következő ajánlattevővel kell megkötni.”</w:t>
      </w:r>
    </w:p>
    <w:p w:rsidR="00EC397A" w:rsidRPr="00EC4ED1" w:rsidRDefault="001216BD" w:rsidP="00EC4ED1">
      <w:pPr>
        <w:suppressAutoHyphens w:val="0"/>
        <w:rPr>
          <w:b/>
          <w:bCs/>
          <w:sz w:val="24"/>
          <w:szCs w:val="24"/>
          <w:u w:val="single"/>
        </w:rPr>
      </w:pPr>
    </w:p>
    <w:sectPr w:rsidR="00EC397A" w:rsidRPr="00EC4E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9E" w:rsidRDefault="0087029E" w:rsidP="0087029E">
      <w:r>
        <w:separator/>
      </w:r>
    </w:p>
  </w:endnote>
  <w:endnote w:type="continuationSeparator" w:id="0">
    <w:p w:rsidR="0087029E" w:rsidRDefault="0087029E" w:rsidP="0087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281183"/>
      <w:docPartObj>
        <w:docPartGallery w:val="Page Numbers (Bottom of Page)"/>
        <w:docPartUnique/>
      </w:docPartObj>
    </w:sdtPr>
    <w:sdtEndPr/>
    <w:sdtContent>
      <w:p w:rsidR="0087029E" w:rsidRDefault="008702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6BD">
          <w:rPr>
            <w:noProof/>
          </w:rPr>
          <w:t>3</w:t>
        </w:r>
        <w:r>
          <w:fldChar w:fldCharType="end"/>
        </w:r>
      </w:p>
    </w:sdtContent>
  </w:sdt>
  <w:p w:rsidR="0087029E" w:rsidRDefault="008702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9E" w:rsidRDefault="0087029E" w:rsidP="0087029E">
      <w:r>
        <w:separator/>
      </w:r>
    </w:p>
  </w:footnote>
  <w:footnote w:type="continuationSeparator" w:id="0">
    <w:p w:rsidR="0087029E" w:rsidRDefault="0087029E" w:rsidP="0087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9F"/>
    <w:rsid w:val="001216BD"/>
    <w:rsid w:val="006B3E48"/>
    <w:rsid w:val="0087029E"/>
    <w:rsid w:val="00D41459"/>
    <w:rsid w:val="00EC4ED1"/>
    <w:rsid w:val="00F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347B1-8412-462D-B814-473D3D97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02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8702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blokk">
    <w:name w:val="Block Text"/>
    <w:basedOn w:val="Norml"/>
    <w:rsid w:val="0087029E"/>
    <w:pPr>
      <w:widowControl w:val="0"/>
      <w:tabs>
        <w:tab w:val="left" w:pos="0"/>
        <w:tab w:val="center" w:pos="6237"/>
      </w:tabs>
      <w:suppressAutoHyphens w:val="0"/>
      <w:autoSpaceDE w:val="0"/>
      <w:autoSpaceDN w:val="0"/>
      <w:adjustRightInd w:val="0"/>
      <w:ind w:left="567" w:right="623"/>
      <w:jc w:val="both"/>
    </w:pPr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702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02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8702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029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1167</Words>
  <Characters>8055</Characters>
  <Application>Microsoft Office Word</Application>
  <DocSecurity>0</DocSecurity>
  <Lines>67</Lines>
  <Paragraphs>18</Paragraphs>
  <ScaleCrop>false</ScaleCrop>
  <Company>Miskolc MJVPH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4</cp:revision>
  <dcterms:created xsi:type="dcterms:W3CDTF">2017-09-21T12:23:00Z</dcterms:created>
  <dcterms:modified xsi:type="dcterms:W3CDTF">2017-09-25T13:41:00Z</dcterms:modified>
</cp:coreProperties>
</file>