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BA4" w:rsidRDefault="00BE6BA4" w:rsidP="00BE6B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E6BA4" w:rsidRPr="00E533CB" w:rsidRDefault="00BE6BA4" w:rsidP="00BE6B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33CB">
        <w:rPr>
          <w:rFonts w:ascii="Times New Roman" w:hAnsi="Times New Roman" w:cs="Times New Roman"/>
          <w:sz w:val="24"/>
          <w:szCs w:val="24"/>
        </w:rPr>
        <w:t>2. melléklet a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E533CB">
        <w:rPr>
          <w:rFonts w:ascii="Times New Roman" w:hAnsi="Times New Roman" w:cs="Times New Roman"/>
          <w:sz w:val="24"/>
          <w:szCs w:val="24"/>
        </w:rPr>
        <w:t>/2019. (</w:t>
      </w:r>
      <w:proofErr w:type="spellStart"/>
      <w:r>
        <w:rPr>
          <w:rFonts w:ascii="Times New Roman" w:hAnsi="Times New Roman" w:cs="Times New Roman"/>
          <w:sz w:val="24"/>
          <w:szCs w:val="24"/>
        </w:rPr>
        <w:t>VIII.8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533CB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BE6BA4" w:rsidRPr="00E533CB" w:rsidRDefault="00BE6BA4" w:rsidP="00BE6B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33CB">
        <w:rPr>
          <w:rFonts w:ascii="Times New Roman" w:hAnsi="Times New Roman" w:cs="Times New Roman"/>
          <w:sz w:val="24"/>
          <w:szCs w:val="24"/>
        </w:rPr>
        <w:t>2. melléklet a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E533CB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533CB"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VIII.10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533CB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BE6BA4" w:rsidRPr="00E533CB" w:rsidRDefault="00BE6BA4" w:rsidP="00BE6B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E6BA4" w:rsidRPr="00E533CB" w:rsidRDefault="00BE6BA4" w:rsidP="00BE6BA4">
      <w:pPr>
        <w:rPr>
          <w:rFonts w:ascii="Times New Roman" w:hAnsi="Times New Roman" w:cs="Times New Roman"/>
          <w:sz w:val="24"/>
          <w:szCs w:val="24"/>
        </w:rPr>
      </w:pPr>
      <w:r w:rsidRPr="00E533CB">
        <w:rPr>
          <w:rFonts w:ascii="Times New Roman" w:hAnsi="Times New Roman" w:cs="Times New Roman"/>
          <w:sz w:val="24"/>
          <w:szCs w:val="24"/>
        </w:rPr>
        <w:t>Hulladékgyűjtő pont, ahol üveget gyűjtő edény található</w:t>
      </w:r>
    </w:p>
    <w:p w:rsidR="00BE6BA4" w:rsidRPr="00E533CB" w:rsidRDefault="00BE6BA4" w:rsidP="00BE6BA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33CB">
        <w:rPr>
          <w:rFonts w:ascii="Times New Roman" w:hAnsi="Times New Roman" w:cs="Times New Roman"/>
          <w:sz w:val="24"/>
          <w:szCs w:val="24"/>
        </w:rPr>
        <w:t>Tengelic Petőfi S. u. 29. – Pékség előtt</w:t>
      </w:r>
    </w:p>
    <w:p w:rsidR="00BE6BA4" w:rsidRPr="00E533CB" w:rsidRDefault="00BE6BA4" w:rsidP="00BE6BA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33CB">
        <w:rPr>
          <w:rFonts w:ascii="Times New Roman" w:hAnsi="Times New Roman" w:cs="Times New Roman"/>
          <w:sz w:val="24"/>
          <w:szCs w:val="24"/>
        </w:rPr>
        <w:t xml:space="preserve">Tengelic-Szőlőhegy József </w:t>
      </w:r>
      <w:proofErr w:type="spellStart"/>
      <w:r w:rsidRPr="00E533CB">
        <w:rPr>
          <w:rFonts w:ascii="Times New Roman" w:hAnsi="Times New Roman" w:cs="Times New Roman"/>
          <w:sz w:val="24"/>
          <w:szCs w:val="24"/>
        </w:rPr>
        <w:t>A.u.1.</w:t>
      </w:r>
      <w:r>
        <w:rPr>
          <w:rFonts w:ascii="Times New Roman" w:hAnsi="Times New Roman" w:cs="Times New Roman"/>
          <w:sz w:val="24"/>
          <w:szCs w:val="24"/>
        </w:rPr>
        <w:t>szám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alatt lévő bolt előtt</w:t>
      </w:r>
    </w:p>
    <w:p w:rsidR="00BE6BA4" w:rsidRDefault="00BE6BA4">
      <w:bookmarkStart w:id="0" w:name="_GoBack"/>
      <w:bookmarkEnd w:id="0"/>
    </w:p>
    <w:sectPr w:rsidR="00BE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F0675"/>
    <w:multiLevelType w:val="hybridMultilevel"/>
    <w:tmpl w:val="B79EE1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A4"/>
    <w:rsid w:val="00B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2ED51-46EA-41A4-8AEB-FD0AD899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6BA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E6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2019-08-08T11:42:00Z</dcterms:created>
  <dcterms:modified xsi:type="dcterms:W3CDTF">2019-08-08T11:42:00Z</dcterms:modified>
</cp:coreProperties>
</file>