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A54" w:rsidRPr="007411CE" w:rsidRDefault="00257A54" w:rsidP="00257A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23/2017. (XII.19.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257A54" w:rsidRDefault="00257A54" w:rsidP="00257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A54" w:rsidRDefault="00257A54" w:rsidP="00257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A54" w:rsidRPr="00047EFC" w:rsidRDefault="00257A54" w:rsidP="00257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EFC">
        <w:rPr>
          <w:rFonts w:ascii="Times New Roman" w:hAnsi="Times New Roman" w:cs="Times New Roman"/>
          <w:b/>
          <w:bCs/>
          <w:sz w:val="24"/>
          <w:szCs w:val="24"/>
        </w:rPr>
        <w:t xml:space="preserve">A település településképi szempontból meghatározó területén telepíthető növények jegyzéke 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b/>
          <w:color w:val="2F2F2F"/>
          <w:shd w:val="clear" w:color="auto" w:fill="FFFFFF"/>
        </w:rPr>
        <w:t>Fűfélék: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francia 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Arrhenatherum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elatius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karcsú fényperje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Koeleria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cristata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prémes gyöngyperje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Melica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ciliate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sziklai csenkesz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Festuca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pseudodalmatica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kései 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Cleistogenes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serotina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vékony csenkesz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Festuca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valesiaca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százszorszép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Bellis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perennis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vajszínű ördögszem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Scabiosa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ocroleuca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, 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kakukkfű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Thymus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veronika fajok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Veronica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hasznos földitömjén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Pimpinella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saxifraga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fehér here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Trifolium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repens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török hóvirág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Galanthus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elwesii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  <w:r w:rsidRPr="00047EFC">
        <w:rPr>
          <w:rFonts w:ascii="Times New Roman" w:hAnsi="Times New Roman" w:cs="Times New Roman"/>
          <w:color w:val="2F2F2F"/>
          <w:shd w:val="clear" w:color="auto" w:fill="FFFFFF"/>
        </w:rPr>
        <w:t> 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széles </w:t>
      </w:r>
      <w:proofErr w:type="spellStart"/>
      <w:r w:rsidRPr="00047EFC">
        <w:rPr>
          <w:rFonts w:ascii="Times New Roman" w:hAnsi="Times New Roman" w:cs="Times New Roman"/>
          <w:color w:val="2F2F2F"/>
          <w:shd w:val="clear" w:color="auto" w:fill="FFFFFF"/>
        </w:rPr>
        <w:t>levelű</w:t>
      </w:r>
      <w:proofErr w:type="spellEnd"/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 salamonpecsét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Polygonatum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latifolium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illatos ibolya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(Viola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odorata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gyöngyvirág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Convallaria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majalis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b/>
          <w:color w:val="2F2F2F"/>
          <w:shd w:val="clear" w:color="auto" w:fill="FFFFFF"/>
        </w:rPr>
        <w:t>Alacsony növésű szegélyvirágok: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porcsinrózsa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Portulaca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grandiflora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petúnia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Petunia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hybrida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árvácska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(Viola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wittrockiana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körömvirág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Calendula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oficinalis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jácintok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Hyacinthus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lila sáfrány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(Crocus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vernus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fehér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poeticus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aranysáfrány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(Crocus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aureus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csupros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pseudonarcissus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kék nőszirom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Iris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germanica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spellStart"/>
      <w:r w:rsidRPr="00047EFC">
        <w:rPr>
          <w:rFonts w:ascii="Times New Roman" w:hAnsi="Times New Roman" w:cs="Times New Roman"/>
          <w:color w:val="2F2F2F"/>
          <w:shd w:val="clear" w:color="auto" w:fill="FFFFFF"/>
        </w:rPr>
        <w:t>tazetta</w:t>
      </w:r>
      <w:proofErr w:type="spellEnd"/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.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tazetta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pompás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incomparabilis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törökszegfű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Dianthus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barbatus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törpe bársonyvirág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Tagetes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patula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kerti szegfű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Dianthus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caryophyllus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búzavirág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Centaurea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cyanus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habszegfű fajok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Silene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.)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szikla-bőrlevél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Bergenia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crassifolia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Magasabb kerti virágok: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nefelejcs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Myosotis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silvestris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tornyos harangvirág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Campanula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pyramidalis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ezüstös pipitér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Anthemis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biebersteiniaia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margaréta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Chrysanthhemum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maximum)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lastRenderedPageBreak/>
        <w:t>estike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Hesperis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matronalis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mezei margaréta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(C.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leucantheum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erdei szellőrózsa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Anemone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sylvestris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szarkaláb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Consolida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ajacis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fehér 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Lilium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candidum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japán árnyliliom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Hosta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lancifolia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tűzliliom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Lilium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bulbiferum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pálmaliliom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Yucca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filamentosa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tulipánfélék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Tulipa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.)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bugás lángvirág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Phlox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paniculata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oroszlánszáj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Antirrhinum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majus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fátyolvirág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Gypsophila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elegans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bárányfarok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Amaranthus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hypochondriacus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 xml:space="preserve">nagy </w:t>
      </w:r>
      <w:proofErr w:type="spellStart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meténg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 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Vinca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major)</w:t>
      </w:r>
    </w:p>
    <w:p w:rsidR="00257A54" w:rsidRPr="00047EFC" w:rsidRDefault="00257A54" w:rsidP="00257A54">
      <w:pPr>
        <w:spacing w:after="0"/>
        <w:ind w:left="425"/>
        <w:rPr>
          <w:rFonts w:ascii="Times New Roman" w:hAnsi="Times New Roman" w:cs="Times New Roman"/>
          <w:b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Kerti díszként is használható fűszer- és gyógynövények: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izsóp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Hypossus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officinalis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levendula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Lavandula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angustifolia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rozmaring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Rosmarinus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officinalis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ruta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(Ruta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graveolens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orvosi zsálya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Salvia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officinalis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kakukkfű fajok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Thymus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serpyllum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, T.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.)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bazsalikom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Ocymum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basalicum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szurokfű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Origanum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vulgare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Kerítést kísérő díszcserjék: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madárbirs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Cotoneaster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horizontalis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tűztövis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Pyracantha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coccinea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egybibés galagonya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Craetegus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monogyna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nyári orgona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Buddleia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davidii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mályva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Hibiscus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siriacus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Felkúszó és lecsüngő növényzet (támfalra, kerítéshez, kőfal elé):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trombita folyondár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Campsis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radicans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sarkantyúka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Tropaeolum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majus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tatár lonc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Lonicera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tatarica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magyar lonc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Lonicera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tellmaniana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borostyán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Hedera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helix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kék hajnalka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Ipomoea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tricolor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ligeti szőlő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Vitis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silvestris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bíboros hajnalka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Ipomoea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purpurea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lila akác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Wisteria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sinensis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kőfalakat, támfalakat élénkítő növényzet (a kúszónövényekkel együtt alkalmazva):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 xml:space="preserve">sziklai </w:t>
      </w:r>
      <w:proofErr w:type="spellStart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ternye</w:t>
      </w:r>
      <w:proofErr w:type="spellEnd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Alyssum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saxatile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fehér varjúháj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Sedum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album)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rózsás kövirózsa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Sempervivum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marmoreum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borsos varjúháj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Sedum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acre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u w:val="single"/>
          <w:shd w:val="clear" w:color="auto" w:fill="FFFFFF"/>
          <w:lang w:eastAsia="hu-HU"/>
        </w:rPr>
        <w:lastRenderedPageBreak/>
        <w:t>A lakótelek fái: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  <w:t>Javasolt gyümölcsfák és cserjék: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dió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Juglans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regia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kajszibarack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armeniaca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őszibarack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persica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mandula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dulcis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szilva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domestica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meggy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cerasus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cseresznye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Cerasus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.)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alma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Malus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domestica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körte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Pyrus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communis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eperfa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(Morus alba)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szőlő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Vitis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vinifera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füge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Ficus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carica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málna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Rubus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ideaus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piros ribizli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Ribes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spicatum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egres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Ribes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uva-crispa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mogyoró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Corylus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avellana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  <w:t>A lakóházat, tornácot, falmélyedéseket cserepes dísznövények: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muskátli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Pelargonium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zonale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u w:val="single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u w:val="single"/>
          <w:shd w:val="clear" w:color="auto" w:fill="FFFFFF"/>
          <w:lang w:eastAsia="hu-HU"/>
        </w:rPr>
        <w:t>Közterületek, parkok növényzete: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proofErr w:type="spellStart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kislevelű</w:t>
      </w:r>
      <w:proofErr w:type="spellEnd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 xml:space="preserve"> hárs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Tilia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cordata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vadgesztenye vagy bokrétafa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Aesculus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hippocastanum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molyhos tölgy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Quercus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pubescens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kocsánytalan tölgy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Quercus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petrae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mezei juhar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Acer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campestre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mezei szil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Ulmus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minor)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magas kőris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Fraxinus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exceksior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virágos v. mannakőris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Fraxinus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ornus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madárberkenye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Sorbus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aucuparia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rezgő nyár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Populus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tremula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nyír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Betula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pendula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eperfa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(Morus alba)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madárbirs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Cotoneaster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.)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cserszömörce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Cotinus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coggygria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egybibés galagonya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Crataegus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monogyna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kecskerágó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Euonymus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.)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veresgyűrű som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sanguinea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kökény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spionosa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közönséges fagyal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Ligustrum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vulgare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Pr="00047EFC" w:rsidRDefault="00257A54" w:rsidP="00257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mogyoró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Corylus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avellana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257A54" w:rsidRDefault="00257A54" w:rsidP="0025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81B1B" w:rsidRPr="00257A54" w:rsidRDefault="00181B1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181B1B" w:rsidRPr="0025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54"/>
    <w:rsid w:val="00181B1B"/>
    <w:rsid w:val="00257A54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09EE"/>
  <w15:chartTrackingRefBased/>
  <w15:docId w15:val="{2377FCF5-E943-4137-943B-32ADC289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7A5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2017-12-27T09:39:00Z</dcterms:created>
  <dcterms:modified xsi:type="dcterms:W3CDTF">2017-12-27T09:40:00Z</dcterms:modified>
</cp:coreProperties>
</file>