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400" w:rsidRDefault="00FD2400" w:rsidP="00FD2400">
      <w:pPr>
        <w:ind w:left="147" w:right="56" w:hanging="142"/>
        <w:jc w:val="right"/>
        <w:rPr>
          <w:rFonts w:eastAsia="Times New Roman" w:cs="Times New Roman"/>
          <w:kern w:val="0"/>
        </w:rPr>
      </w:pPr>
      <w:r>
        <w:t>1. melléklet a 2/2021. (I. 18.) önkormányzati rendelethez</w:t>
      </w:r>
    </w:p>
    <w:p w:rsidR="00FD2400" w:rsidRDefault="00FD2400" w:rsidP="00FD2400">
      <w:pPr>
        <w:ind w:left="1440" w:firstLine="720"/>
        <w:jc w:val="both"/>
      </w:pPr>
    </w:p>
    <w:p w:rsidR="00FD2400" w:rsidRDefault="00FD2400" w:rsidP="00FD2400">
      <w:pPr>
        <w:ind w:left="1440" w:firstLine="720"/>
        <w:jc w:val="both"/>
      </w:pPr>
    </w:p>
    <w:p w:rsidR="00FD2400" w:rsidRDefault="00FD2400" w:rsidP="00FD2400">
      <w:pPr>
        <w:ind w:left="1440" w:firstLine="720"/>
        <w:jc w:val="both"/>
      </w:pPr>
      <w:r>
        <w:tab/>
      </w:r>
    </w:p>
    <w:p w:rsidR="00FD2400" w:rsidRDefault="00FD2400" w:rsidP="00FD2400">
      <w:pPr>
        <w:jc w:val="both"/>
        <w:rPr>
          <w:b/>
        </w:rPr>
      </w:pPr>
      <w:r>
        <w:rPr>
          <w:b/>
        </w:rPr>
        <w:t>A helyi közút nem közlekedési célú igénybevétele esetén fizetendő díjak</w:t>
      </w:r>
    </w:p>
    <w:p w:rsidR="00FD2400" w:rsidRDefault="00FD2400" w:rsidP="00FD2400">
      <w:pPr>
        <w:jc w:val="both"/>
        <w:rPr>
          <w:b/>
        </w:rPr>
      </w:pPr>
    </w:p>
    <w:tbl>
      <w:tblPr>
        <w:tblW w:w="95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"/>
        <w:gridCol w:w="4130"/>
        <w:gridCol w:w="4678"/>
      </w:tblGrid>
      <w:tr w:rsidR="00FD2400" w:rsidTr="00C715F9">
        <w:trPr>
          <w:trHeight w:val="472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00" w:rsidRDefault="00FD2400" w:rsidP="00C715F9">
            <w:pPr>
              <w:widowControl/>
              <w:rPr>
                <w:color w:val="000000"/>
              </w:rPr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2400" w:rsidRDefault="00FD2400" w:rsidP="00C715F9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2400" w:rsidRDefault="00FD2400" w:rsidP="00C715F9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 w:rsidR="00FD2400" w:rsidTr="00C715F9">
        <w:trPr>
          <w:trHeight w:val="472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00" w:rsidRDefault="00FD2400" w:rsidP="00C715F9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2400" w:rsidRDefault="00FD2400" w:rsidP="00C715F9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Útkategóriák: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2400" w:rsidRDefault="00FD2400" w:rsidP="00C715F9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Igénybevétel: építési munkaterület</w:t>
            </w:r>
          </w:p>
        </w:tc>
      </w:tr>
      <w:tr w:rsidR="00FD2400" w:rsidTr="00C715F9">
        <w:trPr>
          <w:trHeight w:val="474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00" w:rsidRDefault="00FD2400" w:rsidP="00C715F9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2400" w:rsidRDefault="00FD2400" w:rsidP="00C715F9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Belterületi I. rendű út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2400" w:rsidRDefault="00FD2400" w:rsidP="00C715F9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300.-Ft/m2/nap</w:t>
            </w:r>
          </w:p>
        </w:tc>
      </w:tr>
      <w:tr w:rsidR="00FD2400" w:rsidTr="00C715F9">
        <w:trPr>
          <w:trHeight w:val="474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00" w:rsidRDefault="00FD2400" w:rsidP="00C715F9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2400" w:rsidRDefault="00FD2400" w:rsidP="00C715F9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Belterületi II. rendű út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2400" w:rsidRDefault="00FD2400" w:rsidP="00C715F9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300.-Ft/m2/nap</w:t>
            </w:r>
          </w:p>
        </w:tc>
      </w:tr>
      <w:tr w:rsidR="00FD2400" w:rsidTr="00C715F9">
        <w:trPr>
          <w:trHeight w:val="903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00" w:rsidRDefault="00FD2400" w:rsidP="00C715F9">
            <w:pPr>
              <w:widowControl/>
              <w:jc w:val="center"/>
              <w:rPr>
                <w:color w:val="000000"/>
              </w:rPr>
            </w:pPr>
          </w:p>
          <w:p w:rsidR="00FD2400" w:rsidRDefault="00FD2400" w:rsidP="00C715F9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400" w:rsidRDefault="00FD2400" w:rsidP="00C715F9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Belterületi gyűjtőutak, lakó- és </w:t>
            </w:r>
            <w:r>
              <w:rPr>
                <w:color w:val="000000"/>
              </w:rPr>
              <w:br/>
              <w:t>kiszolgáló utak, külterületi közutak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2400" w:rsidRDefault="00FD2400" w:rsidP="00C715F9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150.-Ft/m2/nap</w:t>
            </w:r>
          </w:p>
        </w:tc>
      </w:tr>
      <w:tr w:rsidR="00FD2400" w:rsidTr="00C715F9">
        <w:trPr>
          <w:trHeight w:val="474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00" w:rsidRDefault="00FD2400" w:rsidP="00C715F9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2400" w:rsidRDefault="00FD2400" w:rsidP="00C715F9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Kerékpárutak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2400" w:rsidRDefault="00FD2400" w:rsidP="00C715F9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50.-Ft/m2/nap</w:t>
            </w:r>
          </w:p>
        </w:tc>
      </w:tr>
      <w:tr w:rsidR="00FD2400" w:rsidTr="00C715F9">
        <w:trPr>
          <w:trHeight w:val="474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00" w:rsidRDefault="00FD2400" w:rsidP="00C715F9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2400" w:rsidRDefault="00FD2400" w:rsidP="00C715F9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Figyelembe veendő egyéb szempontok: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2400" w:rsidRDefault="00FD2400" w:rsidP="00C715F9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Szorzószám:</w:t>
            </w:r>
          </w:p>
        </w:tc>
      </w:tr>
      <w:tr w:rsidR="00FD2400" w:rsidTr="00C715F9">
        <w:trPr>
          <w:trHeight w:val="451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00" w:rsidRDefault="00FD2400" w:rsidP="00C715F9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2400" w:rsidRDefault="00FD2400" w:rsidP="00C715F9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Belváros: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2400" w:rsidRDefault="00FD2400" w:rsidP="00C715F9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FD2400" w:rsidTr="00C715F9">
        <w:trPr>
          <w:trHeight w:val="451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00" w:rsidRDefault="00FD2400" w:rsidP="00C715F9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2400" w:rsidRDefault="00FD2400" w:rsidP="00C715F9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Közút teljes lezárása: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2400" w:rsidRDefault="00FD2400" w:rsidP="00C715F9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FD2400" w:rsidRDefault="00FD2400" w:rsidP="00FD2400">
      <w:pPr>
        <w:jc w:val="both"/>
      </w:pPr>
      <w:r>
        <w:t>A díjak az áfát nem tartalmazzák.</w:t>
      </w:r>
    </w:p>
    <w:p w:rsidR="00441D7B" w:rsidRDefault="00441D7B">
      <w:bookmarkStart w:id="0" w:name="_GoBack"/>
      <w:bookmarkEnd w:id="0"/>
    </w:p>
    <w:sectPr w:rsidR="00441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400"/>
    <w:rsid w:val="00441D7B"/>
    <w:rsid w:val="00FD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EE486-A855-494D-A2D8-B9736F7A0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D24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470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Béla</dc:creator>
  <cp:keywords/>
  <dc:description/>
  <cp:lastModifiedBy>Szilágyi Béla</cp:lastModifiedBy>
  <cp:revision>1</cp:revision>
  <dcterms:created xsi:type="dcterms:W3CDTF">2021-01-21T14:05:00Z</dcterms:created>
  <dcterms:modified xsi:type="dcterms:W3CDTF">2021-01-21T14:05:00Z</dcterms:modified>
</cp:coreProperties>
</file>