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12B" w:rsidRDefault="0024312B" w:rsidP="0024312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24312B" w:rsidRDefault="0024312B" w:rsidP="0024312B">
      <w:pPr>
        <w:pStyle w:val="NormlWeb"/>
      </w:pPr>
      <w:r>
        <w:rPr>
          <w:rStyle w:val="Kiemels"/>
        </w:rPr>
        <w:t xml:space="preserve">1. melléklet a </w:t>
      </w:r>
      <w:r w:rsidRPr="00D45F74">
        <w:rPr>
          <w:rStyle w:val="Kiemels"/>
          <w:color w:val="000000"/>
        </w:rPr>
        <w:t>7/201</w:t>
      </w:r>
      <w:r>
        <w:rPr>
          <w:rStyle w:val="Kiemels"/>
          <w:color w:val="000000"/>
        </w:rPr>
        <w:t>8</w:t>
      </w:r>
      <w:r w:rsidRPr="00D45F74">
        <w:rPr>
          <w:rStyle w:val="Kiemels"/>
          <w:color w:val="000000"/>
        </w:rPr>
        <w:t>. (</w:t>
      </w:r>
      <w:r>
        <w:rPr>
          <w:rStyle w:val="Kiemels"/>
          <w:color w:val="000000"/>
        </w:rPr>
        <w:t>XI</w:t>
      </w:r>
      <w:r w:rsidRPr="00D45F74">
        <w:rPr>
          <w:rStyle w:val="Kiemels"/>
          <w:color w:val="000000"/>
        </w:rPr>
        <w:t>.</w:t>
      </w:r>
      <w:r>
        <w:rPr>
          <w:rStyle w:val="Kiemels"/>
          <w:color w:val="000000"/>
        </w:rPr>
        <w:t>30</w:t>
      </w:r>
      <w:r w:rsidRPr="00D45F74">
        <w:rPr>
          <w:rStyle w:val="Kiemels"/>
          <w:color w:val="000000"/>
        </w:rPr>
        <w:t>.)</w:t>
      </w:r>
      <w:r>
        <w:rPr>
          <w:rStyle w:val="Kiemels"/>
        </w:rPr>
        <w:t xml:space="preserve"> önkormányzati rendelethez</w:t>
      </w:r>
    </w:p>
    <w:p w:rsidR="0024312B" w:rsidRPr="0026413B" w:rsidRDefault="0024312B" w:rsidP="0024312B">
      <w:pPr>
        <w:pStyle w:val="NormlWeb"/>
        <w:rPr>
          <w:b/>
        </w:rPr>
      </w:pPr>
      <w:r w:rsidRPr="0026413B">
        <w:rPr>
          <w:rStyle w:val="Kiemels2"/>
        </w:rPr>
        <w:t>I. Temetési hely díja (újra váltási díja)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895"/>
        <w:gridCol w:w="3510"/>
      </w:tblGrid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  <w:jc w:val="center"/>
            </w:pP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  <w:jc w:val="center"/>
            </w:pPr>
          </w:p>
        </w:tc>
      </w:tr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  <w:r>
              <w:t>1.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547D30" w:rsidRDefault="0024312B" w:rsidP="00F46F37">
            <w:pPr>
              <w:pStyle w:val="NormlWeb"/>
              <w:rPr>
                <w:color w:val="FF0000"/>
              </w:rPr>
            </w:pPr>
            <w:r w:rsidRPr="00BC250D">
              <w:t>Egyszemélyes sírhely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  <w:rPr>
                <w:color w:val="FF0000"/>
              </w:rPr>
            </w:pPr>
            <w:r w:rsidRPr="00BC250D">
              <w:t>3.300 Ft</w:t>
            </w:r>
          </w:p>
        </w:tc>
      </w:tr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  <w:r>
              <w:t>2.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547D30" w:rsidRDefault="0024312B" w:rsidP="00F46F37">
            <w:pPr>
              <w:pStyle w:val="NormlWeb"/>
              <w:rPr>
                <w:color w:val="FF0000"/>
              </w:rPr>
            </w:pPr>
            <w:r w:rsidRPr="00BC250D">
              <w:t>Kétszemélyes sírhely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  <w:rPr>
                <w:color w:val="FF0000"/>
              </w:rPr>
            </w:pPr>
            <w:r w:rsidRPr="00BC250D">
              <w:t>6.600 Ft</w:t>
            </w:r>
          </w:p>
        </w:tc>
      </w:tr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  <w:r>
              <w:t>3.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547D30" w:rsidRDefault="0024312B" w:rsidP="00F46F37">
            <w:pPr>
              <w:pStyle w:val="NormlWeb"/>
              <w:rPr>
                <w:color w:val="FF0000"/>
              </w:rPr>
            </w:pPr>
            <w:r w:rsidRPr="00BC250D">
              <w:t>Gyermek sírhely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  <w:rPr>
                <w:color w:val="FF0000"/>
              </w:rPr>
            </w:pPr>
            <w:r w:rsidRPr="00BC250D">
              <w:t>100 Ft</w:t>
            </w:r>
          </w:p>
        </w:tc>
      </w:tr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  <w:r>
              <w:t>4.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547D30" w:rsidRDefault="0024312B" w:rsidP="00F46F37">
            <w:pPr>
              <w:pStyle w:val="NormlWeb"/>
              <w:rPr>
                <w:color w:val="FF0000"/>
              </w:rPr>
            </w:pPr>
            <w:r w:rsidRPr="00BC250D">
              <w:t>Urna sírhely, urnasírbolt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  <w:rPr>
                <w:color w:val="FF0000"/>
              </w:rPr>
            </w:pPr>
            <w:r w:rsidRPr="00BC250D">
              <w:t>3.300 Ft</w:t>
            </w:r>
          </w:p>
        </w:tc>
      </w:tr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  <w:r>
              <w:t>5.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</w:pPr>
            <w:r w:rsidRPr="00BC250D">
              <w:t>Sírbolt (kripta) 2 személyes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  <w:rPr>
                <w:color w:val="FF0000"/>
              </w:rPr>
            </w:pPr>
            <w:r w:rsidRPr="00BC250D">
              <w:t>33.000 Ft</w:t>
            </w:r>
          </w:p>
        </w:tc>
      </w:tr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  <w:r>
              <w:t>6.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547D30" w:rsidRDefault="0024312B" w:rsidP="00F46F37">
            <w:pPr>
              <w:pStyle w:val="NormlWeb"/>
              <w:rPr>
                <w:color w:val="FF0000"/>
              </w:rPr>
            </w:pPr>
            <w:r w:rsidRPr="00BC250D">
              <w:t>Sírbolt (kripta) 4 személyes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  <w:rPr>
                <w:color w:val="0000FF"/>
              </w:rPr>
            </w:pPr>
            <w:r w:rsidRPr="00BC250D">
              <w:t>44.000 Ft</w:t>
            </w:r>
          </w:p>
        </w:tc>
      </w:tr>
      <w:tr w:rsidR="0024312B" w:rsidTr="00F46F3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Default="0024312B" w:rsidP="00F46F37">
            <w:pPr>
              <w:pStyle w:val="NormlWeb"/>
            </w:pPr>
            <w:r>
              <w:t>7.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547D30" w:rsidRDefault="0024312B" w:rsidP="00F46F37">
            <w:pPr>
              <w:pStyle w:val="NormlWeb"/>
              <w:rPr>
                <w:color w:val="FF0000"/>
              </w:rPr>
            </w:pPr>
            <w:r w:rsidRPr="00BC250D">
              <w:t>Urnafülke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312B" w:rsidRPr="00BC250D" w:rsidRDefault="0024312B" w:rsidP="00F46F37">
            <w:pPr>
              <w:pStyle w:val="NormlWeb"/>
              <w:rPr>
                <w:color w:val="FF0000"/>
              </w:rPr>
            </w:pPr>
            <w:r w:rsidRPr="00BC250D">
              <w:t>2.200 Ft</w:t>
            </w:r>
          </w:p>
        </w:tc>
      </w:tr>
    </w:tbl>
    <w:p w:rsidR="0024312B" w:rsidRDefault="0024312B" w:rsidP="0024312B">
      <w:pPr>
        <w:pStyle w:val="NormlWeb"/>
        <w:rPr>
          <w:rStyle w:val="Kiemels2"/>
        </w:rPr>
      </w:pPr>
    </w:p>
    <w:p w:rsidR="0024312B" w:rsidRDefault="0024312B" w:rsidP="0024312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24312B" w:rsidRDefault="0024312B" w:rsidP="0024312B">
      <w:pPr>
        <w:pStyle w:val="NormlWeb"/>
      </w:pPr>
      <w:r>
        <w:rPr>
          <w:rStyle w:val="Kiemels"/>
        </w:rPr>
        <w:t xml:space="preserve">2. melléklet a </w:t>
      </w:r>
      <w:r w:rsidRPr="00D45F74">
        <w:rPr>
          <w:rStyle w:val="Kiemels"/>
          <w:color w:val="000000"/>
        </w:rPr>
        <w:t>7/201</w:t>
      </w:r>
      <w:r>
        <w:rPr>
          <w:rStyle w:val="Kiemels"/>
          <w:color w:val="000000"/>
        </w:rPr>
        <w:t>8</w:t>
      </w:r>
      <w:r w:rsidRPr="00D45F74">
        <w:rPr>
          <w:rStyle w:val="Kiemels"/>
          <w:color w:val="000000"/>
        </w:rPr>
        <w:t>. (</w:t>
      </w:r>
      <w:r>
        <w:rPr>
          <w:rStyle w:val="Kiemels"/>
          <w:color w:val="000000"/>
        </w:rPr>
        <w:t>XI</w:t>
      </w:r>
      <w:r w:rsidRPr="00D45F74">
        <w:rPr>
          <w:rStyle w:val="Kiemels"/>
          <w:color w:val="000000"/>
        </w:rPr>
        <w:t>.</w:t>
      </w:r>
      <w:r>
        <w:rPr>
          <w:rStyle w:val="Kiemels"/>
          <w:color w:val="000000"/>
        </w:rPr>
        <w:t>30</w:t>
      </w:r>
      <w:r w:rsidRPr="00D45F74">
        <w:rPr>
          <w:rStyle w:val="Kiemels"/>
          <w:color w:val="000000"/>
        </w:rPr>
        <w:t>.)</w:t>
      </w:r>
      <w:r>
        <w:rPr>
          <w:rStyle w:val="Kiemels"/>
        </w:rPr>
        <w:t xml:space="preserve"> önkormányzati rendelethez</w:t>
      </w:r>
    </w:p>
    <w:p w:rsidR="0024312B" w:rsidRPr="0026413B" w:rsidRDefault="0024312B" w:rsidP="0024312B">
      <w:pPr>
        <w:pStyle w:val="NormlWeb"/>
        <w:rPr>
          <w:b/>
        </w:rPr>
      </w:pPr>
      <w:r w:rsidRPr="0026413B">
        <w:rPr>
          <w:rStyle w:val="Kiemels2"/>
        </w:rPr>
        <w:t>II. Temetőfenntartási hozzájárulás díja</w:t>
      </w:r>
    </w:p>
    <w:p w:rsidR="0024312B" w:rsidRDefault="0024312B" w:rsidP="0024312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Somogysimonyi temetőben – a temetkezési szolgáltató kivételével – vállalkozás </w:t>
      </w:r>
      <w:proofErr w:type="spellStart"/>
      <w:r>
        <w:t>szer</w:t>
      </w:r>
      <w:r w:rsidR="00AE25F4">
        <w:t>ű</w:t>
      </w:r>
      <w:r>
        <w:t>en</w:t>
      </w:r>
      <w:proofErr w:type="spellEnd"/>
      <w:r>
        <w:t xml:space="preserve"> munkát végzők által fizetendő temetőfenntartási hozzájárulás díja: </w:t>
      </w:r>
      <w:r w:rsidRPr="0026413B">
        <w:rPr>
          <w:szCs w:val="24"/>
        </w:rPr>
        <w:t>660 Ft</w:t>
      </w:r>
      <w:r w:rsidRPr="0026413B">
        <w:t>/</w:t>
      </w:r>
      <w:r>
        <w:t>munka</w:t>
      </w:r>
    </w:p>
    <w:p w:rsidR="0024312B" w:rsidRPr="0026413B" w:rsidRDefault="0024312B" w:rsidP="0024312B">
      <w:pPr>
        <w:pStyle w:val="NormlWeb"/>
        <w:rPr>
          <w:b/>
          <w:color w:val="0000FF"/>
        </w:rPr>
      </w:pPr>
      <w:r w:rsidRPr="0026413B">
        <w:rPr>
          <w:rStyle w:val="Kiemels2"/>
        </w:rPr>
        <w:t>III. Létesítményhasználati díj</w:t>
      </w:r>
    </w:p>
    <w:p w:rsidR="0024312B" w:rsidRPr="0026413B" w:rsidRDefault="0024312B" w:rsidP="0024312B">
      <w:pPr>
        <w:numPr>
          <w:ilvl w:val="0"/>
          <w:numId w:val="2"/>
        </w:numPr>
        <w:spacing w:before="100" w:beforeAutospacing="1" w:after="100" w:afterAutospacing="1" w:line="240" w:lineRule="auto"/>
        <w:rPr>
          <w:szCs w:val="24"/>
        </w:rPr>
      </w:pPr>
      <w:r>
        <w:t>Temetői létesítmények igénybevétele: 5.500</w:t>
      </w:r>
      <w:r w:rsidRPr="0026413B">
        <w:rPr>
          <w:szCs w:val="24"/>
        </w:rPr>
        <w:t xml:space="preserve"> Ft</w:t>
      </w:r>
    </w:p>
    <w:p w:rsidR="0024312B" w:rsidRDefault="0024312B" w:rsidP="0024312B">
      <w:pPr>
        <w:pStyle w:val="NormlWeb"/>
        <w:rPr>
          <w:rStyle w:val="Kiemels2"/>
          <w:b w:val="0"/>
        </w:rPr>
      </w:pPr>
    </w:p>
    <w:p w:rsidR="0024312B" w:rsidRDefault="0024312B" w:rsidP="0024312B">
      <w:pPr>
        <w:pStyle w:val="NormlWeb"/>
        <w:rPr>
          <w:rStyle w:val="Kiemels2"/>
          <w:b w:val="0"/>
        </w:rPr>
      </w:pPr>
    </w:p>
    <w:p w:rsidR="0024312B" w:rsidRPr="0026413B" w:rsidRDefault="0024312B" w:rsidP="0024312B">
      <w:pPr>
        <w:pStyle w:val="NormlWeb"/>
        <w:rPr>
          <w:b/>
        </w:rPr>
      </w:pPr>
      <w:r w:rsidRPr="0026413B">
        <w:rPr>
          <w:rStyle w:val="Kiemels2"/>
        </w:rPr>
        <w:t xml:space="preserve">IV. Üzemeltető által kötelezően </w:t>
      </w:r>
      <w:proofErr w:type="spellStart"/>
      <w:r w:rsidRPr="0026413B">
        <w:rPr>
          <w:rStyle w:val="Kiemels2"/>
        </w:rPr>
        <w:t>igénybevett</w:t>
      </w:r>
      <w:proofErr w:type="spellEnd"/>
      <w:r w:rsidRPr="0026413B">
        <w:rPr>
          <w:rStyle w:val="Kiemels2"/>
        </w:rPr>
        <w:t xml:space="preserve"> szolgáltatások díja</w:t>
      </w:r>
      <w:bookmarkStart w:id="0" w:name="_GoBack"/>
      <w:bookmarkEnd w:id="0"/>
    </w:p>
    <w:p w:rsidR="0024312B" w:rsidRPr="0026413B" w:rsidRDefault="0024312B" w:rsidP="0024312B">
      <w:pPr>
        <w:numPr>
          <w:ilvl w:val="0"/>
          <w:numId w:val="3"/>
        </w:numPr>
        <w:spacing w:before="100" w:beforeAutospacing="1" w:after="100" w:afterAutospacing="1" w:line="240" w:lineRule="auto"/>
        <w:rPr>
          <w:szCs w:val="24"/>
        </w:rPr>
      </w:pPr>
      <w:r>
        <w:t xml:space="preserve">Elhunyt hűtése: </w:t>
      </w:r>
      <w:r w:rsidRPr="0026413B">
        <w:rPr>
          <w:szCs w:val="24"/>
        </w:rPr>
        <w:t>1.100 Ft/nap/fő</w:t>
      </w:r>
    </w:p>
    <w:p w:rsidR="0024312B" w:rsidRPr="0026413B" w:rsidRDefault="0024312B" w:rsidP="0024312B">
      <w:pPr>
        <w:ind w:firstLine="12"/>
      </w:pPr>
      <w:r w:rsidRPr="0026413B">
        <w:t>A fenti díjak az általános forgalmi adót nem tartalmazzák!</w:t>
      </w:r>
    </w:p>
    <w:p w:rsidR="0024312B" w:rsidRDefault="0024312B"/>
    <w:sectPr w:rsidR="0024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29E8"/>
    <w:multiLevelType w:val="multilevel"/>
    <w:tmpl w:val="D32C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1541C"/>
    <w:multiLevelType w:val="multilevel"/>
    <w:tmpl w:val="0A00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8062C"/>
    <w:multiLevelType w:val="multilevel"/>
    <w:tmpl w:val="EE00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2B"/>
    <w:rsid w:val="0024312B"/>
    <w:rsid w:val="00A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238A"/>
  <w15:chartTrackingRefBased/>
  <w15:docId w15:val="{FF3AE1E7-BF38-4513-9378-C900867C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312B"/>
    <w:pPr>
      <w:spacing w:after="200" w:line="276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431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qFormat/>
    <w:rsid w:val="0024312B"/>
    <w:rPr>
      <w:b/>
      <w:bCs/>
    </w:rPr>
  </w:style>
  <w:style w:type="character" w:styleId="Kiemels">
    <w:name w:val="Emphasis"/>
    <w:qFormat/>
    <w:rsid w:val="002431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2018-12-11T08:03:00Z</dcterms:created>
  <dcterms:modified xsi:type="dcterms:W3CDTF">2018-12-11T08:07:00Z</dcterms:modified>
</cp:coreProperties>
</file>