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6664" w14:textId="77777777" w:rsidR="000B76E0" w:rsidRDefault="000B76E0" w:rsidP="000B76E0">
      <w:pPr>
        <w:jc w:val="center"/>
        <w:rPr>
          <w:b/>
        </w:rPr>
      </w:pPr>
      <w:r>
        <w:rPr>
          <w:b/>
        </w:rPr>
        <w:t>Szántód</w:t>
      </w:r>
      <w:r w:rsidRPr="0001380C">
        <w:rPr>
          <w:b/>
        </w:rPr>
        <w:t xml:space="preserve"> Község Önkormányzata Képviselő-testületének</w:t>
      </w:r>
    </w:p>
    <w:p w14:paraId="08BAD0D7" w14:textId="77777777" w:rsidR="000B76E0" w:rsidRPr="0001380C" w:rsidRDefault="000B76E0" w:rsidP="000B76E0">
      <w:pPr>
        <w:jc w:val="center"/>
        <w:rPr>
          <w:b/>
        </w:rPr>
      </w:pPr>
    </w:p>
    <w:p w14:paraId="01EA78AA" w14:textId="77777777" w:rsidR="000B76E0" w:rsidRDefault="000B76E0" w:rsidP="000B76E0">
      <w:pPr>
        <w:jc w:val="center"/>
        <w:rPr>
          <w:b/>
        </w:rPr>
      </w:pPr>
      <w:r>
        <w:rPr>
          <w:b/>
        </w:rPr>
        <w:t>5</w:t>
      </w:r>
      <w:r w:rsidRPr="0001380C">
        <w:rPr>
          <w:b/>
        </w:rPr>
        <w:t>/201</w:t>
      </w:r>
      <w:r>
        <w:rPr>
          <w:b/>
        </w:rPr>
        <w:t>7.(V.2</w:t>
      </w:r>
      <w:r w:rsidRPr="0001380C">
        <w:rPr>
          <w:b/>
        </w:rPr>
        <w:t xml:space="preserve">.) önkormányzati rendelete </w:t>
      </w:r>
    </w:p>
    <w:p w14:paraId="1B23B9D9" w14:textId="77777777" w:rsidR="000B76E0" w:rsidRPr="0001380C" w:rsidRDefault="000B76E0" w:rsidP="000B76E0">
      <w:pPr>
        <w:jc w:val="center"/>
        <w:rPr>
          <w:b/>
        </w:rPr>
      </w:pPr>
    </w:p>
    <w:p w14:paraId="449D7421" w14:textId="77777777" w:rsidR="000B76E0" w:rsidRDefault="000B76E0" w:rsidP="000B76E0">
      <w:pPr>
        <w:jc w:val="center"/>
        <w:rPr>
          <w:b/>
        </w:rPr>
      </w:pPr>
      <w:r w:rsidRPr="0001380C">
        <w:rPr>
          <w:b/>
        </w:rPr>
        <w:t xml:space="preserve">a házasságkötés során nyújtott szolgáltatás szabályairól és díjáról </w:t>
      </w:r>
      <w:r w:rsidR="00D80B04">
        <w:rPr>
          <w:rStyle w:val="Lbjegyzet-hivatkozs"/>
          <w:b/>
        </w:rPr>
        <w:footnoteReference w:id="1"/>
      </w:r>
    </w:p>
    <w:p w14:paraId="677CEC9A" w14:textId="77777777" w:rsidR="000B76E0" w:rsidRDefault="000B76E0" w:rsidP="000B76E0">
      <w:pPr>
        <w:jc w:val="center"/>
        <w:rPr>
          <w:b/>
        </w:rPr>
      </w:pPr>
    </w:p>
    <w:p w14:paraId="3E8DCF40" w14:textId="77777777" w:rsidR="000B76E0" w:rsidRPr="0001380C" w:rsidRDefault="000B76E0" w:rsidP="000B76E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Szántód Község</w:t>
      </w:r>
      <w:r w:rsidRPr="0001380C">
        <w:rPr>
          <w:sz w:val="24"/>
          <w:szCs w:val="24"/>
        </w:rPr>
        <w:t xml:space="preserve"> Önkormányzatának Képviselő-testülete az anyakönyvi eljárásról szóló 2010. évi I. törvény 96. §-</w:t>
      </w:r>
      <w:proofErr w:type="spellStart"/>
      <w:r w:rsidRPr="0001380C">
        <w:rPr>
          <w:sz w:val="24"/>
          <w:szCs w:val="24"/>
        </w:rPr>
        <w:t>ában</w:t>
      </w:r>
      <w:proofErr w:type="spellEnd"/>
      <w:r w:rsidRPr="0001380C">
        <w:rPr>
          <w:sz w:val="24"/>
          <w:szCs w:val="24"/>
        </w:rPr>
        <w:t xml:space="preserve"> kapott felhatalmazás alapján, </w:t>
      </w:r>
      <w:r w:rsidRPr="0001380C">
        <w:rPr>
          <w:bCs/>
          <w:sz w:val="24"/>
          <w:szCs w:val="24"/>
        </w:rPr>
        <w:t xml:space="preserve">az Alaptörvény 32. cikk (2) bekezdésében </w:t>
      </w:r>
      <w:r w:rsidRPr="0001380C">
        <w:rPr>
          <w:sz w:val="24"/>
          <w:szCs w:val="24"/>
        </w:rPr>
        <w:t>meghatározott feladatkörében eljárva a következőket rendeli el:</w:t>
      </w:r>
    </w:p>
    <w:p w14:paraId="61549507" w14:textId="77777777" w:rsidR="000B76E0" w:rsidRPr="0001380C" w:rsidRDefault="000B76E0" w:rsidP="000B76E0">
      <w:pPr>
        <w:pStyle w:val="Nincstrkz"/>
        <w:jc w:val="both"/>
        <w:rPr>
          <w:bCs/>
          <w:color w:val="000000"/>
          <w:sz w:val="24"/>
          <w:szCs w:val="24"/>
        </w:rPr>
      </w:pPr>
    </w:p>
    <w:p w14:paraId="04E61207" w14:textId="77777777" w:rsidR="000B76E0" w:rsidRDefault="000B76E0" w:rsidP="000B76E0">
      <w:pPr>
        <w:numPr>
          <w:ilvl w:val="0"/>
          <w:numId w:val="1"/>
        </w:numPr>
        <w:ind w:left="0" w:firstLine="0"/>
        <w:jc w:val="both"/>
        <w:rPr>
          <w:b/>
        </w:rPr>
      </w:pPr>
      <w:r w:rsidRPr="0001380C">
        <w:rPr>
          <w:b/>
        </w:rPr>
        <w:t>§</w:t>
      </w:r>
      <w:r w:rsidRPr="0001380C">
        <w:t xml:space="preserve"> A rendelet hatálya </w:t>
      </w:r>
      <w:r>
        <w:t>Szántód község</w:t>
      </w:r>
      <w:r w:rsidRPr="0001380C">
        <w:t xml:space="preserve"> közigazgatási területén a Balatonföldvári Közös Önkormányzati Hivatal anyakönyvvezetője közreműködésével történő házasságkötés során nyújtott szolgáltatást igénybevevőkre terjed ki.</w:t>
      </w:r>
      <w:r w:rsidRPr="0001380C">
        <w:rPr>
          <w:b/>
        </w:rPr>
        <w:t xml:space="preserve"> </w:t>
      </w:r>
    </w:p>
    <w:p w14:paraId="094E39EA" w14:textId="77777777" w:rsidR="000B76E0" w:rsidRPr="000E4607" w:rsidRDefault="000B76E0" w:rsidP="000B76E0">
      <w:pPr>
        <w:jc w:val="both"/>
        <w:rPr>
          <w:b/>
        </w:rPr>
      </w:pPr>
    </w:p>
    <w:p w14:paraId="19106F4C" w14:textId="77777777" w:rsidR="000B76E0" w:rsidRDefault="000B76E0" w:rsidP="000B76E0">
      <w:pPr>
        <w:numPr>
          <w:ilvl w:val="0"/>
          <w:numId w:val="1"/>
        </w:numPr>
        <w:ind w:left="0" w:firstLine="0"/>
        <w:jc w:val="both"/>
      </w:pPr>
      <w:r w:rsidRPr="0001380C">
        <w:rPr>
          <w:b/>
        </w:rPr>
        <w:t>§</w:t>
      </w:r>
      <w:r w:rsidR="00D80B04">
        <w:rPr>
          <w:rStyle w:val="Lbjegyzet-hivatkozs"/>
          <w:b/>
        </w:rPr>
        <w:footnoteReference w:id="2"/>
      </w:r>
      <w:r w:rsidRPr="0001380C">
        <w:rPr>
          <w:b/>
        </w:rPr>
        <w:t xml:space="preserve"> </w:t>
      </w:r>
      <w:r w:rsidR="00BF1DBC" w:rsidRPr="00B45A4E">
        <w:t>Házasságkötés céljára az önkormányzat a</w:t>
      </w:r>
      <w:r w:rsidR="00BF1DBC">
        <w:t>z</w:t>
      </w:r>
      <w:r w:rsidR="00BF1DBC" w:rsidRPr="00B45A4E">
        <w:t xml:space="preserve"> önkormányzati hivatal</w:t>
      </w:r>
      <w:r w:rsidR="00BF1DBC">
        <w:t xml:space="preserve"> és</w:t>
      </w:r>
      <w:r w:rsidR="00BF1DBC" w:rsidRPr="00B45A4E">
        <w:t xml:space="preserve"> a </w:t>
      </w:r>
      <w:r w:rsidR="00BF1DBC">
        <w:t xml:space="preserve">Közösségi Ház </w:t>
      </w:r>
      <w:r w:rsidR="00BF1DBC" w:rsidRPr="00B45A4E">
        <w:t>helyiségét</w:t>
      </w:r>
      <w:r w:rsidR="00BF1DBC">
        <w:t xml:space="preserve"> </w:t>
      </w:r>
      <w:proofErr w:type="gramStart"/>
      <w:r w:rsidR="00BF1DBC">
        <w:t>( a</w:t>
      </w:r>
      <w:proofErr w:type="gramEnd"/>
      <w:r w:rsidR="00BF1DBC">
        <w:t xml:space="preserve"> továbbiakban együtt: hivatali helyiség )</w:t>
      </w:r>
      <w:r w:rsidR="00BF1DBC" w:rsidRPr="00B45A4E">
        <w:t xml:space="preserve"> </w:t>
      </w:r>
      <w:r w:rsidR="00BF1DBC">
        <w:t>a Szántód, Iskola u.9. szám alatt biztosítja.</w:t>
      </w:r>
    </w:p>
    <w:p w14:paraId="268A6D4F" w14:textId="77777777" w:rsidR="000B76E0" w:rsidRPr="0001380C" w:rsidRDefault="000B76E0" w:rsidP="000B76E0">
      <w:pPr>
        <w:jc w:val="both"/>
      </w:pPr>
    </w:p>
    <w:p w14:paraId="27903A1B" w14:textId="77777777" w:rsidR="000B76E0" w:rsidRPr="0001380C" w:rsidRDefault="000B76E0" w:rsidP="000B76E0">
      <w:pPr>
        <w:jc w:val="both"/>
        <w:rPr>
          <w:b/>
        </w:rPr>
      </w:pPr>
      <w:r w:rsidRPr="0001380C">
        <w:rPr>
          <w:b/>
        </w:rPr>
        <w:t xml:space="preserve">3. § </w:t>
      </w:r>
      <w:r w:rsidRPr="0001380C">
        <w:t>(1)</w:t>
      </w:r>
      <w:r w:rsidR="00D80B04">
        <w:rPr>
          <w:rStyle w:val="Lbjegyzet-hivatkozs"/>
        </w:rPr>
        <w:footnoteReference w:id="3"/>
      </w:r>
      <w:r w:rsidRPr="0001380C">
        <w:t xml:space="preserve"> </w:t>
      </w:r>
      <w:r w:rsidR="00D80B04" w:rsidRPr="00B45A4E">
        <w:t>Kérelemre a házasság hivatali helyiségen és hivatali munkaidőn kívül is megköthető</w:t>
      </w:r>
      <w:r w:rsidRPr="0001380C">
        <w:t>. A kérelmet írásban kell benyújtani az eljáró anyakönyvvezetőnél. A jegyző a kérelemnek hely ad, amennyiben megfelelő idő áll rendelkezésre két házasságkötés között, és a kérelmezők</w:t>
      </w:r>
    </w:p>
    <w:p w14:paraId="6311DF72" w14:textId="77777777" w:rsidR="000B76E0" w:rsidRPr="0001380C" w:rsidRDefault="000B76E0" w:rsidP="000B76E0">
      <w:pPr>
        <w:jc w:val="both"/>
      </w:pPr>
      <w:r w:rsidRPr="0001380C">
        <w:t>a) a tanúk, és szükség esetén a tolmács, vagy a jelbeszédben jártas személy jelenlétét biztosítják,</w:t>
      </w:r>
    </w:p>
    <w:p w14:paraId="3FB5F6C0" w14:textId="77777777" w:rsidR="000B76E0" w:rsidRPr="0001380C" w:rsidRDefault="000B76E0" w:rsidP="000B76E0">
      <w:pPr>
        <w:jc w:val="both"/>
      </w:pPr>
      <w:r w:rsidRPr="0001380C">
        <w:t xml:space="preserve">b) gondoskodnak a házasságkötés ünnepélyes kereteiről, </w:t>
      </w:r>
    </w:p>
    <w:p w14:paraId="42C7F187" w14:textId="77777777" w:rsidR="000B76E0" w:rsidRPr="0001380C" w:rsidRDefault="000B76E0" w:rsidP="000B76E0">
      <w:pPr>
        <w:jc w:val="both"/>
      </w:pPr>
      <w:r w:rsidRPr="0001380C">
        <w:t xml:space="preserve">c) gondoskodnak az anyakönyvvezető </w:t>
      </w:r>
      <w:r>
        <w:t>hivatali helyiségen kívüli</w:t>
      </w:r>
      <w:r w:rsidRPr="0001380C">
        <w:t xml:space="preserve"> helyszínre utazásáról</w:t>
      </w:r>
      <w:r>
        <w:t>,</w:t>
      </w:r>
      <w:r w:rsidRPr="0001380C">
        <w:t xml:space="preserve"> a hivatali helyiségbe való visszautazásáról és</w:t>
      </w:r>
    </w:p>
    <w:p w14:paraId="0B89905A" w14:textId="77777777" w:rsidR="000B76E0" w:rsidRDefault="000B76E0" w:rsidP="000B76E0">
      <w:pPr>
        <w:jc w:val="both"/>
      </w:pPr>
      <w:r w:rsidRPr="0001380C">
        <w:t>d) gondoskodnak az anyakönyvvezető őrizetében lévő anyakönyvi iratok biztonságos szállításáról, és a hivatali helyiségen kívüli helyszínen való biztonságos kezelésének feltételeiről.</w:t>
      </w:r>
    </w:p>
    <w:p w14:paraId="37738B09" w14:textId="77777777" w:rsidR="000B76E0" w:rsidRDefault="000B76E0" w:rsidP="000B76E0">
      <w:pPr>
        <w:jc w:val="both"/>
      </w:pPr>
    </w:p>
    <w:p w14:paraId="66A9B6E7" w14:textId="77777777" w:rsidR="00D80B04" w:rsidRDefault="00D80B04" w:rsidP="000B76E0">
      <w:pPr>
        <w:jc w:val="both"/>
      </w:pPr>
      <w:r>
        <w:t>(</w:t>
      </w:r>
      <w:r w:rsidRPr="00B45A4E">
        <w:t xml:space="preserve">1a) </w:t>
      </w:r>
      <w:r>
        <w:rPr>
          <w:rStyle w:val="Lbjegyzet-hivatkozs"/>
        </w:rPr>
        <w:footnoteReference w:id="4"/>
      </w:r>
      <w:r>
        <w:t xml:space="preserve">Az anyakönyvvezető a jegyző engedélye alapján hivatali munkaidőn kívül hétfő-csütörtök napokon </w:t>
      </w:r>
      <w:r w:rsidRPr="00B45A4E">
        <w:t>16,30</w:t>
      </w:r>
      <w:r>
        <w:t xml:space="preserve"> – 19,00 óráig; pénteki napon </w:t>
      </w:r>
      <w:r w:rsidRPr="00B45A4E">
        <w:t xml:space="preserve">14,00 </w:t>
      </w:r>
      <w:r>
        <w:t>– 19,00 óráig; szombati napon 10,00 – 19,00 óráig működhet közre házasságkötésnél, kivéve az anyakönyvi eljárásáról szóló 2010. évi I. törvény 27. § (2) bekezdésében meghatározott munkaszüneti napokat.</w:t>
      </w:r>
    </w:p>
    <w:p w14:paraId="17DAA592" w14:textId="77777777" w:rsidR="00D80B04" w:rsidRPr="0001380C" w:rsidRDefault="00D80B04" w:rsidP="000B76E0">
      <w:pPr>
        <w:jc w:val="both"/>
      </w:pPr>
    </w:p>
    <w:p w14:paraId="3A0E89DD" w14:textId="77777777" w:rsidR="000B76E0" w:rsidRDefault="000B76E0" w:rsidP="000B76E0">
      <w:pPr>
        <w:jc w:val="both"/>
      </w:pPr>
      <w:r w:rsidRPr="0001380C">
        <w:t xml:space="preserve">(2) </w:t>
      </w:r>
      <w:r w:rsidR="00D80B04">
        <w:rPr>
          <w:rStyle w:val="Lbjegyzet-hivatkozs"/>
        </w:rPr>
        <w:footnoteReference w:id="5"/>
      </w:r>
      <w:r w:rsidRPr="0001380C">
        <w:t xml:space="preserve">Az (1) bekezdés b) pontjának alkalmazásában ünnepélyes keretek alatt a hagyományos értékrend szerinti feltételeket kell érteni, melyek nem térhetnek el az általános közízléstől. Az anyakönyvvezető megtagadja a </w:t>
      </w:r>
      <w:r w:rsidR="00D80B04" w:rsidRPr="00B45A4E">
        <w:t>hivatali helyiségen kívüli</w:t>
      </w:r>
      <w:r w:rsidR="00D80B04" w:rsidRPr="0001380C">
        <w:t xml:space="preserve"> </w:t>
      </w:r>
      <w:r w:rsidRPr="0001380C">
        <w:t>helyszínen való közreműködést, ha a helyszínre érve megállapítja, hogy a körülmények megváltoztak, az ünnepélyes keretek nem biztosítottak. Ilyen esetben a házasságot a hivatali helyiségben lehet megkötni.</w:t>
      </w:r>
    </w:p>
    <w:p w14:paraId="5ACBA31F" w14:textId="77777777" w:rsidR="000B76E0" w:rsidRPr="0001380C" w:rsidRDefault="000B76E0" w:rsidP="000B76E0">
      <w:pPr>
        <w:jc w:val="both"/>
      </w:pPr>
    </w:p>
    <w:p w14:paraId="513DD32C" w14:textId="77777777" w:rsidR="000B76E0" w:rsidRDefault="000B76E0" w:rsidP="000B76E0">
      <w:pPr>
        <w:jc w:val="both"/>
      </w:pPr>
      <w:r w:rsidRPr="0001380C">
        <w:t xml:space="preserve">(3) A jegyző rendkívüli körülmény fennállása esetén is engedélyezheti a házasság hivatali helyiségen kívüli megkötését. Rendkívüli körülmény a közeli halállal fenyegető helyzet, </w:t>
      </w:r>
      <w:r w:rsidRPr="0001380C">
        <w:lastRenderedPageBreak/>
        <w:t>valamint valamelyik házasuló fél mozgáskorlátozottsága, egészségi állapota, amely miatt különös erőfeszítés lenne számára a hivatali helyiségben való megjelenés, melynek fennállásáról orvosi igazolás, vagy közeli halállal fenyegető helyzet esetében az orvosnak az anyakönyvvezető előtt tett nyilatkozata szükséges.</w:t>
      </w:r>
    </w:p>
    <w:p w14:paraId="4BDB22F0" w14:textId="77777777" w:rsidR="000B76E0" w:rsidRPr="0001380C" w:rsidRDefault="000B76E0" w:rsidP="000B76E0">
      <w:pPr>
        <w:jc w:val="both"/>
      </w:pPr>
    </w:p>
    <w:p w14:paraId="30D836DE" w14:textId="77777777" w:rsidR="000B76E0" w:rsidRDefault="000B76E0" w:rsidP="000B76E0">
      <w:pPr>
        <w:jc w:val="both"/>
      </w:pPr>
      <w:r w:rsidRPr="0001380C">
        <w:t>(4) Nem köthető házasság a Munka Törvénykönyvében meghatározott munkaszüneti napon.</w:t>
      </w:r>
      <w:r w:rsidR="00D80B04">
        <w:rPr>
          <w:rStyle w:val="Lbjegyzet-hivatkozs"/>
        </w:rPr>
        <w:footnoteReference w:id="6"/>
      </w:r>
    </w:p>
    <w:p w14:paraId="71BDA8C7" w14:textId="77777777" w:rsidR="000B76E0" w:rsidRPr="0001380C" w:rsidRDefault="000B76E0" w:rsidP="000B76E0">
      <w:pPr>
        <w:jc w:val="both"/>
      </w:pPr>
    </w:p>
    <w:p w14:paraId="1400DB19" w14:textId="77777777" w:rsidR="000B76E0" w:rsidRDefault="000B76E0" w:rsidP="000B76E0">
      <w:pPr>
        <w:numPr>
          <w:ilvl w:val="0"/>
          <w:numId w:val="2"/>
        </w:numPr>
        <w:tabs>
          <w:tab w:val="left" w:pos="0"/>
        </w:tabs>
        <w:ind w:left="0" w:firstLine="0"/>
        <w:jc w:val="both"/>
      </w:pPr>
      <w:r w:rsidRPr="0001380C">
        <w:rPr>
          <w:b/>
        </w:rPr>
        <w:t xml:space="preserve">§ </w:t>
      </w:r>
      <w:r w:rsidRPr="0001380C">
        <w:t xml:space="preserve">(1) Az anyakönyvvezető hivatali munkaidőben térítésmentesen működik közre rendkívüli körülmény fennállása miatt engedélyezett hivatali helyégen kívüli helyszínen. </w:t>
      </w:r>
    </w:p>
    <w:p w14:paraId="7FE20AD8" w14:textId="77777777" w:rsidR="000B76E0" w:rsidRPr="0001380C" w:rsidRDefault="000B76E0" w:rsidP="000B76E0">
      <w:pPr>
        <w:ind w:left="720"/>
        <w:jc w:val="both"/>
        <w:rPr>
          <w:b/>
        </w:rPr>
      </w:pPr>
    </w:p>
    <w:p w14:paraId="1DC70C96" w14:textId="77777777" w:rsidR="000B76E0" w:rsidRDefault="000B76E0" w:rsidP="000B76E0">
      <w:pPr>
        <w:jc w:val="both"/>
      </w:pPr>
      <w:r w:rsidRPr="0001380C">
        <w:t xml:space="preserve">(2) A hivatali munkaidőn, és az (1) bekezdésben foglaltak kivételével a hivatali helyiségen kívüli házasságkötésben közreműködő anyakönyvvezetőt, választása szerint, a közszolgálati tisztviselőkről szóló törvényben meghatározott szabadidő egésze vagy egy része helyett az                 5. § (1) bekezdésében meghatározott mértékű díjazás illeti meg. </w:t>
      </w:r>
    </w:p>
    <w:p w14:paraId="783AA3BD" w14:textId="77777777" w:rsidR="000B76E0" w:rsidRPr="0001380C" w:rsidRDefault="000B76E0" w:rsidP="000B76E0">
      <w:pPr>
        <w:jc w:val="both"/>
      </w:pPr>
    </w:p>
    <w:p w14:paraId="7CA89446" w14:textId="77777777" w:rsidR="000B76E0" w:rsidRPr="0001380C" w:rsidRDefault="000B76E0" w:rsidP="000B76E0">
      <w:pPr>
        <w:pStyle w:val="Nincstrkz"/>
        <w:jc w:val="both"/>
        <w:rPr>
          <w:b/>
          <w:sz w:val="24"/>
          <w:szCs w:val="24"/>
        </w:rPr>
      </w:pPr>
      <w:r w:rsidRPr="0001380C">
        <w:rPr>
          <w:b/>
          <w:sz w:val="24"/>
          <w:szCs w:val="24"/>
        </w:rPr>
        <w:t xml:space="preserve">5. § </w:t>
      </w:r>
      <w:r w:rsidRPr="0001380C">
        <w:rPr>
          <w:sz w:val="24"/>
          <w:szCs w:val="24"/>
        </w:rPr>
        <w:t>(1) Az anyakönyvvezető közreműködéséért, házasságkötésenként, a következő díjat kell megfizetni:</w:t>
      </w:r>
    </w:p>
    <w:p w14:paraId="6A4D4321" w14:textId="77777777" w:rsidR="000B76E0" w:rsidRDefault="000B76E0" w:rsidP="000B76E0">
      <w:pPr>
        <w:pStyle w:val="Nincstrkz"/>
        <w:jc w:val="both"/>
        <w:rPr>
          <w:sz w:val="24"/>
          <w:szCs w:val="24"/>
        </w:rPr>
      </w:pPr>
      <w:r w:rsidRPr="0001380C">
        <w:rPr>
          <w:sz w:val="24"/>
          <w:szCs w:val="24"/>
        </w:rPr>
        <w:t>a) hivatali munka</w:t>
      </w:r>
      <w:r>
        <w:rPr>
          <w:sz w:val="24"/>
          <w:szCs w:val="24"/>
        </w:rPr>
        <w:t xml:space="preserve">időn kívül hivatali helyiségben </w:t>
      </w:r>
      <w:r w:rsidRPr="0001380C">
        <w:rPr>
          <w:sz w:val="24"/>
          <w:szCs w:val="24"/>
        </w:rPr>
        <w:t>15.000 Ft. Ebből az anyakö</w:t>
      </w:r>
      <w:r>
        <w:rPr>
          <w:sz w:val="24"/>
          <w:szCs w:val="24"/>
        </w:rPr>
        <w:t>nyvvezető díja bruttó 10.000 Ft.</w:t>
      </w:r>
    </w:p>
    <w:p w14:paraId="31153303" w14:textId="77777777" w:rsidR="000B76E0" w:rsidRDefault="000B76E0" w:rsidP="000B76E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templomban 15.000,- Ft. Ebből az anyakönyvvezető díja bruttó </w:t>
      </w:r>
      <w:proofErr w:type="gramStart"/>
      <w:r>
        <w:rPr>
          <w:sz w:val="24"/>
          <w:szCs w:val="24"/>
        </w:rPr>
        <w:t>10.000,-</w:t>
      </w:r>
      <w:proofErr w:type="gramEnd"/>
      <w:r>
        <w:rPr>
          <w:sz w:val="24"/>
          <w:szCs w:val="24"/>
        </w:rPr>
        <w:t xml:space="preserve"> Ft.</w:t>
      </w:r>
    </w:p>
    <w:p w14:paraId="1552D4C2" w14:textId="77777777" w:rsidR="000B76E0" w:rsidRPr="0001380C" w:rsidRDefault="000B76E0" w:rsidP="000B76E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1380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01380C">
        <w:rPr>
          <w:sz w:val="24"/>
          <w:szCs w:val="24"/>
        </w:rPr>
        <w:t>a házasuló felek otthonában, közterületen és vendéglátóhelyen 40.000 Ft. Ebből az anyakönyvvezető díja bruttó 15.000 Ft.</w:t>
      </w:r>
    </w:p>
    <w:p w14:paraId="25B8C1B6" w14:textId="77777777" w:rsidR="000B76E0" w:rsidRDefault="000B76E0" w:rsidP="000B76E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Hajón 60.000,- FT. Ebből az anyakönyvvezető díja bruttó </w:t>
      </w:r>
      <w:proofErr w:type="gramStart"/>
      <w:r>
        <w:rPr>
          <w:sz w:val="24"/>
          <w:szCs w:val="24"/>
        </w:rPr>
        <w:t>20.000,-</w:t>
      </w:r>
      <w:proofErr w:type="gramEnd"/>
      <w:r>
        <w:rPr>
          <w:sz w:val="24"/>
          <w:szCs w:val="24"/>
        </w:rPr>
        <w:t xml:space="preserve"> Ft.</w:t>
      </w:r>
    </w:p>
    <w:p w14:paraId="3BEC358A" w14:textId="77777777" w:rsidR="000B76E0" w:rsidRDefault="000B76E0" w:rsidP="000B76E0">
      <w:pPr>
        <w:pStyle w:val="Nincstrkz"/>
        <w:jc w:val="both"/>
        <w:rPr>
          <w:sz w:val="24"/>
          <w:szCs w:val="24"/>
        </w:rPr>
      </w:pPr>
    </w:p>
    <w:p w14:paraId="6FCEC17A" w14:textId="77777777" w:rsidR="000B76E0" w:rsidRDefault="000B76E0" w:rsidP="000B76E0">
      <w:pPr>
        <w:pStyle w:val="Nincstrkz"/>
        <w:jc w:val="both"/>
        <w:rPr>
          <w:sz w:val="24"/>
          <w:szCs w:val="24"/>
        </w:rPr>
      </w:pPr>
      <w:r w:rsidRPr="0001380C">
        <w:rPr>
          <w:sz w:val="24"/>
          <w:szCs w:val="24"/>
        </w:rPr>
        <w:t>(2) A díjat a házasságkötési szándék bejelentésekor, vagy a hivatali helyiségen kívüli helyszín engedélyezésekor a Balatonföldvári Közös Önkormányzati Hivatal pénztárában kell megfizetni, legkésőbb a házasságkötést megelőző munkanapon.</w:t>
      </w:r>
    </w:p>
    <w:p w14:paraId="69E1570F" w14:textId="77777777" w:rsidR="000B76E0" w:rsidRDefault="000B76E0" w:rsidP="000B76E0">
      <w:pPr>
        <w:pStyle w:val="Nincstrkz"/>
        <w:jc w:val="both"/>
        <w:rPr>
          <w:sz w:val="24"/>
          <w:szCs w:val="24"/>
        </w:rPr>
      </w:pPr>
    </w:p>
    <w:p w14:paraId="04D5D077" w14:textId="77777777" w:rsidR="000B76E0" w:rsidRDefault="000B76E0" w:rsidP="000B76E0">
      <w:pPr>
        <w:pStyle w:val="Nincstrkz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proofErr w:type="gramStart"/>
      <w:r w:rsidRPr="0001380C">
        <w:rPr>
          <w:b/>
          <w:sz w:val="24"/>
          <w:szCs w:val="24"/>
        </w:rPr>
        <w:t>§</w:t>
      </w:r>
      <w:r w:rsidRPr="0001380C">
        <w:rPr>
          <w:sz w:val="24"/>
          <w:szCs w:val="24"/>
        </w:rPr>
        <w:t xml:space="preserve">  Az</w:t>
      </w:r>
      <w:proofErr w:type="gramEnd"/>
      <w:r w:rsidRPr="0001380C">
        <w:rPr>
          <w:sz w:val="24"/>
          <w:szCs w:val="24"/>
        </w:rPr>
        <w:t xml:space="preserve"> önkormányzat az anyakönyvvezetői közreműködés 5. § (1) bekezdés a) pontjában meghatározott díját át</w:t>
      </w:r>
      <w:r>
        <w:rPr>
          <w:sz w:val="24"/>
          <w:szCs w:val="24"/>
        </w:rPr>
        <w:t xml:space="preserve">vállalja, és az anyakönyvvezető, munkaadó által fizetendő közterhekkel növelt </w:t>
      </w:r>
      <w:r w:rsidRPr="0001380C">
        <w:rPr>
          <w:sz w:val="24"/>
          <w:szCs w:val="24"/>
        </w:rPr>
        <w:t>bruttó díja mértékéig a Balatonföldvári Közös Önkormányzati Hivatal részére közvetlenül megfizeti, amennyiben a házasuló felek legalább egyike sz</w:t>
      </w:r>
      <w:r>
        <w:rPr>
          <w:sz w:val="24"/>
          <w:szCs w:val="24"/>
        </w:rPr>
        <w:t>ántódi</w:t>
      </w:r>
      <w:r w:rsidRPr="0001380C">
        <w:rPr>
          <w:sz w:val="24"/>
          <w:szCs w:val="24"/>
        </w:rPr>
        <w:t xml:space="preserve"> lakos</w:t>
      </w:r>
      <w:r>
        <w:rPr>
          <w:sz w:val="24"/>
          <w:szCs w:val="24"/>
        </w:rPr>
        <w:t>.</w:t>
      </w:r>
    </w:p>
    <w:p w14:paraId="19AB1BEE" w14:textId="77777777" w:rsidR="000B76E0" w:rsidRPr="0001380C" w:rsidRDefault="000B76E0" w:rsidP="000B76E0">
      <w:pPr>
        <w:pStyle w:val="Nincstrkz"/>
        <w:ind w:left="720"/>
        <w:jc w:val="both"/>
        <w:rPr>
          <w:sz w:val="24"/>
          <w:szCs w:val="24"/>
        </w:rPr>
      </w:pPr>
    </w:p>
    <w:p w14:paraId="545B43DD" w14:textId="77777777" w:rsidR="000B76E0" w:rsidRDefault="000B76E0" w:rsidP="000B76E0">
      <w:pPr>
        <w:pStyle w:val="Nincstrkz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01380C">
        <w:rPr>
          <w:b/>
          <w:sz w:val="24"/>
          <w:szCs w:val="24"/>
        </w:rPr>
        <w:t>§</w:t>
      </w:r>
      <w:r w:rsidRPr="0001380C">
        <w:rPr>
          <w:sz w:val="24"/>
          <w:szCs w:val="24"/>
        </w:rPr>
        <w:t xml:space="preserve"> (1) Ez a rendelet a kihirdetését követő napon lép hatályba.</w:t>
      </w:r>
    </w:p>
    <w:p w14:paraId="4C475D49" w14:textId="77777777" w:rsidR="000B76E0" w:rsidRPr="0001380C" w:rsidRDefault="000B76E0" w:rsidP="000B76E0">
      <w:pPr>
        <w:pStyle w:val="Nincstrkz"/>
        <w:jc w:val="both"/>
        <w:rPr>
          <w:sz w:val="24"/>
          <w:szCs w:val="24"/>
        </w:rPr>
      </w:pPr>
    </w:p>
    <w:p w14:paraId="68D297DA" w14:textId="77777777" w:rsidR="000B76E0" w:rsidRPr="0001380C" w:rsidRDefault="000B76E0" w:rsidP="000B76E0">
      <w:pPr>
        <w:pStyle w:val="Nincstrkz"/>
        <w:jc w:val="both"/>
        <w:rPr>
          <w:sz w:val="24"/>
          <w:szCs w:val="24"/>
        </w:rPr>
      </w:pPr>
      <w:r w:rsidRPr="0001380C">
        <w:rPr>
          <w:sz w:val="24"/>
          <w:szCs w:val="24"/>
        </w:rPr>
        <w:t>(2) Hatályát veszti a házasságkötés során nyújtott szolgáltatás szabályairól és díjáról szól</w:t>
      </w:r>
      <w:r>
        <w:rPr>
          <w:sz w:val="24"/>
          <w:szCs w:val="24"/>
        </w:rPr>
        <w:t>ó 10</w:t>
      </w:r>
      <w:r w:rsidRPr="0001380C">
        <w:rPr>
          <w:sz w:val="24"/>
          <w:szCs w:val="24"/>
        </w:rPr>
        <w:t>/2014.(XI.</w:t>
      </w:r>
      <w:r>
        <w:rPr>
          <w:sz w:val="24"/>
          <w:szCs w:val="24"/>
        </w:rPr>
        <w:t>18</w:t>
      </w:r>
      <w:r w:rsidRPr="0001380C">
        <w:rPr>
          <w:sz w:val="24"/>
          <w:szCs w:val="24"/>
        </w:rPr>
        <w:t>.) önkormányzati rendelet.</w:t>
      </w:r>
    </w:p>
    <w:p w14:paraId="72187A55" w14:textId="77777777" w:rsidR="000B76E0" w:rsidRPr="0001380C" w:rsidRDefault="000B76E0" w:rsidP="000B76E0">
      <w:pPr>
        <w:jc w:val="both"/>
      </w:pPr>
    </w:p>
    <w:p w14:paraId="3019FD8D" w14:textId="77777777" w:rsidR="000B76E0" w:rsidRPr="0001380C" w:rsidRDefault="000B76E0" w:rsidP="000B76E0">
      <w:pPr>
        <w:jc w:val="both"/>
      </w:pPr>
      <w:r>
        <w:t xml:space="preserve">Szántód, 2017. </w:t>
      </w:r>
      <w:r w:rsidR="00D80B04">
        <w:t>június 16.</w:t>
      </w:r>
    </w:p>
    <w:p w14:paraId="7020C8A3" w14:textId="77777777" w:rsidR="000B76E0" w:rsidRPr="00B427D1" w:rsidRDefault="000B76E0" w:rsidP="000B76E0">
      <w:pPr>
        <w:jc w:val="both"/>
      </w:pPr>
    </w:p>
    <w:p w14:paraId="34BDFAD2" w14:textId="77777777" w:rsidR="000B76E0" w:rsidRPr="00B427D1" w:rsidRDefault="000B76E0" w:rsidP="000B76E0">
      <w:pPr>
        <w:jc w:val="both"/>
      </w:pPr>
    </w:p>
    <w:p w14:paraId="774C0973" w14:textId="77777777" w:rsidR="000B76E0" w:rsidRPr="00B427D1" w:rsidRDefault="000B76E0" w:rsidP="000B76E0">
      <w:pPr>
        <w:rPr>
          <w:bCs/>
          <w:iCs/>
        </w:rPr>
      </w:pPr>
      <w:r w:rsidRPr="00B427D1">
        <w:tab/>
      </w:r>
      <w:r w:rsidRPr="00B427D1">
        <w:tab/>
      </w:r>
      <w:r w:rsidRPr="00B427D1">
        <w:tab/>
      </w:r>
      <w:r w:rsidRPr="00B427D1">
        <w:tab/>
      </w:r>
      <w:r w:rsidRPr="00B427D1">
        <w:tab/>
      </w:r>
      <w:r w:rsidRPr="00B427D1">
        <w:tab/>
      </w:r>
      <w:r w:rsidRPr="00B427D1">
        <w:tab/>
      </w:r>
      <w:r w:rsidRPr="00B427D1">
        <w:tab/>
      </w:r>
      <w:r w:rsidRPr="00B427D1">
        <w:tab/>
      </w:r>
      <w:r w:rsidRPr="00B427D1">
        <w:tab/>
      </w:r>
      <w:r w:rsidRPr="00B427D1">
        <w:rPr>
          <w:bCs/>
          <w:iCs/>
        </w:rPr>
        <w:t>Dr. Kiss Pál</w:t>
      </w:r>
    </w:p>
    <w:p w14:paraId="3B1385B3" w14:textId="77777777" w:rsidR="000B76E0" w:rsidRPr="00B427D1" w:rsidRDefault="000B76E0" w:rsidP="000B76E0">
      <w:pPr>
        <w:ind w:left="5672" w:firstLine="709"/>
      </w:pPr>
      <w:r w:rsidRPr="00B427D1">
        <w:t xml:space="preserve">        címzetes főjegyző</w:t>
      </w:r>
    </w:p>
    <w:p w14:paraId="76FD06DB" w14:textId="77777777" w:rsidR="000B76E0" w:rsidRPr="00BE0849" w:rsidRDefault="000B76E0" w:rsidP="000B76E0"/>
    <w:p w14:paraId="63FCEFCD" w14:textId="77777777" w:rsidR="00B23AF6" w:rsidRDefault="00B23AF6"/>
    <w:sectPr w:rsidR="00B23AF6" w:rsidSect="00036A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AD37B" w14:textId="77777777" w:rsidR="00390CC7" w:rsidRDefault="00390CC7" w:rsidP="000B76E0">
      <w:r>
        <w:separator/>
      </w:r>
    </w:p>
  </w:endnote>
  <w:endnote w:type="continuationSeparator" w:id="0">
    <w:p w14:paraId="6844A9C8" w14:textId="77777777" w:rsidR="00390CC7" w:rsidRDefault="00390CC7" w:rsidP="000B7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6934" w14:textId="77777777" w:rsidR="00390CC7" w:rsidRDefault="00390CC7" w:rsidP="000B76E0">
      <w:r>
        <w:separator/>
      </w:r>
    </w:p>
  </w:footnote>
  <w:footnote w:type="continuationSeparator" w:id="0">
    <w:p w14:paraId="01B5AB28" w14:textId="77777777" w:rsidR="00390CC7" w:rsidRDefault="00390CC7" w:rsidP="000B76E0">
      <w:r>
        <w:continuationSeparator/>
      </w:r>
    </w:p>
  </w:footnote>
  <w:footnote w:id="1">
    <w:p w14:paraId="13202F39" w14:textId="77777777" w:rsidR="00D80B04" w:rsidRDefault="00D80B04">
      <w:pPr>
        <w:pStyle w:val="Lbjegyzetszveg"/>
      </w:pPr>
      <w:r>
        <w:rPr>
          <w:rStyle w:val="Lbjegyzet-hivatkozs"/>
        </w:rPr>
        <w:footnoteRef/>
      </w:r>
      <w:r>
        <w:t xml:space="preserve"> Módosította a 6/2017.(VI.16.) önkormányzati rendelet. Hatályos: 2017.június 17.napjától</w:t>
      </w:r>
    </w:p>
  </w:footnote>
  <w:footnote w:id="2">
    <w:p w14:paraId="54C065A3" w14:textId="77777777" w:rsidR="00D80B04" w:rsidRDefault="00D80B04">
      <w:pPr>
        <w:pStyle w:val="Lbjegyzetszveg"/>
      </w:pPr>
      <w:r>
        <w:rPr>
          <w:rStyle w:val="Lbjegyzet-hivatkozs"/>
        </w:rPr>
        <w:footnoteRef/>
      </w:r>
      <w:r>
        <w:t xml:space="preserve"> Módosította a 6/2017.(VI.16.) önkormányzati rendelet 1.§</w:t>
      </w:r>
      <w:proofErr w:type="spellStart"/>
      <w:r>
        <w:t>-a</w:t>
      </w:r>
      <w:proofErr w:type="spellEnd"/>
      <w:r>
        <w:t>. Hatályos 2017.június 17.napjától</w:t>
      </w:r>
    </w:p>
  </w:footnote>
  <w:footnote w:id="3">
    <w:p w14:paraId="74080670" w14:textId="77777777" w:rsidR="00D80B04" w:rsidRDefault="00D80B04">
      <w:pPr>
        <w:pStyle w:val="Lbjegyzetszveg"/>
      </w:pPr>
      <w:r>
        <w:rPr>
          <w:rStyle w:val="Lbjegyzet-hivatkozs"/>
        </w:rPr>
        <w:footnoteRef/>
      </w:r>
      <w:r>
        <w:t xml:space="preserve"> Módosította a 6/2017.(VI.16.) önkormányzati rendelet 2.§. (1) bekezdése az első mondatot. Hatályos 2017.június 17.napjától</w:t>
      </w:r>
    </w:p>
  </w:footnote>
  <w:footnote w:id="4">
    <w:p w14:paraId="72EBE9ED" w14:textId="77777777" w:rsidR="00D80B04" w:rsidRDefault="00D80B04">
      <w:pPr>
        <w:pStyle w:val="Lbjegyzetszveg"/>
      </w:pPr>
      <w:r>
        <w:rPr>
          <w:rStyle w:val="Lbjegyzet-hivatkozs"/>
        </w:rPr>
        <w:footnoteRef/>
      </w:r>
      <w:r>
        <w:t xml:space="preserve"> Kiegészítette a 6/2017.(VI.16.) önkormányzati rendelet 2.</w:t>
      </w:r>
      <w:proofErr w:type="gramStart"/>
      <w:r>
        <w:t>§  (</w:t>
      </w:r>
      <w:proofErr w:type="gramEnd"/>
      <w:r>
        <w:t>2) bekezdése. Hatályos: 2017.június 17.napjától.</w:t>
      </w:r>
    </w:p>
  </w:footnote>
  <w:footnote w:id="5">
    <w:p w14:paraId="5F7A1106" w14:textId="77777777" w:rsidR="00D80B04" w:rsidRDefault="00D80B04">
      <w:pPr>
        <w:pStyle w:val="Lbjegyzetszveg"/>
      </w:pPr>
      <w:r>
        <w:rPr>
          <w:rStyle w:val="Lbjegyzet-hivatkozs"/>
        </w:rPr>
        <w:footnoteRef/>
      </w:r>
      <w:r>
        <w:t xml:space="preserve"> Módosította a 6/2017.(VI.16.) önkormányzati rendelet 2.§ (3) bekezdése. </w:t>
      </w:r>
      <w:proofErr w:type="gramStart"/>
      <w:r>
        <w:t>Hatályos :</w:t>
      </w:r>
      <w:proofErr w:type="gramEnd"/>
      <w:r>
        <w:t xml:space="preserve"> 2017.június 17.napjától</w:t>
      </w:r>
    </w:p>
  </w:footnote>
  <w:footnote w:id="6">
    <w:p w14:paraId="68EBEA9E" w14:textId="77777777" w:rsidR="00D80B04" w:rsidRDefault="00D80B04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6/2017.(VI.16.) önkormányzati </w:t>
      </w:r>
      <w:proofErr w:type="gramStart"/>
      <w:r>
        <w:t>rendelet  3.</w:t>
      </w:r>
      <w:proofErr w:type="gramEnd"/>
      <w:r>
        <w:t>§ (2) bekezdése. Hatályos: 2017.június 17.napjától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C131E" w14:textId="77777777" w:rsidR="00036A39" w:rsidRPr="007959A9" w:rsidRDefault="00036A39" w:rsidP="00036A39">
    <w:pPr>
      <w:pStyle w:val="lfej"/>
      <w:framePr w:w="9268" w:hSpace="141" w:wrap="around" w:vAnchor="text" w:hAnchor="page" w:x="1450" w:y="-377"/>
      <w:tabs>
        <w:tab w:val="clear" w:pos="9072"/>
      </w:tabs>
      <w:jc w:val="center"/>
      <w:rPr>
        <w:b/>
      </w:rPr>
    </w:pPr>
  </w:p>
  <w:p w14:paraId="1BB6030C" w14:textId="77777777" w:rsidR="00036A39" w:rsidRPr="00AB58B6" w:rsidRDefault="00036A39" w:rsidP="00036A39">
    <w:pPr>
      <w:pStyle w:val="lfej"/>
      <w:framePr w:w="9268" w:hSpace="141" w:wrap="around" w:vAnchor="text" w:hAnchor="page" w:x="1450" w:y="-377"/>
      <w:tabs>
        <w:tab w:val="clear" w:pos="9072"/>
      </w:tabs>
      <w:jc w:val="center"/>
      <w:rPr>
        <w:sz w:val="32"/>
        <w:szCs w:val="32"/>
      </w:rPr>
    </w:pPr>
  </w:p>
  <w:p w14:paraId="309FB017" w14:textId="77777777" w:rsidR="00036A39" w:rsidRPr="00AB58B6" w:rsidRDefault="00036A39" w:rsidP="00036A39">
    <w:pPr>
      <w:pStyle w:val="lfej"/>
      <w:framePr w:w="9268" w:hSpace="141" w:wrap="around" w:vAnchor="text" w:hAnchor="page" w:x="1450" w:y="-377"/>
      <w:tabs>
        <w:tab w:val="clear" w:pos="9072"/>
      </w:tabs>
      <w:jc w:val="center"/>
      <w:rPr>
        <w:sz w:val="32"/>
        <w:szCs w:val="32"/>
      </w:rPr>
    </w:pPr>
  </w:p>
  <w:p w14:paraId="79332437" w14:textId="77777777" w:rsidR="00036A39" w:rsidRPr="00AB58B6" w:rsidRDefault="00036A39" w:rsidP="00036A39">
    <w:pPr>
      <w:framePr w:w="9268" w:hSpace="141" w:wrap="around" w:vAnchor="text" w:hAnchor="page" w:x="1450" w:y="-377"/>
      <w:tabs>
        <w:tab w:val="left" w:pos="5103"/>
      </w:tabs>
      <w:jc w:val="both"/>
      <w:rPr>
        <w:b/>
        <w:i/>
        <w:sz w:val="32"/>
        <w:szCs w:val="32"/>
      </w:rPr>
    </w:pPr>
  </w:p>
  <w:p w14:paraId="3A014539" w14:textId="77777777" w:rsidR="00036A39" w:rsidRDefault="00036A39" w:rsidP="00036A3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24E84"/>
    <w:multiLevelType w:val="hybridMultilevel"/>
    <w:tmpl w:val="8C4239EC"/>
    <w:lvl w:ilvl="0" w:tplc="6B5887B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5988"/>
    <w:multiLevelType w:val="hybridMultilevel"/>
    <w:tmpl w:val="76482F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900B8"/>
    <w:multiLevelType w:val="hybridMultilevel"/>
    <w:tmpl w:val="A57ACCE8"/>
    <w:lvl w:ilvl="0" w:tplc="21BA284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6E0"/>
    <w:rsid w:val="00036A39"/>
    <w:rsid w:val="00082432"/>
    <w:rsid w:val="000B76E0"/>
    <w:rsid w:val="00135B3E"/>
    <w:rsid w:val="002B2832"/>
    <w:rsid w:val="00390CC7"/>
    <w:rsid w:val="0039561A"/>
    <w:rsid w:val="00494704"/>
    <w:rsid w:val="00770394"/>
    <w:rsid w:val="009B644C"/>
    <w:rsid w:val="00A61CDA"/>
    <w:rsid w:val="00AE3B3C"/>
    <w:rsid w:val="00B23AF6"/>
    <w:rsid w:val="00BF1DBC"/>
    <w:rsid w:val="00D80B04"/>
    <w:rsid w:val="00EE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189BE35"/>
  <w15:chartTrackingRefBased/>
  <w15:docId w15:val="{9A717DDD-B63C-4693-BAF5-C9883421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B76E0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EE670F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i/>
      <w:iCs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EE670F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E67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E67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3B3C"/>
    <w:rPr>
      <w:rFonts w:eastAsia="Times New Roman" w:cs="Times New Roman"/>
      <w:b/>
      <w:bCs/>
      <w:i/>
      <w:iCs/>
      <w:sz w:val="22"/>
      <w:szCs w:val="22"/>
    </w:rPr>
  </w:style>
  <w:style w:type="paragraph" w:styleId="Cm">
    <w:name w:val="Title"/>
    <w:basedOn w:val="Norml"/>
    <w:link w:val="CmChar"/>
    <w:qFormat/>
    <w:rsid w:val="00EE670F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EE670F"/>
    <w:rPr>
      <w:rFonts w:eastAsia="Times New Roman" w:cs="Times New Roman"/>
      <w:b/>
      <w:sz w:val="24"/>
    </w:rPr>
  </w:style>
  <w:style w:type="paragraph" w:styleId="Alcm">
    <w:name w:val="Subtitle"/>
    <w:basedOn w:val="Norml"/>
    <w:next w:val="Norml"/>
    <w:link w:val="AlcmChar"/>
    <w:uiPriority w:val="11"/>
    <w:qFormat/>
    <w:rsid w:val="00AE3B3C"/>
    <w:pPr>
      <w:spacing w:after="60"/>
      <w:jc w:val="center"/>
      <w:outlineLvl w:val="1"/>
    </w:pPr>
    <w:rPr>
      <w:rFonts w:ascii="Cambria" w:hAnsi="Cambria"/>
    </w:rPr>
  </w:style>
  <w:style w:type="character" w:customStyle="1" w:styleId="AlcmChar">
    <w:name w:val="Alcím Char"/>
    <w:basedOn w:val="Bekezdsalapbettpusa"/>
    <w:link w:val="Alcm"/>
    <w:uiPriority w:val="11"/>
    <w:rsid w:val="00AE3B3C"/>
    <w:rPr>
      <w:rFonts w:ascii="Cambria" w:eastAsia="Times New Roman" w:hAnsi="Cambria" w:cs="Times New Roman"/>
      <w:sz w:val="24"/>
      <w:szCs w:val="24"/>
    </w:rPr>
  </w:style>
  <w:style w:type="paragraph" w:styleId="Nincstrkz">
    <w:name w:val="No Spacing"/>
    <w:uiPriority w:val="1"/>
    <w:qFormat/>
    <w:rsid w:val="00EE670F"/>
  </w:style>
  <w:style w:type="character" w:styleId="Finomkiemels">
    <w:name w:val="Subtle Emphasis"/>
    <w:basedOn w:val="Bekezdsalapbettpusa"/>
    <w:uiPriority w:val="19"/>
    <w:qFormat/>
    <w:rsid w:val="00AE3B3C"/>
    <w:rPr>
      <w:i/>
      <w:iCs/>
      <w:color w:val="808080"/>
    </w:rPr>
  </w:style>
  <w:style w:type="character" w:customStyle="1" w:styleId="Cmsor2Char">
    <w:name w:val="Címsor 2 Char"/>
    <w:basedOn w:val="Bekezdsalapbettpusa"/>
    <w:link w:val="Cmsor2"/>
    <w:rsid w:val="00EE670F"/>
    <w:rPr>
      <w:b/>
      <w:bCs/>
      <w:sz w:val="28"/>
      <w:szCs w:val="2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E67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E670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aszerbekezds">
    <w:name w:val="List Paragraph"/>
    <w:basedOn w:val="Norml"/>
    <w:uiPriority w:val="34"/>
    <w:qFormat/>
    <w:rsid w:val="00EE670F"/>
    <w:pPr>
      <w:ind w:left="720"/>
      <w:contextualSpacing/>
    </w:pPr>
    <w:rPr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0B76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76E0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0B76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76E0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B76E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24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2432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80B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0B04"/>
  </w:style>
  <w:style w:type="character" w:styleId="Lbjegyzet-hivatkozs">
    <w:name w:val="footnote reference"/>
    <w:basedOn w:val="Bekezdsalapbettpusa"/>
    <w:uiPriority w:val="99"/>
    <w:semiHidden/>
    <w:unhideWhenUsed/>
    <w:rsid w:val="00D80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A51D0-EE4B-4CEB-BEB4-4246BAE5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BfPgmh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</dc:creator>
  <cp:keywords/>
  <dc:description/>
  <cp:lastModifiedBy>drNAGY</cp:lastModifiedBy>
  <cp:revision>2</cp:revision>
  <cp:lastPrinted>2017-06-28T12:01:00Z</cp:lastPrinted>
  <dcterms:created xsi:type="dcterms:W3CDTF">2021-03-25T15:16:00Z</dcterms:created>
  <dcterms:modified xsi:type="dcterms:W3CDTF">2021-03-25T15:16:00Z</dcterms:modified>
</cp:coreProperties>
</file>