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81" w:rsidRPr="00E42081" w:rsidRDefault="00E42081" w:rsidP="00E4208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Mezőkövesd Város Önkormányzata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Képviselő-testületének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7</w:t>
      </w: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/2020.(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II</w:t>
      </w: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27.</w:t>
      </w: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) önkormányzati rendelete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 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a gyermekek védelméről és a gyámügyi igazgatásról szóló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 15/2015. (VIII.27.) önkormányzati rendeletének módosításáról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Mezőkövesd Város Önkormányzatának Képviselő-testülete az Alaptörvény 32. cikk (2) pontjában foglalt eredeti jogalkotói hatáskörében, a gyermekek védelméről és a gyámügyi igazgatásról szóló 1997. évi XXXI. törvény 18. § (2) bekezdésében és a 29. § (1)-(2) bekezdésében, 131. § (1) bekezdésében kapott felhatalmazás alapján, a Magyarország helyi önkormányzatairól szóló 2011. évi CLXXXIX. törvény 13. § (1) bekezdés 6. és 8. pontjaiban meghatározott feladatkörében eljárva a következőket rendeli el: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1. §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</w:pPr>
      <w:r w:rsidRPr="00E42081"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  <w:t>Mezőkövesd város Önkormányzata Képviselő-testületének a gyermekek védelméről és a gyámügyi igazgatásról szóló 15/2015. (VIII.27.) önkormányzati rendelet (a továbbiakban: R.) 5. §-a helyébe a következő rendelkezés lép: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</w:pPr>
      <w:r w:rsidRPr="00E42081"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  <w:t>5. §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Cs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(1) Mezőkövesd Város Önkormányzatának Képviselő-testülete a Mezőkövesd Város közigazgatási területén lakóhellyel rendelkező, alap- és középfokú nevelési-oktatási intézményben tanuló nappali </w:t>
      </w:r>
      <w:proofErr w:type="spellStart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tagozatos</w:t>
      </w:r>
      <w:proofErr w:type="spellEnd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hallgatók részére tanszertámogatást biztosít.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(2) Nem állapítható meg tanszertámogatás annak a tanulónak a részére, aki oktatási intézményben a tárgyévet megelőző évben évet ismételt, kivéve, ha az évismétlés önhibáján kívüli ok miatt történt (önhibáján kívüli ok: tartós kórházi, illetve orvosi ellátás)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(3) Az eljárás hivatalból indul a</w:t>
      </w:r>
      <w:r w:rsidRPr="00E420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Mezőkövesd Város közigazgatási területén lakóhellyel rendelkező és Mezőkövesd Város közigazgatási területén működő alap- és középfokú nevelési-oktatási intézményben tanuló nappali </w:t>
      </w:r>
      <w:proofErr w:type="spellStart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tagozatos</w:t>
      </w:r>
      <w:proofErr w:type="spellEnd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hallgatók esetében. A Mezőkövesdi Közös Önkormányzati Hivatal Hatósági és Szociális Irodája tárgyév szeptember 10. napjáig beszerzi a Mezőkövesd Város közigazgatási területén működő alap-és középfokú nevelési-oktatási intézményben tanuló nappali </w:t>
      </w:r>
      <w:proofErr w:type="spellStart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tagozatos</w:t>
      </w:r>
      <w:proofErr w:type="spellEnd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hallgatók tanulói jogviszonyának igazolását.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(4) Az eljárás kérelemre indul a Mezőkövesd Város közigazgatási területén lakóhellyel rendelkező és Mezőkövesd Város közigazgatási területén kívül működő alap- és középfokú nevelési-oktatási intézményben tanuló nappali </w:t>
      </w:r>
      <w:proofErr w:type="spellStart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tagozatos</w:t>
      </w:r>
      <w:proofErr w:type="spellEnd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hallgatók esetében. A kérelmet a Mezőkövesdi Közös Önkormányzati Hivatal Szociális és Hatósági Irodájához kell benyújtani, melyhez formanyomtatvány áll rendelkezésre. A kérelemhez csatolni kell a tárgyév szeptember hónapjában kiállított iskolalátogatási igazolást. A kérelmet tárgyév szeptember 01. napjától szeptember 30. napjáig lehet benyújtani.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tanszertámogatás összege: 10.000.-forint, mely évente egy alkalommal adható.</w:t>
      </w:r>
    </w:p>
    <w:p w:rsidR="00E42081" w:rsidRPr="00E42081" w:rsidRDefault="00E42081" w:rsidP="00E42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42081" w:rsidRPr="00E42081" w:rsidRDefault="00E42081" w:rsidP="00E42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 A tanszertámogatás pénzbeli ellátásként készpénz formájában nyújtható.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(7) A tanszertámogatás tárgyév december 15. napjáig házipénztárból vagy az ügyfél folyószámlájára kerül kifizetésre.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2. §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Az R. </w:t>
      </w:r>
    </w:p>
    <w:p w:rsidR="00E42081" w:rsidRPr="00E42081" w:rsidRDefault="00E42081" w:rsidP="00E4208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6. § (5) bekezdésében a „Mezőkövesdi VG Zrt.” szövegrész helyébe a „Mezőkövesdi Városgazdálkodási Nonprofit Zrt.” szöveg lép.</w:t>
      </w:r>
    </w:p>
    <w:p w:rsidR="00E42081" w:rsidRPr="00E42081" w:rsidRDefault="00E42081" w:rsidP="00E420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3. §</w:t>
      </w:r>
    </w:p>
    <w:p w:rsidR="00E42081" w:rsidRPr="00E42081" w:rsidRDefault="00E42081" w:rsidP="00E420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081">
        <w:rPr>
          <w:rFonts w:ascii="Times New Roman" w:eastAsia="Times New Roman" w:hAnsi="Times New Roman" w:cs="Times New Roman"/>
          <w:sz w:val="24"/>
          <w:szCs w:val="24"/>
        </w:rPr>
        <w:t>(1) Ez a rendelet kihirdetést követő napon lép hatályba és az azt követő napon hatályát veszti.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081">
        <w:rPr>
          <w:rFonts w:ascii="Times New Roman" w:eastAsia="Times New Roman" w:hAnsi="Times New Roman" w:cs="Times New Roman"/>
          <w:sz w:val="24"/>
          <w:szCs w:val="24"/>
        </w:rPr>
        <w:t>Rendelkezéseit a folyamatban lévő ügyekre is alkalmazni kell.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Fekete Zoltán</w:t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Jakab Orsolya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polgármester</w:t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</w:t>
      </w:r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</w:t>
      </w:r>
      <w:bookmarkStart w:id="0" w:name="_GoBack"/>
      <w:bookmarkEnd w:id="0"/>
      <w:r w:rsidRPr="00E42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kihirdetésének dátuma:</w:t>
      </w: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2020- február 27.</w:t>
      </w: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sz w:val="24"/>
          <w:szCs w:val="24"/>
          <w:lang w:eastAsia="hu-HU"/>
        </w:rPr>
        <w:t>dr. Jakab Orsolya</w:t>
      </w: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E4208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Pr="00E42081" w:rsidRDefault="00E42081" w:rsidP="00E4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INDOKOLÁS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ÁLTALÁNOS INDOKOLÁS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A gyermekek védelméről és a gyámügyi igazgatásról szóló 1997. évi XXXI. törvényben (a továbbiakban: Gyvt.) foglalt gyermeki jogok egyike, hogy a gyermeknek joga van a testi, értelmi, érzelmi és erkölcsi fejlődését, egészséges felnevelkedését és jólétét biztosító saját családi környezetében történő nevelkedéséhez. A gyermeknek joga van ahhoz, hogy segítséget kapjon a saját családjában történő nevelkedéséhez, személyiségének kibontakoztatásához, a fejlődését veszélyeztető helyzetelhárításához, a társadalomba való beilleszkedéshez, valamint önálló életvitelének megteremtéséhez. A Gyvt. értelmében a települési önkormányzat feladata a gyermekek védelme helyi ellátó rendszerén kiépítése és működtetése, a területén lakó gyermekek ellátásának megszervezése.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Mezőkövesd város Önkormányzatának a gyermekek védelméről és a gyámügyi igazgatásról szóló 15/2015. (VIII.27.) önkormányzati rendelete (a továbbiakban: Rendelet) </w:t>
      </w:r>
      <w:r w:rsidRPr="00E42081">
        <w:rPr>
          <w:rFonts w:ascii="Times New Roman" w:eastAsia="Calibri" w:hAnsi="Times New Roman" w:cs="Times New Roman"/>
          <w:sz w:val="24"/>
          <w:szCs w:val="24"/>
        </w:rPr>
        <w:t xml:space="preserve">szabályozza a településen élő személyek részére nyújtható pénzbeli és természetbeni ellátások igénybevételének helyi szabályait. A Rendelet 2015. július 27. napján lépett hatályba és célja a helyi sajátosságoknak megfelelő, szociális rászorultságtól függő pénzben és természetben biztosított ellátások, formáinak, feltételeinek szabályozása. 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Az elmúlt évek döntései, intézkedései, mintegy alapot képeztek arra, hogy a város gazdálkodása egy növekedési pályára álljon. Így ebben az évben lehetőség van a tanszertámogatás jogosultsági körének kibővítésére, mely az iskolakezdéssel kapcsolatos kiadások fedezéséhez nyújt segítséget. A Rendelet módosítás értelmében a Mezőkövesd Város közigazgatási területén lakóhellyel rendelkező és Mezőkövesd Város közigazgatási területén kívül működő alap- és középfokú nevelési-oktatási intézményben tanuló nappali </w:t>
      </w:r>
      <w:proofErr w:type="spellStart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tagozatos</w:t>
      </w:r>
      <w:proofErr w:type="spellEnd"/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hallgatók részére is megállapítható a tanszertámogatás. A tanszertámogatás fedezete a költségvetési rendelet 8. sz. mellékletében foglaltak szerint rendelkezésre áll.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A rendelet módosításának célja, hogy az eddigiekben jogosultak köre ne változzon, és az önkormányzat anyagi lehetőségeihez mérten bővüljön. </w:t>
      </w:r>
    </w:p>
    <w:p w:rsidR="00E42081" w:rsidRPr="00E42081" w:rsidRDefault="00E42081" w:rsidP="00E4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2081">
        <w:rPr>
          <w:rFonts w:ascii="Times New Roman" w:eastAsia="Times New Roman" w:hAnsi="Times New Roman" w:cs="Times New Roman"/>
          <w:sz w:val="24"/>
          <w:szCs w:val="24"/>
          <w:lang w:eastAsia="hu-HU"/>
        </w:rPr>
        <w:t>A leírtakon túlmenően néhány (elsősorban technikai jellegű) pontosításra is sor kerül jelen rendelet-tervezetben, tekintettel az elmúlt időszakban bekövetkezett jogszabályi és szervezeti változásokra.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A helyi szabályozás átláthatóságára, gyakorlati alkalmazására tekintettel javasolt a szociális igazgatásról és ellátásokról szóló </w:t>
      </w:r>
      <w:r w:rsidRPr="00E4208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4/2015. (II.26.) önkormányzati rendelet </w:t>
      </w: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módosítása.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Kérem a Tisztelt Képviselő-testületet, hogy az előterjesztést szíveskedjenek megtárgyalni és a szükséges érdemi döntést meghozni a csatolt rendelet-tervezet szerint.</w:t>
      </w:r>
    </w:p>
    <w:p w:rsidR="00E42081" w:rsidRPr="00E42081" w:rsidRDefault="00E42081" w:rsidP="00E420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RÉSZLETES INDOKOLÁS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Az 1. §-hoz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Jelen szakasz a tanszertámogatás részletes szabályainak pontosítását tartalmazza.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A 2. §-hoz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Az intézmény nevének pontosítását tartalmazza.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420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A 3. §-hoz</w:t>
      </w:r>
    </w:p>
    <w:p w:rsidR="00E42081" w:rsidRPr="00E42081" w:rsidRDefault="00E42081" w:rsidP="00E42081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E42081" w:rsidRPr="00E42081" w:rsidRDefault="00E42081" w:rsidP="00E42081">
      <w:pPr>
        <w:widowControl w:val="0"/>
        <w:tabs>
          <w:tab w:val="left" w:pos="-1828"/>
        </w:tabs>
        <w:suppressAutoHyphens/>
        <w:autoSpaceDE w:val="0"/>
        <w:spacing w:after="0" w:line="240" w:lineRule="auto"/>
        <w:ind w:left="15"/>
        <w:jc w:val="both"/>
        <w:rPr>
          <w:rFonts w:ascii="Times New Roman" w:eastAsia="TimesNewRomanPSMT" w:hAnsi="Times New Roman" w:cs="TimesNewRomanPSMT"/>
          <w:kern w:val="2"/>
          <w:sz w:val="24"/>
          <w:szCs w:val="24"/>
          <w:lang w:eastAsia="hu-HU" w:bidi="hu-HU"/>
        </w:rPr>
      </w:pPr>
      <w:r w:rsidRPr="00E42081">
        <w:rPr>
          <w:rFonts w:ascii="Times New Roman" w:eastAsia="TimesNewRomanPSMT" w:hAnsi="Times New Roman" w:cs="TimesNewRomanPSMT"/>
          <w:kern w:val="2"/>
          <w:sz w:val="24"/>
          <w:szCs w:val="24"/>
          <w:lang w:eastAsia="hu-HU" w:bidi="hu-HU"/>
        </w:rPr>
        <w:t>Jelen szakasz a rendelet hatálybalépéséről rendelkezik.</w:t>
      </w:r>
    </w:p>
    <w:p w:rsidR="00B951CF" w:rsidRDefault="00B951CF"/>
    <w:sectPr w:rsidR="00B951C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F7B19"/>
    <w:multiLevelType w:val="hybridMultilevel"/>
    <w:tmpl w:val="36664B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1"/>
    <w:rsid w:val="00B951CF"/>
    <w:rsid w:val="00BA1732"/>
    <w:rsid w:val="00E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BC06"/>
  <w15:chartTrackingRefBased/>
  <w15:docId w15:val="{B97A2566-07D6-4838-A851-5BDC086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PC055</cp:lastModifiedBy>
  <cp:revision>1</cp:revision>
  <dcterms:created xsi:type="dcterms:W3CDTF">2020-02-27T09:54:00Z</dcterms:created>
  <dcterms:modified xsi:type="dcterms:W3CDTF">2020-02-27T09:56:00Z</dcterms:modified>
</cp:coreProperties>
</file>