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74" w:rsidRDefault="00451674" w:rsidP="00451674">
      <w:pPr>
        <w:numPr>
          <w:ilvl w:val="0"/>
          <w:numId w:val="1"/>
        </w:numPr>
        <w:jc w:val="center"/>
        <w:rPr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 w:rsidRPr="001A6AF7">
        <w:rPr>
          <w:b/>
          <w:bCs/>
          <w:i/>
          <w:iCs/>
          <w:color w:val="000000"/>
          <w:sz w:val="24"/>
          <w:szCs w:val="24"/>
        </w:rPr>
        <w:t>melléklet</w:t>
      </w:r>
      <w:r w:rsidRPr="00701BEF">
        <w:rPr>
          <w:b/>
          <w:bCs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</w:t>
      </w:r>
      <w:proofErr w:type="gramStart"/>
      <w:r>
        <w:rPr>
          <w:b/>
          <w:bCs/>
          <w:sz w:val="24"/>
          <w:szCs w:val="24"/>
        </w:rPr>
        <w:t>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 xml:space="preserve"> önkormányzati</w:t>
      </w:r>
      <w:proofErr w:type="gramEnd"/>
      <w:r>
        <w:rPr>
          <w:b/>
          <w:bCs/>
          <w:i/>
          <w:iCs/>
          <w:color w:val="000000"/>
          <w:sz w:val="24"/>
          <w:szCs w:val="24"/>
        </w:rPr>
        <w:t xml:space="preserve"> rendeletéhez</w:t>
      </w:r>
    </w:p>
    <w:p w:rsidR="00451674" w:rsidRPr="001A6AF7" w:rsidRDefault="00451674" w:rsidP="00451674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51674" w:rsidRPr="002F5C5D" w:rsidRDefault="00451674" w:rsidP="00451674">
      <w:pPr>
        <w:jc w:val="center"/>
        <w:rPr>
          <w:b/>
          <w:bCs/>
          <w:i/>
          <w:iCs/>
          <w:color w:val="000000"/>
          <w:sz w:val="24"/>
          <w:szCs w:val="24"/>
        </w:rPr>
      </w:pPr>
      <w:r w:rsidRPr="001A6AF7">
        <w:rPr>
          <w:b/>
          <w:bCs/>
          <w:i/>
          <w:iCs/>
          <w:color w:val="000000"/>
          <w:sz w:val="24"/>
          <w:szCs w:val="24"/>
        </w:rPr>
        <w:t xml:space="preserve">Az önkormányzat </w:t>
      </w:r>
      <w:r>
        <w:rPr>
          <w:b/>
          <w:bCs/>
          <w:i/>
          <w:iCs/>
          <w:color w:val="000000"/>
          <w:sz w:val="24"/>
          <w:szCs w:val="24"/>
        </w:rPr>
        <w:t xml:space="preserve">2013. év 1-12 </w:t>
      </w:r>
      <w:proofErr w:type="gramStart"/>
      <w:r>
        <w:rPr>
          <w:b/>
          <w:bCs/>
          <w:i/>
          <w:iCs/>
          <w:color w:val="000000"/>
          <w:sz w:val="24"/>
          <w:szCs w:val="24"/>
        </w:rPr>
        <w:t xml:space="preserve">hónap </w:t>
      </w:r>
      <w:r w:rsidRPr="001A6AF7">
        <w:rPr>
          <w:b/>
          <w:bCs/>
          <w:i/>
          <w:iCs/>
          <w:color w:val="000000"/>
          <w:sz w:val="24"/>
          <w:szCs w:val="24"/>
        </w:rPr>
        <w:t xml:space="preserve"> előirányzati</w:t>
      </w:r>
      <w:proofErr w:type="gramEnd"/>
      <w:r w:rsidRPr="001A6AF7">
        <w:rPr>
          <w:b/>
          <w:bCs/>
          <w:i/>
          <w:iCs/>
          <w:color w:val="000000"/>
          <w:sz w:val="24"/>
          <w:szCs w:val="24"/>
        </w:rPr>
        <w:t xml:space="preserve"> bevételei forrásonként</w:t>
      </w:r>
      <w:r>
        <w:rPr>
          <w:b/>
          <w:bCs/>
          <w:i/>
          <w:iCs/>
          <w:color w:val="000000"/>
          <w:sz w:val="24"/>
          <w:szCs w:val="24"/>
        </w:rPr>
        <w:t xml:space="preserve">             e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ft</w:t>
      </w:r>
      <w:proofErr w:type="spellEnd"/>
    </w:p>
    <w:p w:rsidR="00451674" w:rsidRPr="001A6AF7" w:rsidRDefault="00451674" w:rsidP="00451674">
      <w:pPr>
        <w:jc w:val="center"/>
        <w:rPr>
          <w:b/>
          <w:bCs/>
          <w:i/>
          <w:iCs/>
          <w:color w:val="000000"/>
          <w:sz w:val="16"/>
          <w:szCs w:val="16"/>
        </w:rPr>
      </w:pP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"/>
        <w:gridCol w:w="754"/>
        <w:gridCol w:w="5486"/>
        <w:gridCol w:w="204"/>
        <w:gridCol w:w="758"/>
        <w:gridCol w:w="75"/>
        <w:gridCol w:w="206"/>
        <w:gridCol w:w="755"/>
        <w:gridCol w:w="75"/>
        <w:gridCol w:w="206"/>
        <w:gridCol w:w="602"/>
        <w:gridCol w:w="153"/>
        <w:gridCol w:w="52"/>
        <w:gridCol w:w="761"/>
      </w:tblGrid>
      <w:tr w:rsidR="00451674" w:rsidRPr="001A6AF7" w:rsidTr="00E37579">
        <w:trPr>
          <w:gridAfter w:val="8"/>
          <w:wAfter w:w="2810" w:type="dxa"/>
          <w:jc w:val="center"/>
        </w:trPr>
        <w:tc>
          <w:tcPr>
            <w:tcW w:w="64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color w:val="000000"/>
                <w:sz w:val="24"/>
                <w:szCs w:val="24"/>
              </w:rPr>
              <w:t>Bevételi jogcímek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573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451674" w:rsidRPr="001A6AF7" w:rsidTr="00E37579">
        <w:trPr>
          <w:gridAfter w:val="5"/>
          <w:wAfter w:w="1774" w:type="dxa"/>
          <w:jc w:val="center"/>
        </w:trPr>
        <w:tc>
          <w:tcPr>
            <w:tcW w:w="644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  <w:sz w:val="16"/>
                <w:szCs w:val="16"/>
              </w:rPr>
            </w:pPr>
            <w:r w:rsidRPr="00A4573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573A">
              <w:rPr>
                <w:b/>
                <w:bCs/>
                <w:i/>
                <w:iCs/>
                <w:color w:val="000000"/>
                <w:sz w:val="16"/>
                <w:szCs w:val="16"/>
              </w:rPr>
              <w:t>mód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4573A">
              <w:rPr>
                <w:b/>
                <w:bCs/>
                <w:i/>
                <w:iCs/>
                <w:color w:val="000000"/>
                <w:sz w:val="16"/>
                <w:szCs w:val="16"/>
              </w:rPr>
              <w:t>tény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14421</w:t>
            </w:r>
          </w:p>
        </w:tc>
        <w:tc>
          <w:tcPr>
            <w:tcW w:w="10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7580</w:t>
            </w:r>
          </w:p>
        </w:tc>
        <w:tc>
          <w:tcPr>
            <w:tcW w:w="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20447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14421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7580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20447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33212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45284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45284</w:t>
            </w:r>
          </w:p>
        </w:tc>
      </w:tr>
      <w:tr w:rsidR="00451674" w:rsidRPr="001A6AF7" w:rsidTr="00E37579">
        <w:trPr>
          <w:gridBefore w:val="2"/>
          <w:wBefore w:w="958" w:type="dxa"/>
          <w:jc w:val="center"/>
        </w:trPr>
        <w:tc>
          <w:tcPr>
            <w:tcW w:w="64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137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i/>
                <w:iCs/>
                <w:color w:val="000000"/>
                <w:sz w:val="24"/>
                <w:szCs w:val="24"/>
              </w:rPr>
              <w:tab/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33212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45284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45284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Before w:val="1"/>
          <w:gridAfter w:val="1"/>
          <w:wBefore w:w="204" w:type="dxa"/>
          <w:wAfter w:w="761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Bírságok, pótlékok és egyéb sajátos bevételek (16/12+20+</w:t>
            </w:r>
            <w:proofErr w:type="gramStart"/>
            <w:r w:rsidRPr="00A4573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A4573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i/>
                <w:iCs/>
                <w:color w:val="000000"/>
                <w:sz w:val="24"/>
                <w:szCs w:val="24"/>
              </w:rPr>
              <w:tab/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b/>
                <w:bCs/>
                <w:color w:val="000000"/>
              </w:rPr>
              <w:t xml:space="preserve">Önkormányzatok </w:t>
            </w:r>
            <w:proofErr w:type="spellStart"/>
            <w:r w:rsidRPr="00A4573A">
              <w:rPr>
                <w:b/>
                <w:bCs/>
                <w:color w:val="000000"/>
              </w:rPr>
              <w:t>műk</w:t>
            </w:r>
            <w:proofErr w:type="gramStart"/>
            <w:r w:rsidRPr="00A4573A">
              <w:rPr>
                <w:b/>
                <w:bCs/>
                <w:color w:val="000000"/>
              </w:rPr>
              <w:t>.ált</w:t>
            </w:r>
            <w:proofErr w:type="gramEnd"/>
            <w:r w:rsidRPr="00A4573A">
              <w:rPr>
                <w:b/>
                <w:bCs/>
                <w:color w:val="000000"/>
              </w:rPr>
              <w:t>.támogatása</w:t>
            </w:r>
            <w:proofErr w:type="spellEnd"/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122265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130693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157EB4" w:rsidRDefault="00451674" w:rsidP="00E375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EB4">
              <w:rPr>
                <w:b/>
                <w:bCs/>
                <w:color w:val="000000"/>
                <w:sz w:val="18"/>
                <w:szCs w:val="18"/>
              </w:rPr>
              <w:t>130693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Települési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önk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29448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26693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26693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Óvodaped</w:t>
            </w:r>
            <w:proofErr w:type="spellEnd"/>
            <w:proofErr w:type="gramStart"/>
            <w:r w:rsidRPr="00A4573A">
              <w:rPr>
                <w:color w:val="000000"/>
                <w:sz w:val="20"/>
                <w:szCs w:val="20"/>
              </w:rPr>
              <w:t>,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Óvped</w:t>
            </w:r>
            <w:proofErr w:type="spellEnd"/>
            <w:proofErr w:type="gramEnd"/>
            <w:r w:rsidRPr="00A4573A">
              <w:rPr>
                <w:color w:val="000000"/>
                <w:sz w:val="20"/>
                <w:szCs w:val="20"/>
              </w:rPr>
              <w:t xml:space="preserve"> segítők támogatása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31760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34128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 xml:space="preserve">  34128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Óvodaműk tám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5184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4968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4968</w:t>
            </w:r>
          </w:p>
        </w:tc>
      </w:tr>
      <w:tr w:rsidR="00451674" w:rsidRPr="001A6AF7" w:rsidTr="00E37579">
        <w:trPr>
          <w:gridAfter w:val="3"/>
          <w:wAfter w:w="966" w:type="dxa"/>
          <w:trHeight w:val="308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Ingyenes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étk</w:t>
            </w:r>
            <w:proofErr w:type="spellEnd"/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17442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17340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17340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Egyes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jövpotló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29058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22330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22330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Hozzáj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szoc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feladatokhoz   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9001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9001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9001</w:t>
            </w:r>
          </w:p>
        </w:tc>
      </w:tr>
      <w:tr w:rsidR="00451674" w:rsidRPr="001A6AF7" w:rsidTr="00E37579">
        <w:trPr>
          <w:gridBefore w:val="1"/>
          <w:gridAfter w:val="1"/>
          <w:wBefore w:w="204" w:type="dxa"/>
          <w:wAfter w:w="761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Könyvtári feladatok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1687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1687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573A">
              <w:rPr>
                <w:color w:val="000000"/>
              </w:rPr>
              <w:t>1687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4573A">
              <w:rPr>
                <w:i/>
                <w:iCs/>
                <w:color w:val="000000"/>
                <w:sz w:val="24"/>
                <w:szCs w:val="24"/>
              </w:rPr>
              <w:t>Közp</w:t>
            </w:r>
            <w:proofErr w:type="spellEnd"/>
            <w:r w:rsidRPr="00A4573A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78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1628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1628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Egyéb központosított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 xml:space="preserve"> 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4367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4367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Szerkezetátalakítás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2652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2652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Előző évi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vtérülés</w:t>
            </w:r>
            <w:proofErr w:type="spellEnd"/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794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794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Központosított fejlesztési célú tám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826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826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4573A">
              <w:rPr>
                <w:b/>
                <w:bCs/>
                <w:color w:val="000000"/>
                <w:sz w:val="20"/>
                <w:szCs w:val="20"/>
              </w:rPr>
              <w:t>III</w:t>
            </w:r>
            <w:r w:rsidRPr="00A4573A">
              <w:rPr>
                <w:color w:val="000000"/>
                <w:sz w:val="20"/>
                <w:szCs w:val="20"/>
              </w:rPr>
              <w:t>.</w:t>
            </w:r>
            <w:r w:rsidRPr="00A4573A">
              <w:rPr>
                <w:b/>
                <w:bCs/>
                <w:color w:val="000000"/>
                <w:sz w:val="20"/>
                <w:szCs w:val="20"/>
              </w:rPr>
              <w:t>Önkorm</w:t>
            </w:r>
            <w:proofErr w:type="spellEnd"/>
            <w:r w:rsidRPr="00A4573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573A">
              <w:rPr>
                <w:b/>
                <w:bCs/>
                <w:color w:val="000000"/>
                <w:sz w:val="20"/>
                <w:szCs w:val="20"/>
              </w:rPr>
              <w:t>fejl</w:t>
            </w:r>
            <w:proofErr w:type="spellEnd"/>
            <w:r w:rsidRPr="00A4573A">
              <w:rPr>
                <w:b/>
                <w:bCs/>
                <w:color w:val="000000"/>
                <w:sz w:val="20"/>
                <w:szCs w:val="20"/>
              </w:rPr>
              <w:t xml:space="preserve"> tám</w:t>
            </w:r>
            <w:r w:rsidRPr="00A4573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31227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31227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proofErr w:type="gramStart"/>
            <w:r w:rsidRPr="00A4573A">
              <w:rPr>
                <w:b/>
                <w:bCs/>
                <w:color w:val="000000"/>
                <w:sz w:val="20"/>
                <w:szCs w:val="20"/>
              </w:rPr>
              <w:t>IV  Felhalmozási</w:t>
            </w:r>
            <w:proofErr w:type="gramEnd"/>
            <w:r w:rsidRPr="00A4573A">
              <w:rPr>
                <w:b/>
                <w:bCs/>
                <w:color w:val="000000"/>
                <w:sz w:val="20"/>
                <w:szCs w:val="20"/>
              </w:rPr>
              <w:t xml:space="preserve"> és tőke jellegű bevételek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V. Támogatásértékű bevételek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40016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57424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45171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ebből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t-ársadalombiztosítási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alapból átvett pénzeszköz (09/9)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3720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4556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4556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     Ebből </w:t>
            </w:r>
            <w:proofErr w:type="spellStart"/>
            <w:r w:rsidRPr="00A4573A">
              <w:rPr>
                <w:color w:val="000000"/>
                <w:sz w:val="20"/>
                <w:szCs w:val="20"/>
              </w:rPr>
              <w:t>-közfoglakoztatásra</w:t>
            </w:r>
            <w:proofErr w:type="spellEnd"/>
            <w:r w:rsidRPr="00A4573A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36296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39629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39629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proofErr w:type="gramStart"/>
            <w:r w:rsidRPr="00A4573A">
              <w:rPr>
                <w:color w:val="000000"/>
                <w:sz w:val="20"/>
                <w:szCs w:val="20"/>
              </w:rPr>
              <w:t>Önkormányzatoktól  átvett</w:t>
            </w:r>
            <w:proofErr w:type="gramEnd"/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1116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794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794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VI. Véglegesen átvett pénzeszközök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130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52588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  <w:r w:rsidRPr="00A4573A">
              <w:rPr>
                <w:b/>
                <w:bCs/>
                <w:color w:val="000000"/>
              </w:rPr>
              <w:t>165793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157EB4" w:rsidRDefault="00451674" w:rsidP="00E375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7EB4">
              <w:rPr>
                <w:b/>
                <w:bCs/>
                <w:color w:val="000000"/>
                <w:sz w:val="18"/>
                <w:szCs w:val="18"/>
              </w:rPr>
              <w:t>165793</w:t>
            </w:r>
          </w:p>
        </w:tc>
      </w:tr>
      <w:tr w:rsidR="00451674" w:rsidRPr="001A6AF7" w:rsidTr="00E37579">
        <w:trPr>
          <w:gridBefore w:val="1"/>
          <w:gridAfter w:val="1"/>
          <w:wBefore w:w="204" w:type="dxa"/>
          <w:wAfter w:w="761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VII. Támogatási kölcsönök visszatérülése, igénybevétele, értékpapírok kibocsátásának bevétele (10/56+72+73+77)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VIII. Hitelek (10/83-/72+73+77/)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b/>
                <w:bCs/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A4573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A4573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IX. Pénzforgalom nélküli bevételek (10/60)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lastRenderedPageBreak/>
              <w:t>Alap- és vállalkozási tevékenység közötti elszámolások (10/59)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X. Továbbadási, függő, átfutó és kiegyenlítő bevételek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rPr>
                <w:color w:val="000000"/>
              </w:rPr>
            </w:pPr>
            <w:r w:rsidRPr="00A4573A">
              <w:rPr>
                <w:color w:val="000000"/>
              </w:rPr>
              <w:t>9250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4573A">
              <w:rPr>
                <w:color w:val="000000"/>
                <w:sz w:val="20"/>
                <w:szCs w:val="20"/>
              </w:rPr>
              <w:t>Nyitó pénzkészlet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1674" w:rsidRPr="00157EB4" w:rsidRDefault="00451674" w:rsidP="00E37579">
            <w:pPr>
              <w:jc w:val="center"/>
              <w:rPr>
                <w:color w:val="000000"/>
                <w:sz w:val="18"/>
                <w:szCs w:val="18"/>
              </w:rPr>
            </w:pPr>
            <w:r w:rsidRPr="00157EB4">
              <w:rPr>
                <w:color w:val="000000"/>
                <w:sz w:val="18"/>
                <w:szCs w:val="18"/>
              </w:rPr>
              <w:t>22600</w:t>
            </w:r>
          </w:p>
        </w:tc>
      </w:tr>
      <w:tr w:rsidR="00451674" w:rsidRPr="001A6AF7" w:rsidTr="00E37579">
        <w:trPr>
          <w:gridAfter w:val="3"/>
          <w:wAfter w:w="966" w:type="dxa"/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4573A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293729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674" w:rsidRPr="00A4573A" w:rsidRDefault="00451674" w:rsidP="00E37579">
            <w:pPr>
              <w:jc w:val="center"/>
              <w:rPr>
                <w:color w:val="000000"/>
              </w:rPr>
            </w:pPr>
            <w:r w:rsidRPr="00A4573A">
              <w:rPr>
                <w:color w:val="000000"/>
              </w:rPr>
              <w:t>408394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674" w:rsidRPr="00157EB4" w:rsidRDefault="00451674" w:rsidP="00E37579">
            <w:pPr>
              <w:rPr>
                <w:color w:val="000000"/>
                <w:sz w:val="18"/>
                <w:szCs w:val="18"/>
              </w:rPr>
            </w:pPr>
            <w:r w:rsidRPr="00157EB4">
              <w:rPr>
                <w:color w:val="000000"/>
                <w:sz w:val="18"/>
                <w:szCs w:val="18"/>
              </w:rPr>
              <w:t>398749</w:t>
            </w:r>
          </w:p>
        </w:tc>
      </w:tr>
    </w:tbl>
    <w:p w:rsidR="00451674" w:rsidRDefault="00451674" w:rsidP="00451674">
      <w:pPr>
        <w:rPr>
          <w:b/>
          <w:bCs/>
          <w:i/>
          <w:iCs/>
          <w:color w:val="000000"/>
          <w:sz w:val="24"/>
          <w:szCs w:val="24"/>
        </w:rPr>
      </w:pPr>
    </w:p>
    <w:p w:rsidR="00A65DAF" w:rsidRDefault="00451674" w:rsidP="00451674">
      <w:r>
        <w:rPr>
          <w:b/>
          <w:bCs/>
          <w:i/>
          <w:iCs/>
          <w:color w:val="000000"/>
          <w:sz w:val="24"/>
          <w:szCs w:val="24"/>
        </w:rPr>
        <w:br w:type="page"/>
      </w:r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D6A27"/>
    <w:multiLevelType w:val="hybridMultilevel"/>
    <w:tmpl w:val="E05A5C9C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74"/>
    <w:rsid w:val="00043595"/>
    <w:rsid w:val="003457C0"/>
    <w:rsid w:val="0045167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E97E3-D439-4809-941A-09B7E73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1674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516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2014-05-05T07:14:00Z</dcterms:created>
  <dcterms:modified xsi:type="dcterms:W3CDTF">2014-05-05T07:14:00Z</dcterms:modified>
</cp:coreProperties>
</file>