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F4" w:rsidRPr="00A614D5" w:rsidRDefault="00253B17" w:rsidP="00C910F4">
      <w:pPr>
        <w:jc w:val="right"/>
        <w:rPr>
          <w:rFonts w:ascii="Times New Roman" w:eastAsia="Times New Roman" w:hAnsi="Times New Roman" w:cs="Times New Roman"/>
          <w:b/>
          <w:lang w:eastAsia="hu-HU"/>
        </w:rPr>
      </w:pPr>
      <w:r>
        <w:rPr>
          <w:rFonts w:ascii="Times New Roman" w:eastAsia="Times New Roman" w:hAnsi="Times New Roman" w:cs="Times New Roman"/>
          <w:b/>
          <w:lang w:eastAsia="hu-HU"/>
        </w:rPr>
        <w:t>4</w:t>
      </w:r>
      <w:r w:rsidR="00C910F4" w:rsidRPr="00A614D5">
        <w:rPr>
          <w:rFonts w:ascii="Times New Roman" w:eastAsia="Times New Roman" w:hAnsi="Times New Roman" w:cs="Times New Roman"/>
          <w:b/>
          <w:lang w:eastAsia="hu-HU"/>
        </w:rPr>
        <w:t>. melléklet</w:t>
      </w:r>
      <w:r>
        <w:rPr>
          <w:rFonts w:ascii="Times New Roman" w:eastAsia="Times New Roman" w:hAnsi="Times New Roman" w:cs="Times New Roman"/>
          <w:b/>
          <w:lang w:eastAsia="hu-HU"/>
        </w:rPr>
        <w:t xml:space="preserve"> a 4</w:t>
      </w:r>
      <w:r w:rsidR="00C910F4">
        <w:rPr>
          <w:rFonts w:ascii="Times New Roman" w:eastAsia="Times New Roman" w:hAnsi="Times New Roman" w:cs="Times New Roman"/>
          <w:b/>
          <w:lang w:eastAsia="hu-HU"/>
        </w:rPr>
        <w:t>/2020. (VII.17.</w:t>
      </w:r>
      <w:r w:rsidR="00C910F4" w:rsidRPr="00A614D5">
        <w:rPr>
          <w:rFonts w:ascii="Times New Roman" w:eastAsia="Times New Roman" w:hAnsi="Times New Roman" w:cs="Times New Roman"/>
          <w:b/>
          <w:lang w:eastAsia="hu-HU"/>
        </w:rPr>
        <w:t>) önkormányzati rendelethez</w:t>
      </w:r>
    </w:p>
    <w:p w:rsidR="00C910F4" w:rsidRPr="00A614D5" w:rsidRDefault="00C910F4" w:rsidP="00C910F4">
      <w:pPr>
        <w:spacing w:after="0" w:line="240" w:lineRule="auto"/>
        <w:jc w:val="right"/>
        <w:rPr>
          <w:rFonts w:ascii="Times New Roman" w:eastAsia="Times New Roman" w:hAnsi="Times New Roman" w:cs="Times New Roman"/>
          <w:b/>
          <w:lang w:eastAsia="hu-HU"/>
        </w:rPr>
      </w:pPr>
      <w:r w:rsidRPr="00A614D5">
        <w:rPr>
          <w:rFonts w:ascii="Times New Roman" w:eastAsia="Times New Roman" w:hAnsi="Times New Roman" w:cs="Times New Roman"/>
          <w:b/>
          <w:lang w:eastAsia="hu-HU"/>
        </w:rPr>
        <w:t>3. függelék</w:t>
      </w:r>
    </w:p>
    <w:p w:rsidR="00C910F4" w:rsidRPr="00A614D5" w:rsidRDefault="00253B17" w:rsidP="00C910F4">
      <w:pPr>
        <w:spacing w:after="0" w:line="240" w:lineRule="auto"/>
        <w:jc w:val="right"/>
        <w:rPr>
          <w:rFonts w:ascii="Times New Roman" w:eastAsia="Times New Roman" w:hAnsi="Times New Roman" w:cs="Times New Roman"/>
          <w:b/>
          <w:lang w:eastAsia="hu-HU"/>
        </w:rPr>
      </w:pPr>
      <w:r>
        <w:rPr>
          <w:rFonts w:ascii="Times New Roman" w:eastAsia="Times New Roman" w:hAnsi="Times New Roman" w:cs="Times New Roman"/>
          <w:b/>
          <w:lang w:eastAsia="hu-HU"/>
        </w:rPr>
        <w:t>a 7</w:t>
      </w:r>
      <w:bookmarkStart w:id="0" w:name="_GoBack"/>
      <w:bookmarkEnd w:id="0"/>
      <w:r w:rsidR="00C910F4" w:rsidRPr="00A614D5">
        <w:rPr>
          <w:rFonts w:ascii="Times New Roman" w:eastAsia="Times New Roman" w:hAnsi="Times New Roman" w:cs="Times New Roman"/>
          <w:b/>
          <w:lang w:eastAsia="hu-HU"/>
        </w:rPr>
        <w:t>/2019.  (XI.14.) önkormányzati rendelethez</w:t>
      </w: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bCs/>
          <w:caps/>
          <w:color w:val="000000"/>
          <w:kern w:val="1"/>
          <w:sz w:val="24"/>
          <w:szCs w:val="24"/>
          <w:lang w:eastAsia="hu-HU"/>
        </w:rPr>
      </w:pPr>
      <w:r w:rsidRPr="00A614D5">
        <w:rPr>
          <w:rFonts w:ascii="Times New Roman" w:eastAsia="Times New Roman" w:hAnsi="Times New Roman" w:cs="Times New Roman"/>
          <w:b/>
          <w:bCs/>
          <w:color w:val="000000"/>
          <w:kern w:val="24"/>
          <w:sz w:val="24"/>
          <w:szCs w:val="24"/>
          <w:lang w:eastAsia="hu-HU"/>
        </w:rPr>
        <w:t>Okirat</w:t>
      </w:r>
      <w:r w:rsidRPr="00A614D5">
        <w:rPr>
          <w:rFonts w:ascii="Times New Roman" w:eastAsia="Times New Roman" w:hAnsi="Times New Roman" w:cs="Times New Roman"/>
          <w:b/>
          <w:bCs/>
          <w:caps/>
          <w:color w:val="000000"/>
          <w:kern w:val="1"/>
          <w:sz w:val="24"/>
          <w:szCs w:val="24"/>
          <w:lang w:eastAsia="hu-HU"/>
        </w:rPr>
        <w:t xml:space="preserve"> </w:t>
      </w:r>
      <w:r w:rsidRPr="00A614D5">
        <w:rPr>
          <w:rFonts w:ascii="Times New Roman" w:eastAsia="Times New Roman" w:hAnsi="Times New Roman" w:cs="Times New Roman"/>
          <w:b/>
          <w:bCs/>
          <w:color w:val="000000"/>
          <w:kern w:val="24"/>
          <w:sz w:val="24"/>
          <w:szCs w:val="24"/>
          <w:lang w:eastAsia="hu-HU"/>
        </w:rPr>
        <w:t>száma</w:t>
      </w:r>
      <w:r w:rsidRPr="00A614D5">
        <w:rPr>
          <w:rFonts w:ascii="Times New Roman" w:eastAsia="Times New Roman" w:hAnsi="Times New Roman" w:cs="Times New Roman"/>
          <w:b/>
          <w:bCs/>
          <w:caps/>
          <w:color w:val="000000"/>
          <w:kern w:val="1"/>
          <w:sz w:val="24"/>
          <w:szCs w:val="24"/>
          <w:lang w:eastAsia="hu-HU"/>
        </w:rPr>
        <w:t>: T/1332-4/2019</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caps/>
          <w:kern w:val="1"/>
          <w:sz w:val="23"/>
          <w:szCs w:val="23"/>
          <w:lang w:eastAsia="hu-HU"/>
        </w:rPr>
      </w:pPr>
      <w:r w:rsidRPr="00A614D5">
        <w:rPr>
          <w:rFonts w:ascii="Times New Roman" w:eastAsia="Times New Roman" w:hAnsi="Times New Roman" w:cs="Times New Roman"/>
          <w:b/>
          <w:bCs/>
          <w:caps/>
          <w:kern w:val="1"/>
          <w:sz w:val="28"/>
          <w:szCs w:val="28"/>
          <w:lang w:eastAsia="hu-HU"/>
        </w:rPr>
        <w:t>Megállapodás</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caps/>
          <w:kern w:val="1"/>
          <w:sz w:val="23"/>
          <w:szCs w:val="23"/>
          <w:lang w:eastAsia="hu-HU"/>
        </w:rPr>
      </w:pP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caps/>
          <w:kern w:val="1"/>
          <w:sz w:val="24"/>
          <w:szCs w:val="24"/>
          <w:lang w:eastAsia="hu-HU"/>
        </w:rPr>
      </w:pPr>
      <w:r w:rsidRPr="00A614D5">
        <w:rPr>
          <w:rFonts w:ascii="Times New Roman" w:eastAsia="Times New Roman" w:hAnsi="Times New Roman" w:cs="Times New Roman"/>
          <w:b/>
          <w:bCs/>
          <w:caps/>
          <w:kern w:val="1"/>
          <w:sz w:val="24"/>
          <w:szCs w:val="24"/>
          <w:lang w:eastAsia="hu-HU"/>
        </w:rPr>
        <w:t xml:space="preserve">Közös önkormányzati hivatal </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kern w:val="1"/>
          <w:sz w:val="23"/>
          <w:szCs w:val="23"/>
          <w:lang w:eastAsia="hu-HU"/>
        </w:rPr>
      </w:pPr>
      <w:r w:rsidRPr="00A614D5">
        <w:rPr>
          <w:rFonts w:ascii="Times New Roman" w:eastAsia="Times New Roman" w:hAnsi="Times New Roman" w:cs="Times New Roman"/>
          <w:b/>
          <w:bCs/>
          <w:caps/>
          <w:kern w:val="1"/>
          <w:sz w:val="24"/>
          <w:szCs w:val="24"/>
          <w:lang w:eastAsia="hu-HU"/>
        </w:rPr>
        <w:t xml:space="preserve">MŰKÖDTETÉSÉRE </w:t>
      </w:r>
      <w:proofErr w:type="gramStart"/>
      <w:r w:rsidRPr="00A614D5">
        <w:rPr>
          <w:rFonts w:ascii="Times New Roman" w:eastAsia="Times New Roman" w:hAnsi="Times New Roman" w:cs="Times New Roman"/>
          <w:b/>
          <w:bCs/>
          <w:caps/>
          <w:kern w:val="1"/>
          <w:sz w:val="24"/>
          <w:szCs w:val="24"/>
          <w:lang w:eastAsia="hu-HU"/>
        </w:rPr>
        <w:t>ÉS</w:t>
      </w:r>
      <w:proofErr w:type="gramEnd"/>
      <w:r w:rsidRPr="00A614D5">
        <w:rPr>
          <w:rFonts w:ascii="Times New Roman" w:eastAsia="Times New Roman" w:hAnsi="Times New Roman" w:cs="Times New Roman"/>
          <w:b/>
          <w:bCs/>
          <w:caps/>
          <w:kern w:val="1"/>
          <w:sz w:val="24"/>
          <w:szCs w:val="24"/>
          <w:lang w:eastAsia="hu-HU"/>
        </w:rPr>
        <w:t xml:space="preserve"> FENNTARTÁSÁRA</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bCs/>
          <w:kern w:val="1"/>
          <w:sz w:val="23"/>
          <w:szCs w:val="23"/>
          <w:lang w:eastAsia="hu-HU"/>
        </w:rPr>
      </w:pPr>
      <w:r w:rsidRPr="00A614D5">
        <w:rPr>
          <w:rFonts w:ascii="Times New Roman" w:eastAsia="Times New Roman" w:hAnsi="Times New Roman" w:cs="Times New Roman"/>
          <w:b/>
          <w:bCs/>
          <w:kern w:val="1"/>
          <w:sz w:val="23"/>
          <w:szCs w:val="23"/>
          <w:lang w:eastAsia="hu-HU"/>
        </w:rPr>
        <w:t>(módosításokkal egységes szerkezetben)</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proofErr w:type="gramStart"/>
      <w:r w:rsidRPr="00A614D5">
        <w:rPr>
          <w:rFonts w:ascii="Times New Roman" w:eastAsia="Times New Roman" w:hAnsi="Times New Roman" w:cs="Times New Roman"/>
          <w:kern w:val="1"/>
          <w:sz w:val="24"/>
          <w:szCs w:val="24"/>
          <w:lang w:eastAsia="en-GB"/>
        </w:rPr>
        <w:t>amely</w:t>
      </w:r>
      <w:proofErr w:type="gramEnd"/>
      <w:r w:rsidRPr="00A614D5">
        <w:rPr>
          <w:rFonts w:ascii="Times New Roman" w:eastAsia="Times New Roman" w:hAnsi="Times New Roman" w:cs="Times New Roman"/>
          <w:kern w:val="1"/>
          <w:sz w:val="24"/>
          <w:szCs w:val="24"/>
          <w:lang w:eastAsia="en-GB"/>
        </w:rPr>
        <w:t xml:space="preserve"> létrejött: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Boncodfölde Község Önkormányzata</w:t>
      </w:r>
      <w:r w:rsidRPr="00A614D5">
        <w:rPr>
          <w:rFonts w:ascii="Times New Roman" w:eastAsia="Times New Roman" w:hAnsi="Times New Roman" w:cs="Times New Roman"/>
          <w:kern w:val="1"/>
          <w:sz w:val="24"/>
          <w:szCs w:val="24"/>
          <w:lang w:eastAsia="en-GB"/>
        </w:rPr>
        <w:t xml:space="preserve"> (8992 Boncodfölde, Dózsa utca 10</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képviselő: Fehér Károly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Böde Község Önkormányzata</w:t>
      </w:r>
      <w:r w:rsidRPr="00A614D5">
        <w:rPr>
          <w:rFonts w:ascii="Times New Roman" w:eastAsia="Times New Roman" w:hAnsi="Times New Roman" w:cs="Times New Roman"/>
          <w:kern w:val="1"/>
          <w:sz w:val="24"/>
          <w:szCs w:val="24"/>
          <w:lang w:eastAsia="en-GB"/>
        </w:rPr>
        <w:t xml:space="preserve"> (8991 Böde, Hunyadi utca. 1/A</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Ujj Tibor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Dobronhegy Község Önkormányzata</w:t>
      </w:r>
      <w:r w:rsidRPr="00A614D5">
        <w:rPr>
          <w:rFonts w:ascii="Times New Roman" w:eastAsia="Times New Roman" w:hAnsi="Times New Roman" w:cs="Times New Roman"/>
          <w:kern w:val="1"/>
          <w:sz w:val="24"/>
          <w:szCs w:val="24"/>
          <w:lang w:eastAsia="en-GB"/>
        </w:rPr>
        <w:t xml:space="preserve"> (8989 Dobronhegy, Petőfi utca. 18/B., képviseli: Barabás Erzsébet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Hottó Község Önkormányzata</w:t>
      </w:r>
      <w:r w:rsidRPr="00A614D5">
        <w:rPr>
          <w:rFonts w:ascii="Times New Roman" w:eastAsia="Times New Roman" w:hAnsi="Times New Roman" w:cs="Times New Roman"/>
          <w:kern w:val="1"/>
          <w:sz w:val="24"/>
          <w:szCs w:val="24"/>
          <w:lang w:eastAsia="en-GB"/>
        </w:rPr>
        <w:t xml:space="preserve"> (8991 Hottó, Szabadság tér 2</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Vincze Ferenc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shd w:val="clear" w:color="auto" w:fill="FFFFFF"/>
          <w:lang w:eastAsia="en-GB"/>
        </w:rPr>
      </w:pPr>
      <w:r w:rsidRPr="00A614D5">
        <w:rPr>
          <w:rFonts w:ascii="Times New Roman" w:eastAsia="Times New Roman" w:hAnsi="Times New Roman" w:cs="Times New Roman"/>
          <w:b/>
          <w:bCs/>
          <w:kern w:val="1"/>
          <w:sz w:val="24"/>
          <w:szCs w:val="24"/>
          <w:shd w:val="clear" w:color="auto" w:fill="FFFFFF"/>
          <w:lang w:eastAsia="en-GB"/>
        </w:rPr>
        <w:t>Kustánszeg Község Önkormányzata (</w:t>
      </w:r>
      <w:r w:rsidRPr="00A614D5">
        <w:rPr>
          <w:rFonts w:ascii="Times New Roman" w:eastAsia="Times New Roman" w:hAnsi="Times New Roman" w:cs="Times New Roman"/>
          <w:kern w:val="1"/>
          <w:sz w:val="24"/>
          <w:szCs w:val="24"/>
          <w:shd w:val="clear" w:color="auto" w:fill="FFFFFF"/>
          <w:lang w:eastAsia="en-GB"/>
        </w:rPr>
        <w:t xml:space="preserve">8919. Kustánszeg Kossuth utca 45., képviselő: Bécs Tiborné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kern w:val="1"/>
          <w:sz w:val="24"/>
          <w:szCs w:val="24"/>
          <w:lang w:eastAsia="en-GB"/>
        </w:rPr>
        <w:t>Dobronhegy Község Önkormányzata</w:t>
      </w:r>
      <w:r w:rsidRPr="00A614D5">
        <w:rPr>
          <w:rFonts w:ascii="Times New Roman" w:eastAsia="Times New Roman" w:hAnsi="Times New Roman" w:cs="Times New Roman"/>
          <w:kern w:val="1"/>
          <w:sz w:val="24"/>
          <w:szCs w:val="24"/>
          <w:lang w:eastAsia="en-GB"/>
        </w:rPr>
        <w:t xml:space="preserve"> (8918 Dobronhegy, Ady út 1</w:t>
      </w:r>
      <w:proofErr w:type="gramStart"/>
      <w:r w:rsidRPr="00A614D5">
        <w:rPr>
          <w:rFonts w:ascii="Times New Roman" w:eastAsia="Times New Roman" w:hAnsi="Times New Roman" w:cs="Times New Roman"/>
          <w:kern w:val="1"/>
          <w:sz w:val="24"/>
          <w:szCs w:val="24"/>
          <w:lang w:eastAsia="en-GB"/>
        </w:rPr>
        <w:t>.,</w:t>
      </w:r>
      <w:proofErr w:type="gramEnd"/>
      <w:r w:rsidRPr="00A614D5">
        <w:rPr>
          <w:rFonts w:ascii="Times New Roman" w:eastAsia="Times New Roman" w:hAnsi="Times New Roman" w:cs="Times New Roman"/>
          <w:kern w:val="1"/>
          <w:sz w:val="24"/>
          <w:szCs w:val="24"/>
          <w:lang w:eastAsia="en-GB"/>
        </w:rPr>
        <w:t xml:space="preserve"> képviseli: Barabás Erzsébet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Salomvár Község Önkormányzata</w:t>
      </w:r>
      <w:r w:rsidRPr="00A614D5">
        <w:rPr>
          <w:rFonts w:ascii="Times New Roman" w:eastAsia="Times New Roman" w:hAnsi="Times New Roman" w:cs="Times New Roman"/>
          <w:kern w:val="1"/>
          <w:sz w:val="24"/>
          <w:szCs w:val="24"/>
          <w:lang w:eastAsia="en-GB"/>
        </w:rPr>
        <w:t xml:space="preserve"> (8995 Salomvár Petőfi Sándor utca 11. képviselő: </w:t>
      </w:r>
      <w:proofErr w:type="spellStart"/>
      <w:r w:rsidRPr="00A614D5">
        <w:rPr>
          <w:rFonts w:ascii="Times New Roman" w:eastAsia="Times New Roman" w:hAnsi="Times New Roman" w:cs="Times New Roman"/>
          <w:kern w:val="1"/>
          <w:sz w:val="24"/>
          <w:szCs w:val="24"/>
          <w:lang w:eastAsia="en-GB"/>
        </w:rPr>
        <w:t>Kungli</w:t>
      </w:r>
      <w:proofErr w:type="spellEnd"/>
      <w:r w:rsidRPr="00A614D5">
        <w:rPr>
          <w:rFonts w:ascii="Times New Roman" w:eastAsia="Times New Roman" w:hAnsi="Times New Roman" w:cs="Times New Roman"/>
          <w:kern w:val="1"/>
          <w:sz w:val="24"/>
          <w:szCs w:val="24"/>
          <w:lang w:eastAsia="en-GB"/>
        </w:rPr>
        <w:t xml:space="preserve"> József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Teskánd Község Önkormányzata</w:t>
      </w:r>
      <w:r w:rsidRPr="00A614D5">
        <w:rPr>
          <w:rFonts w:ascii="Times New Roman" w:eastAsia="Times New Roman" w:hAnsi="Times New Roman" w:cs="Times New Roman"/>
          <w:kern w:val="1"/>
          <w:sz w:val="24"/>
          <w:szCs w:val="24"/>
          <w:lang w:eastAsia="en-GB"/>
        </w:rPr>
        <w:t xml:space="preserve"> (8991 Teskánd, Rákóczi Ferenc utca 3. képviselő: Sipos László polgármester),  </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proofErr w:type="gramStart"/>
      <w:r w:rsidRPr="00A614D5">
        <w:rPr>
          <w:rFonts w:ascii="Times New Roman" w:eastAsia="Times New Roman" w:hAnsi="Times New Roman" w:cs="Times New Roman"/>
          <w:kern w:val="1"/>
          <w:sz w:val="24"/>
          <w:szCs w:val="24"/>
          <w:lang w:eastAsia="en-GB"/>
        </w:rPr>
        <w:t>települési</w:t>
      </w:r>
      <w:proofErr w:type="gramEnd"/>
      <w:r w:rsidRPr="00A614D5">
        <w:rPr>
          <w:rFonts w:ascii="Times New Roman" w:eastAsia="Times New Roman" w:hAnsi="Times New Roman" w:cs="Times New Roman"/>
          <w:kern w:val="1"/>
          <w:sz w:val="24"/>
          <w:szCs w:val="24"/>
          <w:lang w:eastAsia="en-GB"/>
        </w:rPr>
        <w:t xml:space="preserve"> önkormányzatok között (a továbbiakban: megállapodó felek), a következő módon és feltételekkel:</w:t>
      </w: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bCs/>
          <w:kern w:val="1"/>
          <w:sz w:val="24"/>
          <w:szCs w:val="24"/>
          <w:lang w:eastAsia="en-GB"/>
        </w:rPr>
      </w:pP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Előzmények</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xml:space="preserve">Magyarország Alaptörvénye 32. cikk (1) bekezdés k) pontjában, valamint Magyarország helyi önkormányzatairól szóló 2011. évi CLXXXIX. törvény 85.§. alapján, az önkormányzat működésével, a polgármester és a jegyző feladat- és hatáskörébe tartozó ügyek döntésére való előkészítésével és végrehajtásával kapcsolatos feladatok ellátása érdekében a megállapodó felek </w:t>
      </w:r>
      <w:r w:rsidRPr="00A614D5">
        <w:rPr>
          <w:rFonts w:ascii="Times New Roman" w:eastAsia="Times New Roman" w:hAnsi="Times New Roman" w:cs="Times New Roman"/>
          <w:b/>
          <w:bCs/>
          <w:kern w:val="1"/>
          <w:sz w:val="24"/>
          <w:szCs w:val="24"/>
          <w:lang w:eastAsia="en-GB"/>
        </w:rPr>
        <w:t>2020. január 1. napjától</w:t>
      </w:r>
      <w:r w:rsidRPr="00A614D5">
        <w:rPr>
          <w:rFonts w:ascii="Times New Roman" w:eastAsia="Times New Roman" w:hAnsi="Times New Roman" w:cs="Times New Roman"/>
          <w:kern w:val="1"/>
          <w:sz w:val="24"/>
          <w:szCs w:val="24"/>
          <w:lang w:eastAsia="en-GB"/>
        </w:rPr>
        <w:t xml:space="preserve"> közös önkormányzati hivatalt tartanak </w:t>
      </w:r>
      <w:proofErr w:type="spellStart"/>
      <w:r w:rsidRPr="00A614D5">
        <w:rPr>
          <w:rFonts w:ascii="Times New Roman" w:eastAsia="Times New Roman" w:hAnsi="Times New Roman" w:cs="Times New Roman"/>
          <w:kern w:val="1"/>
          <w:sz w:val="24"/>
          <w:szCs w:val="24"/>
          <w:lang w:eastAsia="en-GB"/>
        </w:rPr>
        <w:t>fennt</w:t>
      </w:r>
      <w:proofErr w:type="spellEnd"/>
      <w:r w:rsidRPr="00A614D5">
        <w:rPr>
          <w:rFonts w:ascii="Times New Roman" w:eastAsia="Times New Roman" w:hAnsi="Times New Roman" w:cs="Times New Roman"/>
          <w:kern w:val="1"/>
          <w:sz w:val="24"/>
          <w:szCs w:val="24"/>
          <w:lang w:eastAsia="en-GB"/>
        </w:rPr>
        <w:t>.</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A közös önkormányzati hivatalhoz tartozó települések rögzítik, hogy a jogi személyiséggel rendelkező közös önkormányzati hivatalukat szabad elhatározásukból, egyenjogúságuk tiszteletben tartásával, a kölcsönös előnyök és az arányos teherviselés alapján hozzák létre, a tagok települési önkormányzati feladatainak hatékonyabb, célszerűbb megoldására.</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1. A közös önkormányzati hivatal hivatalos elnevezése: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2. A közös önkormányzati hivatal idegen nyelvű elnevezése: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proofErr w:type="spellStart"/>
      <w:r w:rsidRPr="00A614D5">
        <w:rPr>
          <w:rFonts w:ascii="Times New Roman" w:eastAsia="Times New Roman" w:hAnsi="Times New Roman" w:cs="Times New Roman"/>
          <w:kern w:val="1"/>
          <w:sz w:val="24"/>
          <w:szCs w:val="24"/>
          <w:lang w:eastAsia="en-GB"/>
        </w:rPr>
        <w:lastRenderedPageBreak/>
        <w:t>Common</w:t>
      </w:r>
      <w:proofErr w:type="spellEnd"/>
      <w:r w:rsidRPr="00A614D5">
        <w:rPr>
          <w:rFonts w:ascii="Times New Roman" w:eastAsia="Times New Roman" w:hAnsi="Times New Roman" w:cs="Times New Roman"/>
          <w:kern w:val="1"/>
          <w:sz w:val="24"/>
          <w:szCs w:val="24"/>
          <w:lang w:eastAsia="en-GB"/>
        </w:rPr>
        <w:t xml:space="preserve"> </w:t>
      </w:r>
      <w:proofErr w:type="spellStart"/>
      <w:r w:rsidRPr="00A614D5">
        <w:rPr>
          <w:rFonts w:ascii="Times New Roman" w:eastAsia="Times New Roman" w:hAnsi="Times New Roman" w:cs="Times New Roman"/>
          <w:kern w:val="1"/>
          <w:sz w:val="24"/>
          <w:szCs w:val="24"/>
          <w:lang w:eastAsia="en-GB"/>
        </w:rPr>
        <w:t>Municipal</w:t>
      </w:r>
      <w:proofErr w:type="spellEnd"/>
      <w:r w:rsidRPr="00A614D5">
        <w:rPr>
          <w:rFonts w:ascii="Times New Roman" w:eastAsia="Times New Roman" w:hAnsi="Times New Roman" w:cs="Times New Roman"/>
          <w:kern w:val="1"/>
          <w:sz w:val="24"/>
          <w:szCs w:val="24"/>
          <w:lang w:eastAsia="en-GB"/>
        </w:rPr>
        <w:t xml:space="preserve"> Office of Teskánd</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3.1. Közös önkormányzati hivatal székhelye:</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8991 Teskánd, Rákóczi Ferenc utca 3.</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3.2. Közös önkormányzati hivatal telephelye: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 Salomvári Kirendeltsége</w:t>
      </w:r>
    </w:p>
    <w:p w:rsidR="00C910F4" w:rsidRPr="00A614D5" w:rsidRDefault="00C910F4" w:rsidP="00C910F4">
      <w:pPr>
        <w:suppressAutoHyphens/>
        <w:spacing w:after="0" w:line="100" w:lineRule="atLeast"/>
        <w:ind w:left="114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8995 Salomvár, Petőfi Sándor utca 11.</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Teskándi Közös Önkormányzati Hivatal Kustánszegi Kirendeltsége</w:t>
      </w:r>
    </w:p>
    <w:p w:rsidR="00C910F4" w:rsidRPr="00A614D5" w:rsidRDefault="00C910F4" w:rsidP="00C910F4">
      <w:pPr>
        <w:suppressAutoHyphens/>
        <w:spacing w:after="0" w:line="100" w:lineRule="atLeast"/>
        <w:ind w:left="1191"/>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8919 Kustánszeg, Kossuth utca 45.</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r w:rsidRPr="00A614D5">
        <w:rPr>
          <w:rFonts w:ascii="Times New Roman" w:eastAsia="Times New Roman" w:hAnsi="Times New Roman" w:cs="Times New Roman"/>
          <w:b/>
          <w:bCs/>
          <w:kern w:val="1"/>
          <w:sz w:val="24"/>
          <w:szCs w:val="24"/>
          <w:lang w:eastAsia="en-GB"/>
        </w:rPr>
        <w:t>4. A közös önkormányzati hivatalt fenntartó önkormányzatok megnevezése: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Boncodfölde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Böde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Dobronhegy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Hottó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Kustánszeg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Dobronhegy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Salomvár Község Önkormányzata</w:t>
      </w:r>
    </w:p>
    <w:p w:rsidR="00C910F4" w:rsidRPr="00A614D5" w:rsidRDefault="00C910F4" w:rsidP="00C910F4">
      <w:pPr>
        <w:suppressAutoHyphens/>
        <w:spacing w:after="0" w:line="100" w:lineRule="atLeast"/>
        <w:ind w:left="720"/>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 Teskánd Község Önkormányzata</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b/>
          <w:bCs/>
          <w:kern w:val="1"/>
          <w:sz w:val="24"/>
          <w:szCs w:val="24"/>
          <w:lang w:eastAsia="en-GB"/>
        </w:rPr>
        <w:t>5. A közös önkormányzati hivatal működési területe: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A megállapodó önkormányzatok közigazgatási területe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b/>
          <w:bCs/>
          <w:kern w:val="1"/>
          <w:sz w:val="24"/>
          <w:szCs w:val="24"/>
          <w:lang w:eastAsia="en-GB"/>
        </w:rPr>
      </w:pPr>
      <w:r w:rsidRPr="00A614D5">
        <w:rPr>
          <w:rFonts w:ascii="Times New Roman" w:eastAsia="Times New Roman" w:hAnsi="Times New Roman" w:cs="Times New Roman"/>
          <w:b/>
          <w:bCs/>
          <w:kern w:val="1"/>
          <w:sz w:val="24"/>
          <w:szCs w:val="24"/>
          <w:lang w:eastAsia="en-GB"/>
        </w:rPr>
        <w:t>6. A közös önkormányzati hivatal felépítése</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6.1. Megállapodó települések egyetértenek abban, hogy az igazgatási feladatokat a Teskánd székhelyű közös önkormányzati hivatalban, Kustánszeg és Salomvár településeken működő közös önkormányzati hivatal kirendeltségein látják el. A kirendeltségek a Teskándi Közös Önkormányzati Hivatal önálló szervezeti egységei.</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r w:rsidRPr="00A614D5">
        <w:rPr>
          <w:rFonts w:ascii="Times New Roman" w:eastAsia="Times New Roman" w:hAnsi="Times New Roman" w:cs="Times New Roman"/>
          <w:kern w:val="1"/>
          <w:sz w:val="24"/>
          <w:szCs w:val="24"/>
          <w:lang w:eastAsia="en-GB"/>
        </w:rPr>
        <w:t>6.2.Megállapodó felek az igazgatási munka ellátását Boncodfölde, Böde, Dobronhegy, Hottó és Dobronhegy településen időszakos ügyfélszolgálati megbízott személyén keresztül biztosítják.</w:t>
      </w: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0" w:line="100" w:lineRule="atLeast"/>
        <w:textAlignment w:val="baseline"/>
        <w:rPr>
          <w:rFonts w:ascii="Times New Roman" w:eastAsia="Times New Roman" w:hAnsi="Times New Roman" w:cs="Times New Roman"/>
          <w:kern w:val="1"/>
          <w:sz w:val="24"/>
          <w:szCs w:val="24"/>
          <w:lang w:eastAsia="en-GB"/>
        </w:rPr>
      </w:pPr>
    </w:p>
    <w:p w:rsidR="00C910F4" w:rsidRPr="00A614D5" w:rsidRDefault="00C910F4" w:rsidP="00C910F4">
      <w:pPr>
        <w:suppressAutoHyphens/>
        <w:spacing w:after="120" w:line="100" w:lineRule="atLeast"/>
        <w:textAlignment w:val="baseline"/>
        <w:rPr>
          <w:rFonts w:ascii="Times New Roman" w:eastAsia="Times New Roman" w:hAnsi="Times New Roman" w:cs="Times New Roman"/>
          <w:smallCaps/>
          <w:kern w:val="1"/>
          <w:sz w:val="24"/>
          <w:szCs w:val="24"/>
          <w:lang w:eastAsia="hu-HU"/>
        </w:rPr>
      </w:pPr>
      <w:r w:rsidRPr="00A614D5">
        <w:rPr>
          <w:rFonts w:ascii="Times New Roman" w:eastAsia="Times New Roman" w:hAnsi="Times New Roman" w:cs="Times New Roman"/>
          <w:b/>
          <w:bCs/>
          <w:smallCaps/>
          <w:kern w:val="1"/>
          <w:sz w:val="24"/>
          <w:szCs w:val="24"/>
          <w:lang w:eastAsia="hu-HU"/>
        </w:rPr>
        <w:t>7. A megállapodás létrehozásának, módosításának, megszüntetésének módja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smallCaps/>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kern w:val="1"/>
          <w:sz w:val="24"/>
          <w:szCs w:val="24"/>
          <w:lang w:eastAsia="hu-HU"/>
        </w:rPr>
        <w:t xml:space="preserve">7.1 </w:t>
      </w:r>
      <w:r w:rsidRPr="00A614D5">
        <w:rPr>
          <w:rFonts w:ascii="Times New Roman" w:eastAsia="Times New Roman" w:hAnsi="Times New Roman" w:cs="Times New Roman"/>
          <w:b/>
          <w:kern w:val="1"/>
          <w:sz w:val="24"/>
          <w:szCs w:val="24"/>
          <w:lang w:eastAsia="hu-HU"/>
        </w:rPr>
        <w:tab/>
        <w:t>A megállapodás létrehozása:</w:t>
      </w:r>
    </w:p>
    <w:p w:rsidR="00C910F4" w:rsidRPr="00A614D5" w:rsidRDefault="00C910F4" w:rsidP="00C910F4">
      <w:pPr>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megállapodás létrehozásáról az érintett képviselő-testületek minősített többséggel, testületenként külön-külön hozott határozattal döntenek. A döntés az egyes képviselő-testületek át nem ruházható hatáskörébe tartozik.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numPr>
          <w:ilvl w:val="1"/>
          <w:numId w:val="1"/>
        </w:numPr>
        <w:tabs>
          <w:tab w:val="left" w:pos="360"/>
        </w:tabs>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 A megállapodás módosítása: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7.2.1. A megállapodás módosítását kezdeményezheti a székhely önkormányzat, illetve bármely Közös Önkormányzati Hivatalt fenntartó település Képviselő-testülete a székhely önkormányzat írásbeli megkeresésével.</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lastRenderedPageBreak/>
        <w:t>7.2.2. A székhely önkormányzat köteles a módosítási javaslatot 15 napon belül a résztvevő önkormányzatok felé továbbítani. A módosítási javaslatot az önkormányzatok legkésőbb 30 napon belül kötelesek érdemben megtárgyalni.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7.2.3.</w:t>
      </w:r>
      <w:r w:rsidRPr="00A614D5">
        <w:rPr>
          <w:rFonts w:ascii="Times New Roman" w:eastAsia="Times New Roman" w:hAnsi="Times New Roman" w:cs="Times New Roman"/>
          <w:kern w:val="1"/>
          <w:sz w:val="24"/>
          <w:szCs w:val="24"/>
          <w:lang w:eastAsia="hu-HU"/>
        </w:rPr>
        <w:tab/>
        <w:t>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esetleges csatlakozást a jogszabályi határidőben lehetővé tegye. Csatlakozásra kizárólag akkor kerülhet sor, ha a jelen megállapodás emiatt szükséges módosítását valamennyi, a jelen megállapodást megkötő önkormányzat képviselő-testülete minősített többséggel elfogadta.</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widowControl w:val="0"/>
        <w:numPr>
          <w:ilvl w:val="1"/>
          <w:numId w:val="1"/>
        </w:numPr>
        <w:tabs>
          <w:tab w:val="left" w:pos="360"/>
        </w:tabs>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A megállapodás megszüntetése</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7.3.1.</w:t>
      </w:r>
      <w:r w:rsidRPr="00A614D5">
        <w:rPr>
          <w:rFonts w:ascii="Times New Roman" w:eastAsia="Times New Roman" w:hAnsi="Times New Roman" w:cs="Times New Roman"/>
          <w:kern w:val="1"/>
          <w:sz w:val="24"/>
          <w:szCs w:val="24"/>
          <w:lang w:eastAsia="hu-HU"/>
        </w:rPr>
        <w:tab/>
        <w:t xml:space="preserve">A megállapodás megszüntetéséről közös megegyezéssel az érintett képviselő-testületek az általános önkormányzati választások napját követő hatvan napon belül állapodhatnak meg. </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r w:rsidRPr="00A614D5">
        <w:rPr>
          <w:rFonts w:ascii="Times New Roman" w:eastAsia="Times New Roman" w:hAnsi="Times New Roman" w:cs="Times New Roman"/>
          <w:kern w:val="1"/>
          <w:sz w:val="24"/>
          <w:szCs w:val="24"/>
          <w:lang w:eastAsia="hu-HU"/>
        </w:rPr>
        <w:t>7.3.2.</w:t>
      </w:r>
      <w:r w:rsidRPr="00A614D5">
        <w:rPr>
          <w:rFonts w:ascii="Times New Roman" w:eastAsia="Times New Roman" w:hAnsi="Times New Roman" w:cs="Times New Roman"/>
          <w:kern w:val="1"/>
          <w:sz w:val="24"/>
          <w:szCs w:val="24"/>
          <w:lang w:eastAsia="hu-HU"/>
        </w:rPr>
        <w:tab/>
        <w:t>Amennyiben a közös megegyezés nem jön létre, úgy a kiválás szabályai szerint kell eljárnia a megállapodást megszüntetni kívánó önkormányzatoknak.</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suppressAutoHyphens/>
        <w:spacing w:after="24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kern w:val="1"/>
          <w:sz w:val="24"/>
          <w:szCs w:val="24"/>
          <w:lang w:eastAsia="hu-HU"/>
        </w:rPr>
        <w:t>7.3.3. A megállapodás megszüntetése esetén gondoskodni kell a jelen megállapodás szerinti pénzügyi és vagyoni elszámolásról. A Közös Önkormányzati Hivatal vagyongyarapodását a jelen megállapodás megszűnése esetén a vagyongyarapodáshoz történő hozzájárulás arányában – pályázat esetében a vállalt saját erő arányában - kell megosztani. Ha ez nem állapítható meg, a vagyont - az általános önkormányzati választások évének január 1-jei - lakosságszáma arányában kell megosztani.</w:t>
      </w:r>
    </w:p>
    <w:p w:rsidR="00C910F4" w:rsidRPr="00A614D5" w:rsidRDefault="00C910F4" w:rsidP="00C910F4">
      <w:pPr>
        <w:suppressAutoHyphens/>
        <w:spacing w:after="24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8. A KÖZÖS ÖNKORMÁNYZATI HIVATAL FELÉPÍTÉSE, LÉTSZÁMA, ÜGYFÉLFOGADÁSI RENDJE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8.1. </w:t>
      </w:r>
      <w:r w:rsidRPr="00A614D5">
        <w:rPr>
          <w:rFonts w:ascii="Times New Roman" w:eastAsia="Times New Roman" w:hAnsi="Times New Roman" w:cs="Times New Roman"/>
          <w:kern w:val="1"/>
          <w:sz w:val="24"/>
          <w:szCs w:val="24"/>
          <w:lang w:eastAsia="hu-HU"/>
        </w:rPr>
        <w:tab/>
        <w:t xml:space="preserve">A közös önkormányzati hivatal székhelye:  </w:t>
      </w:r>
    </w:p>
    <w:p w:rsidR="00C910F4" w:rsidRPr="00A614D5" w:rsidRDefault="00C910F4" w:rsidP="00C910F4">
      <w:pPr>
        <w:suppressAutoHyphens/>
        <w:spacing w:after="120" w:line="100" w:lineRule="atLeast"/>
        <w:ind w:left="1440" w:firstLine="720"/>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Teskándi Közös Önkormányzati Hivatal</w:t>
      </w:r>
    </w:p>
    <w:p w:rsidR="00C910F4" w:rsidRPr="00A614D5" w:rsidRDefault="00C910F4" w:rsidP="00C910F4">
      <w:pPr>
        <w:suppressAutoHyphens/>
        <w:spacing w:after="120" w:line="100" w:lineRule="atLeast"/>
        <w:ind w:left="1440" w:firstLine="720"/>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kern w:val="1"/>
          <w:sz w:val="24"/>
          <w:szCs w:val="24"/>
          <w:lang w:eastAsia="hu-HU"/>
        </w:rPr>
        <w:t>8991. Teskánd, Rákóczi Ferenc utca 3.</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8.2. </w:t>
      </w:r>
      <w:r w:rsidRPr="00A614D5">
        <w:rPr>
          <w:rFonts w:ascii="Times New Roman" w:eastAsia="Times New Roman" w:hAnsi="Times New Roman" w:cs="Times New Roman"/>
          <w:kern w:val="1"/>
          <w:sz w:val="24"/>
          <w:szCs w:val="24"/>
          <w:lang w:eastAsia="hu-HU"/>
        </w:rPr>
        <w:tab/>
        <w:t>A közös önkormányzati hivatal kirendeltségekre tagolódik.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kern w:val="1"/>
          <w:sz w:val="24"/>
          <w:szCs w:val="24"/>
          <w:lang w:eastAsia="hu-HU"/>
        </w:rPr>
        <w:t xml:space="preserve">8.3. </w:t>
      </w:r>
      <w:r w:rsidRPr="00A614D5">
        <w:rPr>
          <w:rFonts w:ascii="Times New Roman" w:eastAsia="Times New Roman" w:hAnsi="Times New Roman" w:cs="Times New Roman"/>
          <w:kern w:val="1"/>
          <w:sz w:val="24"/>
          <w:szCs w:val="24"/>
          <w:lang w:eastAsia="hu-HU"/>
        </w:rPr>
        <w:tab/>
      </w:r>
      <w:r w:rsidRPr="00A614D5">
        <w:rPr>
          <w:rFonts w:ascii="Times New Roman" w:eastAsia="Times New Roman" w:hAnsi="Times New Roman" w:cs="Times New Roman"/>
          <w:bCs/>
          <w:kern w:val="1"/>
          <w:sz w:val="24"/>
          <w:szCs w:val="24"/>
          <w:lang w:eastAsia="hu-HU"/>
        </w:rPr>
        <w:t>A közös önkormányzati hivatal létszáma 13 fő, az alábbiak szerint: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b/>
        <w:t>Jegyző: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Aljegyző: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Pénzügyi csoportvezető: 1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Gazdálkodási, pénzügyi ügyintéző: 3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Adóügyi ügyintéző: 2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4 fő</w:t>
      </w:r>
    </w:p>
    <w:p w:rsidR="00C910F4" w:rsidRPr="00A614D5" w:rsidRDefault="00C910F4" w:rsidP="00C910F4">
      <w:pPr>
        <w:suppressAutoHyphens/>
        <w:spacing w:after="120" w:line="100" w:lineRule="atLeast"/>
        <w:ind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Műszaki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Teskánd – székhelytelepülésen összesen 11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Jegyző: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lastRenderedPageBreak/>
        <w:t>Aljegyző: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Pénzügyi csoportvezető: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Gazdálkodási, pénzügyi ügyintéző: 3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Adóügyi ügyintéző: 2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2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Műszaki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Kustánszeg – településen összesen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1 fő</w:t>
      </w:r>
    </w:p>
    <w:p w:rsidR="00C910F4" w:rsidRPr="00A614D5" w:rsidRDefault="00C910F4" w:rsidP="00C910F4">
      <w:pPr>
        <w:suppressAutoHyphens/>
        <w:spacing w:after="120" w:line="100" w:lineRule="atLeast"/>
        <w:ind w:left="720"/>
        <w:jc w:val="both"/>
        <w:textAlignment w:val="baseline"/>
        <w:rPr>
          <w:rFonts w:ascii="Times New Roman" w:eastAsia="Times New Roman" w:hAnsi="Times New Roman" w:cs="Times New Roman"/>
          <w:bCs/>
          <w:kern w:val="1"/>
          <w:sz w:val="24"/>
          <w:szCs w:val="24"/>
          <w:u w:val="single"/>
          <w:lang w:eastAsia="hu-HU"/>
        </w:rPr>
      </w:pPr>
      <w:r w:rsidRPr="00A614D5">
        <w:rPr>
          <w:rFonts w:ascii="Times New Roman" w:eastAsia="Times New Roman" w:hAnsi="Times New Roman" w:cs="Times New Roman"/>
          <w:bCs/>
          <w:kern w:val="1"/>
          <w:sz w:val="24"/>
          <w:szCs w:val="24"/>
          <w:u w:val="single"/>
          <w:lang w:eastAsia="hu-HU"/>
        </w:rPr>
        <w:t>Salomvár – településen összesen 1 fő</w:t>
      </w:r>
    </w:p>
    <w:p w:rsidR="00C910F4" w:rsidRPr="00A614D5" w:rsidRDefault="00C910F4" w:rsidP="00C910F4">
      <w:pPr>
        <w:suppressAutoHyphens/>
        <w:spacing w:after="120" w:line="100" w:lineRule="atLeast"/>
        <w:ind w:left="720" w:firstLine="720"/>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Általános igazgatási ügyintéző: 1 fő</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 Közös Önkormányzati Hivatalban foglalkoztatott közszolgálatban állók munkavégzésének helyét a jegyző a munkaköri leírásokban határozza meg, figyelembe véve a Közös Önkormányzati Hivatal Szervezeti és Működési Szabályzatában meghatározottakat.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A dolgozók személyi anyagának tárolása és kezelése a székhelytelepülésen történik.</w:t>
      </w:r>
    </w:p>
    <w:p w:rsidR="00C910F4" w:rsidRPr="00A614D5" w:rsidRDefault="00C910F4" w:rsidP="00C910F4">
      <w:pPr>
        <w:widowControl w:val="0"/>
        <w:suppressAutoHyphens/>
        <w:spacing w:before="108" w:after="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betöltetlen aljegyzői állás megpályáztatása esetén az aljegyző személyére a jegyző tesz javaslatot Böde Község Önkormányzata Képviselő-testülete, Hottó Község Önkormányzata Képviselő-testülete véleményének kikérése után.</w:t>
      </w:r>
    </w:p>
    <w:p w:rsidR="00C910F4" w:rsidRPr="00A614D5" w:rsidRDefault="00C910F4" w:rsidP="00C910F4">
      <w:pPr>
        <w:widowControl w:val="0"/>
        <w:suppressAutoHyphens/>
        <w:spacing w:before="108" w:after="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8.4. </w:t>
      </w:r>
      <w:r w:rsidRPr="00A614D5">
        <w:rPr>
          <w:rFonts w:ascii="Times New Roman" w:eastAsia="Times New Roman" w:hAnsi="Times New Roman" w:cs="Times New Roman"/>
          <w:b/>
          <w:kern w:val="1"/>
          <w:sz w:val="24"/>
          <w:szCs w:val="24"/>
          <w:lang w:eastAsia="hu-HU"/>
        </w:rPr>
        <w:tab/>
        <w:t>A közös önkormányzati hivatal ügyfélfogadási rendje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Ügyfélfogadás a közös önkormányzati hivatal székhelyén és az állandó jelleggel működő kirendeltségeken:</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Hétfőtől – csütörtökig:</w:t>
      </w:r>
      <w:r w:rsidRPr="00A614D5">
        <w:rPr>
          <w:rFonts w:ascii="Times New Roman" w:eastAsia="Times New Roman" w:hAnsi="Times New Roman" w:cs="Times New Roman"/>
          <w:kern w:val="1"/>
          <w:sz w:val="24"/>
          <w:szCs w:val="24"/>
          <w:lang w:eastAsia="hu-HU"/>
        </w:rPr>
        <w:tab/>
        <w:t>8.00 – 12.00, 13.00 – 16.00</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Pénteken</w:t>
      </w:r>
      <w:proofErr w:type="gramStart"/>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r w:rsidRPr="00A614D5">
        <w:rPr>
          <w:rFonts w:ascii="Times New Roman" w:eastAsia="Times New Roman" w:hAnsi="Times New Roman" w:cs="Times New Roman"/>
          <w:kern w:val="1"/>
          <w:sz w:val="24"/>
          <w:szCs w:val="24"/>
          <w:lang w:eastAsia="hu-HU"/>
        </w:rPr>
        <w:tab/>
        <w:t xml:space="preserve">            8</w:t>
      </w:r>
      <w:proofErr w:type="gramEnd"/>
      <w:r w:rsidRPr="00A614D5">
        <w:rPr>
          <w:rFonts w:ascii="Times New Roman" w:eastAsia="Times New Roman" w:hAnsi="Times New Roman" w:cs="Times New Roman"/>
          <w:kern w:val="1"/>
          <w:sz w:val="24"/>
          <w:szCs w:val="24"/>
          <w:lang w:eastAsia="hu-HU"/>
        </w:rPr>
        <w:t>.00 – 12.00</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Jegyző Teskánd, Boncodfölde, Kustánszeg és Salomvár településen, az aljegyző Böde, Hottó, Dobronhegy és Dobronhegy településen minden héten tart ügyfélfogadást a Szervezeti és Működési Szabályzatban meghatározottak szerint.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8.5. </w:t>
      </w:r>
      <w:r w:rsidRPr="00A614D5">
        <w:rPr>
          <w:rFonts w:ascii="Times New Roman" w:eastAsia="Times New Roman" w:hAnsi="Times New Roman" w:cs="Times New Roman"/>
          <w:b/>
          <w:kern w:val="1"/>
          <w:sz w:val="24"/>
          <w:szCs w:val="24"/>
          <w:lang w:eastAsia="hu-HU"/>
        </w:rPr>
        <w:tab/>
        <w:t>A közös önkormányzatai hivatal működésének alapkérdései, feladatai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8.5.1. A székhely település által nyújtott alapszolgáltatások: informatikai szolgáltatás, egységesített iktatási és ügyirat kezelési rendszer, egységesített alapszolgáltatási és nyilvántartási rendszer. Valamennyi kirendeltségen biztosítani szükséges a képviselő-testület tevékenységéhez kapcsolódó adminisztratív teendők ellátását.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8.5.2.</w:t>
      </w:r>
      <w:r w:rsidRPr="00A614D5">
        <w:rPr>
          <w:rFonts w:ascii="Times New Roman" w:eastAsia="Times New Roman" w:hAnsi="Times New Roman" w:cs="Times New Roman"/>
          <w:kern w:val="1"/>
          <w:sz w:val="24"/>
          <w:szCs w:val="24"/>
          <w:lang w:eastAsia="hu-HU"/>
        </w:rPr>
        <w:tab/>
        <w:t>Az önkormányzati működéshez kapcsolódó általános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Képviselő-testületi ülések előkészítése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Bizottságok működésével kapcsolatos hivatali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Egyéb általános működési feladatok (nyilvántartások, adatkezelési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Képviselő-testület döntéseinek megfelelő községfejlesztési, egészségügyi és szociális alapellátási feladatok, községgazdálkodási feladatok</w:t>
      </w:r>
    </w:p>
    <w:p w:rsidR="00C910F4" w:rsidRPr="00A614D5" w:rsidRDefault="00C910F4" w:rsidP="00C910F4">
      <w:pPr>
        <w:tabs>
          <w:tab w:val="right" w:pos="9788"/>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proofErr w:type="spellStart"/>
      <w:r w:rsidRPr="00A614D5">
        <w:rPr>
          <w:rFonts w:ascii="Times New Roman" w:eastAsia="Times New Roman" w:hAnsi="Times New Roman" w:cs="Times New Roman"/>
          <w:kern w:val="1"/>
          <w:sz w:val="24"/>
          <w:szCs w:val="24"/>
          <w:lang w:eastAsia="hu-HU"/>
        </w:rPr>
        <w:lastRenderedPageBreak/>
        <w:t>-Képviselő-testületi</w:t>
      </w:r>
      <w:proofErr w:type="spellEnd"/>
      <w:r w:rsidRPr="00A614D5">
        <w:rPr>
          <w:rFonts w:ascii="Times New Roman" w:eastAsia="Times New Roman" w:hAnsi="Times New Roman" w:cs="Times New Roman"/>
          <w:kern w:val="1"/>
          <w:sz w:val="24"/>
          <w:szCs w:val="24"/>
          <w:lang w:eastAsia="hu-HU"/>
        </w:rPr>
        <w:t xml:space="preserve"> döntések végrehajtása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8.5.3.</w:t>
      </w:r>
      <w:r w:rsidRPr="00A614D5">
        <w:rPr>
          <w:rFonts w:ascii="Times New Roman" w:eastAsia="Times New Roman" w:hAnsi="Times New Roman" w:cs="Times New Roman"/>
          <w:kern w:val="1"/>
          <w:sz w:val="24"/>
          <w:szCs w:val="24"/>
          <w:lang w:eastAsia="hu-HU"/>
        </w:rPr>
        <w:tab/>
        <w:t xml:space="preserve"> Önkormányzati hatósági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Az önkormányzatok hatáskörébe tartozó hatósági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polgármester hatáskörébe tartozó államigazgatási ügyek, önkormányzati hatósági ügyek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8.5.4.</w:t>
      </w:r>
      <w:r w:rsidRPr="00A614D5">
        <w:rPr>
          <w:rFonts w:ascii="Times New Roman" w:eastAsia="Times New Roman" w:hAnsi="Times New Roman" w:cs="Times New Roman"/>
          <w:kern w:val="1"/>
          <w:sz w:val="24"/>
          <w:szCs w:val="24"/>
          <w:lang w:eastAsia="hu-HU"/>
        </w:rPr>
        <w:tab/>
        <w:t>A Jegyző államigazgatási feladatai</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8.5.5.</w:t>
      </w:r>
      <w:r w:rsidRPr="00A614D5">
        <w:rPr>
          <w:rFonts w:ascii="Times New Roman" w:eastAsia="Times New Roman" w:hAnsi="Times New Roman" w:cs="Times New Roman"/>
          <w:kern w:val="1"/>
          <w:sz w:val="24"/>
          <w:szCs w:val="24"/>
          <w:lang w:eastAsia="hu-HU"/>
        </w:rPr>
        <w:tab/>
        <w:t>Gazdasági-pénzügyi feladatok:</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Költségvetés, zárszámadás 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Pénzügyi beszámolók készítése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Nyilvántartások vezetése (vagyonkataszter, eszköznyilvántartások, továbbá valamennyi hatósági igazgatási területen kötelezően előírt nyilvántartások vezetése)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Gazdálkodással kapcsolatos napi ügyek intézése</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kern w:val="1"/>
          <w:sz w:val="24"/>
          <w:szCs w:val="24"/>
          <w:lang w:eastAsia="hu-HU"/>
        </w:rPr>
        <w:t>- Házipénztár kezelése</w:t>
      </w:r>
    </w:p>
    <w:p w:rsidR="00C910F4" w:rsidRPr="00A614D5" w:rsidRDefault="00C910F4" w:rsidP="00C910F4">
      <w:pPr>
        <w:widowControl w:val="0"/>
        <w:suppressAutoHyphens/>
        <w:spacing w:after="120" w:line="100" w:lineRule="atLeast"/>
        <w:ind w:left="720"/>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bCs/>
          <w:smallCaps/>
          <w:kern w:val="1"/>
          <w:sz w:val="24"/>
          <w:szCs w:val="24"/>
          <w:lang w:eastAsia="hu-HU"/>
        </w:rPr>
        <w:t>9. A közös önkormányzati hivatal irányítása</w:t>
      </w:r>
    </w:p>
    <w:p w:rsidR="00C910F4" w:rsidRPr="00A614D5" w:rsidRDefault="00C910F4" w:rsidP="00C910F4">
      <w:pPr>
        <w:suppressAutoHyphens/>
        <w:spacing w:after="0" w:line="100" w:lineRule="atLeast"/>
        <w:jc w:val="both"/>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9.1.  A Közös Önkormányzati Hivatalt a székhely településen Teskánd község polgármestere irányítja.  Teskándi Közös Önkormányzati Hivatal Salomvári Kirendeltségét Salomvár község polgármestere, Teskándi Közös Önkormányzati Hivatal Kustánszegi Kirendeltségét Kustánszeg község polgármestere irányítja.</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9.2.  A Hivatal éves költségvetése Teskánd Község Önkormányzata költségvetésének részét képezi, amely a jelen megállapodásban rögzített, a Hivatal működési költségek viselésének arányára és teljesítésének feltételeire vonatkozó rendelkezések figyelembe vételével készül.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9.3.  Teskánd község polgármestere a székhely településen, Salomvár község polgármestere a Salomvári Kirendeltségen, Kustánszeg község polgármestere a Kustánszegi Kirendeltségen: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képviselő-testület döntései szerint és saját hatáskörben irányítja a közös önkormányzati hivatalt és kirendeltségeit.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jegyző javaslatainak figyelembe vételével meghatározza a közös önkormányzati hivatalnak feladatait az önkormányzat munkájának a szervezésében, a döntések előkészítésében és végrehajtásában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dönt a jogszabály által hatáskörébe utalt államigazgatási ügyekben, hatósági hatáskörökben, egyes hatásköreinek gyakorlását átruházhatja az alpolgármesterre, a jegyzőre, az aljegyzőre, a közös önkormányzati hivatal ügyintézőjére</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jegyző javaslatára – polgármesterekkel előzetesen egyeztetve – előterjesztést nyújt be a képviselő-testületnek a hivatal belső szervezeti tagozódásának, létszámának, munkarendjének, valamint ügyfélfogadási rendjének meghatározására</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hatáskörébe tartozó ügyekben szabályozza a kiadmányozás rendjét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a hivatal irányítása során figyelembe veszi a közös önkormányzati hivatalhoz tartozó települések polgármestereinek javaslatait.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 A közös önkormányzati hivatalhoz tartozó települések polgármestereinek biztosított javaslattételi, egyetértési, kezdeményezési jog gyakorlása a polgármesterek részvételével tartott tanácskozás (Polgármesterek Tanácsa) alkalmával történik, amelyről – feltüntetve a </w:t>
      </w:r>
      <w:r w:rsidRPr="00A614D5">
        <w:rPr>
          <w:rFonts w:ascii="Times New Roman" w:eastAsia="Times New Roman" w:hAnsi="Times New Roman" w:cs="Times New Roman"/>
          <w:kern w:val="1"/>
          <w:sz w:val="24"/>
          <w:szCs w:val="24"/>
          <w:lang w:eastAsia="hu-HU"/>
        </w:rPr>
        <w:lastRenderedPageBreak/>
        <w:t>településenkénti minden polgármester egy azonos számú szavazattal rendelkezik – jegyzőkönyv készül. A tanácskozás akkor határozatképes, ha a közös önkormányzati hivatalt létrehozó települések 8 polgármesteréből, 8 fő jelen van. A Polgármesterek Tanácsa döntéseit minősített többséggel hozza. A Polgármesterek Tanácsát Közös Önkormányzati Hivatalt fenntartó községek bármely polgármestere összehívhatja és a székhely település polgármestere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30 napon belül.</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bCs/>
          <w:smallCaps/>
          <w:kern w:val="1"/>
          <w:sz w:val="24"/>
          <w:szCs w:val="24"/>
          <w:lang w:eastAsia="hu-HU"/>
        </w:rPr>
        <w:t>10.  A közös önkormányzati hivatal vezetése: A jegyző és az aljegyző</w:t>
      </w:r>
    </w:p>
    <w:p w:rsidR="00C910F4" w:rsidRPr="00A614D5" w:rsidRDefault="00C910F4" w:rsidP="00C910F4">
      <w:pPr>
        <w:suppressAutoHyphens/>
        <w:spacing w:after="0" w:line="100" w:lineRule="atLeast"/>
        <w:jc w:val="center"/>
        <w:textAlignment w:val="baseline"/>
        <w:rPr>
          <w:rFonts w:ascii="Times New Roman" w:eastAsia="Times New Roman" w:hAnsi="Times New Roman" w:cs="Times New Roman"/>
          <w:b/>
          <w:kern w:val="1"/>
          <w:sz w:val="24"/>
          <w:szCs w:val="24"/>
          <w:lang w:eastAsia="hu-HU"/>
        </w:rPr>
      </w:pP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shd w:val="clear" w:color="auto" w:fill="FFFFFF"/>
          <w:lang w:eastAsia="hu-HU"/>
        </w:rPr>
      </w:pPr>
      <w:r w:rsidRPr="00A614D5">
        <w:rPr>
          <w:rFonts w:ascii="Times New Roman" w:eastAsia="Times New Roman" w:hAnsi="Times New Roman" w:cs="Times New Roman"/>
          <w:kern w:val="1"/>
          <w:sz w:val="24"/>
          <w:szCs w:val="24"/>
          <w:lang w:eastAsia="hu-HU"/>
        </w:rPr>
        <w:t xml:space="preserve">10.1.  A közös önkormányzati hivatalt a jegyző vezeti. </w:t>
      </w:r>
      <w:r w:rsidRPr="00A614D5">
        <w:rPr>
          <w:rFonts w:ascii="Times New Roman" w:eastAsia="Times New Roman" w:hAnsi="Times New Roman" w:cs="Times New Roman"/>
          <w:kern w:val="1"/>
          <w:sz w:val="24"/>
          <w:szCs w:val="24"/>
          <w:shd w:val="clear" w:color="auto" w:fill="FFFFFF"/>
          <w:lang w:eastAsia="hu-HU"/>
        </w:rPr>
        <w:t>A jegyzőt az aljegyző helyettesíti, ellátja a jegyző által meghatározott feladatokat.</w:t>
      </w:r>
    </w:p>
    <w:p w:rsidR="00C910F4" w:rsidRPr="00A614D5" w:rsidRDefault="00C910F4" w:rsidP="00C910F4">
      <w:pPr>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10.2.  A közös önkormányzati hivatal jegyzője, aljegyzője vagy megbízottja köteles a képviselő testületek ülésén részt venni és ott a szükséges tájékoztatást megadni. A jegyző évente egy alkalommal beszámol valamennyi közös önkormányzati hivatalhoz tartozó</w:t>
      </w:r>
      <w:r w:rsidRPr="00A614D5">
        <w:rPr>
          <w:rFonts w:ascii="Times New Roman" w:eastAsia="Times New Roman" w:hAnsi="Times New Roman" w:cs="Times New Roman"/>
          <w:i/>
          <w:kern w:val="1"/>
          <w:sz w:val="24"/>
          <w:szCs w:val="24"/>
          <w:lang w:eastAsia="hu-HU"/>
        </w:rPr>
        <w:t xml:space="preserve"> </w:t>
      </w:r>
      <w:r w:rsidRPr="00A614D5">
        <w:rPr>
          <w:rFonts w:ascii="Times New Roman" w:eastAsia="Times New Roman" w:hAnsi="Times New Roman" w:cs="Times New Roman"/>
          <w:kern w:val="1"/>
          <w:sz w:val="24"/>
          <w:szCs w:val="24"/>
          <w:lang w:eastAsia="hu-HU"/>
        </w:rPr>
        <w:t>képviselő-testületnek a közös önkormányzati hivatal működéséről.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10.3. Az egyéb munkáltatói jogokat Boncodfölde község polgármestere gyakorolja a jegyző tekintetében.</w:t>
      </w:r>
    </w:p>
    <w:p w:rsidR="00C910F4" w:rsidRPr="00A614D5" w:rsidRDefault="00C910F4" w:rsidP="00C910F4">
      <w:pPr>
        <w:widowControl w:val="0"/>
        <w:numPr>
          <w:ilvl w:val="0"/>
          <w:numId w:val="2"/>
        </w:numPr>
        <w:tabs>
          <w:tab w:val="left" w:pos="1065"/>
        </w:tabs>
        <w:suppressAutoHyphens/>
        <w:spacing w:after="120" w:line="100" w:lineRule="atLeast"/>
        <w:textAlignment w:val="baseline"/>
        <w:rPr>
          <w:rFonts w:ascii="Times New Roman" w:eastAsia="Times New Roman" w:hAnsi="Times New Roman" w:cs="Times New Roman"/>
          <w:smallCaps/>
          <w:kern w:val="1"/>
          <w:sz w:val="24"/>
          <w:szCs w:val="24"/>
          <w:lang w:eastAsia="hu-HU"/>
        </w:rPr>
      </w:pPr>
      <w:r w:rsidRPr="00A614D5">
        <w:rPr>
          <w:rFonts w:ascii="Times New Roman" w:eastAsia="Times New Roman" w:hAnsi="Times New Roman" w:cs="Times New Roman"/>
          <w:b/>
          <w:bCs/>
          <w:smallCaps/>
          <w:kern w:val="1"/>
          <w:sz w:val="24"/>
          <w:szCs w:val="24"/>
          <w:lang w:eastAsia="hu-HU"/>
        </w:rPr>
        <w:t>A közös önkormányzati hivatal költségvetéséhez való hozzájárulás, valamint a közös önkormányzati hivatal vagyoni viszonyai</w:t>
      </w:r>
    </w:p>
    <w:p w:rsidR="00C910F4" w:rsidRPr="00A614D5" w:rsidRDefault="00C910F4" w:rsidP="00C910F4">
      <w:pPr>
        <w:suppressAutoHyphens/>
        <w:spacing w:after="120" w:line="100" w:lineRule="atLeast"/>
        <w:jc w:val="center"/>
        <w:textAlignment w:val="baseline"/>
        <w:rPr>
          <w:rFonts w:ascii="Times New Roman" w:eastAsia="Times New Roman" w:hAnsi="Times New Roman" w:cs="Times New Roman"/>
          <w:smallCaps/>
          <w:kern w:val="1"/>
          <w:sz w:val="24"/>
          <w:szCs w:val="24"/>
          <w:lang w:eastAsia="hu-HU"/>
        </w:rPr>
      </w:pP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Cs/>
          <w:kern w:val="1"/>
          <w:sz w:val="24"/>
          <w:szCs w:val="24"/>
          <w:lang w:eastAsia="hu-HU"/>
        </w:rPr>
        <w:t>11.1. A Közös Önkormányzati Hivatal éves költségvetése Teskánd község Önkormányzata költségvetésének részét képezi, mely a jelen megállapodásban rögzített a Közös Önkormányzati Hivatal működési költségei viselésének arányára és teljesítésének feltételeire vonatkozó rendelkezések figyelembe vételével készül.</w:t>
      </w: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11.2.  A közös önkormányzati hivatal működési költségét az állam - az adott évi központi költségvetésről szóló törvényben meghatározott mértékben és a hivatal által ellátott feladatokkal arányban - finanszírozza, amelyet a székhelytelepülés részére, e célra elkülönített számlára folyósít.</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11.3 A közös önkormányzati hivatalhoz tartozó önkormányzatok a jegyző szakmai javaslatainak figyelembe vételével, a megállapodásban jóváhagyott létszámkereten belül gazdálkodnak. Az állami normatív támogatásból elsősorban a foglalkoztatottakhoz kapcsolódó személyi kiadásokat és a dologi kiadásokat kell fedezni. A közös önkormányzati hivatal költségvetésében szereplő dologi kiadások alatt a közös önkormányzati hivatal működéséhez kapcsolódó meghatározott, településenként nem elkülöníthető dologi kiadások értendők. </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A településenként elkülöníthető dologi kiadásokat a települések önkormányzatai saját költségvetésükben biztosítják. </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hivatalhoz tartozó települések Képviselő-testületei megállapodnak, hogy</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 működési költségeihez az állami normatív támogatáson felül nem járulnak hozzá jelen feltételek fennállásáig.</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2"/>
          <w:sz w:val="24"/>
          <w:szCs w:val="24"/>
          <w:lang w:eastAsia="hu-HU"/>
        </w:rPr>
      </w:pPr>
      <w:r w:rsidRPr="00A614D5">
        <w:rPr>
          <w:rFonts w:ascii="Times New Roman" w:eastAsia="Times New Roman" w:hAnsi="Times New Roman" w:cs="Times New Roman"/>
          <w:kern w:val="1"/>
          <w:sz w:val="24"/>
          <w:szCs w:val="24"/>
          <w:lang w:eastAsia="hu-HU"/>
        </w:rPr>
        <w:lastRenderedPageBreak/>
        <w:t>amennyiben a közös önkormányzati hivatal éves költségvetésén belül maradvány képződik, annak felhasználásról a jegyző javaslatára a települések Képviselő-testületei minősített többséggel döntenek.</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amennyiben olyan változás következik be, amely következtében a közös önkormányzati hivatal működése az állami normatív támogatásból nem biztosítható, Teskánd Község Önkormányzata vállalja, hogy a közös önkormányzati hivatal működéséhez az állami normatív támogatáson felül 2.500.000.-Ft-ot biztosít.</w:t>
      </w:r>
    </w:p>
    <w:p w:rsidR="00C910F4" w:rsidRPr="00A614D5" w:rsidRDefault="00C910F4" w:rsidP="00C910F4">
      <w:pPr>
        <w:widowControl w:val="0"/>
        <w:numPr>
          <w:ilvl w:val="0"/>
          <w:numId w:val="3"/>
        </w:numPr>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 közös önkormányzati hivatal működési költségeit - az állami normatív támogatáson és Teskánd Község Önkormányzata 2.500.000.-Ft összegű támogatásán felül – a közös önkormányzati hivatalhoz tartozó önkormányzatok lakosságszámuk arányában biztosítják.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11.4. A székhelyen és kirendeltségeken a közös önkormányzati hivatali feladatok ellátására használt ingatlanok, ingóságok a közös önkormányzati hivatalt fenntartó önkormányzat tulajdonában maradnak, melyeket térítésmentesen a közös önkormányzati hivatal használatába adnak.  Az ingatlanok és berendezési tárgyaik beruházási és felújítási, pótlási kötelezettségéről a tulajdonos önkormányzat, saját forrásai terhére gondoskodik.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11.5. A közös önkormányzati hivatalt fenntartó önkormányzatok tulajdonában álló, a közös önkormányzati hivatal ingyenes használatába adott ingatlanok felsorolásáról, illetve az ingatlanok adatairól külön kimutatás készül.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11.6. A tulajdonos önkormányzat 2020. január 1. napjától kezdődően a közös önkormányzati hivatal ingyenes használatába adja a közös önkormányzati hivatali feladatok ellátásához szükséges ingó vagyont.</w:t>
      </w:r>
    </w:p>
    <w:p w:rsidR="00C910F4" w:rsidRPr="00A614D5" w:rsidRDefault="00C910F4" w:rsidP="00C910F4">
      <w:pPr>
        <w:widowControl w:val="0"/>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11.7. Az ingyenes használatba adott ingóságok 2020. január 1. napjától a közös önkormányzati hivatal önálló gazdálkodási jogkörébe kerülnek. A használatba adás ingyenes és a jelen megállapodás szerinti közös önkormányzati hivatali feladatellátás időtartamára szól.</w:t>
      </w:r>
    </w:p>
    <w:p w:rsidR="00C910F4" w:rsidRPr="00A614D5" w:rsidRDefault="00C910F4" w:rsidP="00C910F4">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 xml:space="preserve">A közös önkormányzati hivatal működésére átadott ingatlanok esetében a </w:t>
      </w:r>
      <w:proofErr w:type="spellStart"/>
      <w:r w:rsidRPr="00A614D5">
        <w:rPr>
          <w:rFonts w:ascii="Times New Roman" w:eastAsia="Times New Roman" w:hAnsi="Times New Roman" w:cs="Times New Roman"/>
          <w:sz w:val="24"/>
          <w:szCs w:val="24"/>
          <w:lang w:eastAsia="hu-HU"/>
        </w:rPr>
        <w:t>teljeskörű</w:t>
      </w:r>
      <w:proofErr w:type="spellEnd"/>
      <w:r w:rsidRPr="00A614D5">
        <w:rPr>
          <w:rFonts w:ascii="Times New Roman" w:eastAsia="Times New Roman" w:hAnsi="Times New Roman" w:cs="Times New Roman"/>
          <w:sz w:val="24"/>
          <w:szCs w:val="24"/>
          <w:lang w:eastAsia="hu-HU"/>
        </w:rPr>
        <w:t xml:space="preserve"> felújítási, karbantartási munkákat a tulajdonos önkormányzatok saját forrásuk terhére látják el.</w:t>
      </w: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b/>
          <w:smallCaps/>
          <w:kern w:val="1"/>
          <w:sz w:val="24"/>
          <w:szCs w:val="24"/>
          <w:lang w:eastAsia="hu-HU"/>
        </w:rPr>
        <w:t>12.   A közös önkormányzati hivatal munkájának nyilvánossága</w:t>
      </w:r>
    </w:p>
    <w:p w:rsidR="00C910F4" w:rsidRPr="00A614D5" w:rsidRDefault="00C910F4" w:rsidP="00C910F4">
      <w:pPr>
        <w:widowControl w:val="0"/>
        <w:suppressAutoHyphens/>
        <w:spacing w:after="120" w:line="100" w:lineRule="atLeast"/>
        <w:ind w:right="-4"/>
        <w:jc w:val="center"/>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12.1. A Hivatal működtetése során biztosítani kell az önkormányzati és hivatali munka átláthatóságára, nyilvánosságára vonatkozó jogszabályi előírások betartását.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12.3. A kötelezően közzéteendő közérdekű adatok körét nem érintő képviselő-testületi döntések nyilvánosságának biztosítása a jegyző feladata. A jegyző a határozatok nyilvánosságáról a nyilvános ülések jegyzőkönyveinek elérhetővé tételével, a rendeletek nyilvánosságáról kihirdetésükkel gondoskodik az egyes önkormányzatok szervezeti és működési szabályzatainak előírásai szerint.</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kern w:val="1"/>
          <w:sz w:val="24"/>
          <w:szCs w:val="24"/>
          <w:lang w:eastAsia="hu-HU"/>
        </w:rPr>
        <w:lastRenderedPageBreak/>
        <w:t>12.4. A közérdekű adatokon túli, nyilvánosságot igénylő, önkormányzati közérdekű információk, közzétételek és hirdetmények nyilvánosságra hozatalával kapcsolatos döntéshozók és felelősök az érintett polgármesterek. Ezen információk nyilvánosságra hozatalának rendje főszabály szerint az egyes önkormányzatok hirdetőtábláján való közzététel; az ezen felül biztosított további közzétételi helyekről (honlap, helyi sajtótermék, egyéb hirdetőtáblák</w:t>
      </w:r>
      <w:proofErr w:type="gramStart"/>
      <w:r w:rsidRPr="00A614D5">
        <w:rPr>
          <w:rFonts w:ascii="Times New Roman" w:eastAsia="Times New Roman" w:hAnsi="Times New Roman" w:cs="Times New Roman"/>
          <w:kern w:val="1"/>
          <w:sz w:val="24"/>
          <w:szCs w:val="24"/>
          <w:lang w:eastAsia="hu-HU"/>
        </w:rPr>
        <w:t>, …</w:t>
      </w:r>
      <w:proofErr w:type="gramEnd"/>
      <w:r w:rsidRPr="00A614D5">
        <w:rPr>
          <w:rFonts w:ascii="Times New Roman" w:eastAsia="Times New Roman" w:hAnsi="Times New Roman" w:cs="Times New Roman"/>
          <w:kern w:val="1"/>
          <w:sz w:val="24"/>
          <w:szCs w:val="24"/>
          <w:lang w:eastAsia="hu-HU"/>
        </w:rPr>
        <w:t>) az egyes önkormányzatok szervezeti és működési szabályzatai rendelkeznek.</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suppressAutoHyphens/>
        <w:spacing w:after="120" w:line="100" w:lineRule="atLeast"/>
        <w:ind w:left="1440" w:firstLine="720"/>
        <w:textAlignment w:val="baseline"/>
        <w:rPr>
          <w:rFonts w:ascii="Times New Roman" w:eastAsia="Times New Roman" w:hAnsi="Times New Roman" w:cs="Times New Roman"/>
          <w:b/>
          <w:smallCaps/>
          <w:kern w:val="1"/>
          <w:sz w:val="24"/>
          <w:szCs w:val="24"/>
          <w:lang w:eastAsia="hu-HU"/>
        </w:rPr>
      </w:pPr>
      <w:r w:rsidRPr="00A614D5">
        <w:rPr>
          <w:rFonts w:ascii="Times New Roman" w:eastAsia="Times New Roman" w:hAnsi="Times New Roman" w:cs="Times New Roman"/>
          <w:b/>
          <w:smallCaps/>
          <w:kern w:val="1"/>
          <w:sz w:val="24"/>
          <w:szCs w:val="24"/>
          <w:lang w:eastAsia="hu-HU"/>
        </w:rPr>
        <w:t>13.    Záró és átmeneti rendelkezések</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b/>
          <w:smallCaps/>
          <w:kern w:val="1"/>
          <w:sz w:val="24"/>
          <w:szCs w:val="24"/>
          <w:lang w:eastAsia="hu-HU"/>
        </w:rPr>
      </w:pPr>
    </w:p>
    <w:p w:rsidR="00C910F4" w:rsidRPr="00A614D5" w:rsidRDefault="00C910F4" w:rsidP="00C910F4">
      <w:pPr>
        <w:widowControl w:val="0"/>
        <w:tabs>
          <w:tab w:val="left" w:pos="0"/>
        </w:tabs>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 13.1. Jelen megállapodásból eredő vitás kérdésekben bármely fél polgármestere a képviselőtestület jóváhagyásával jogosult egyeztető tárgyalást összehívni, bármely jelen megállapodást jóváhagyó önkormányzat székhelyére. Az egyeztető tárgyalásról emlékeztető készül, melynek elkészítéséről a tárgyalást összehívó polgármester gondoskodik és köteles azt legkésőbb a tárgyalástól számított öt munkanapon belül mindegyik, jelen megállapodást jóváhagyó fél polgármesterének megküldeni.</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13.2. Amennyiben az egyeztető tárgyalás eredményre vezet és ennek alapján jelen megállapodás módosítása szükséges, úgy a tervezett módosítást a kézhezvételt követő harminc napon belül minden érintett önkormányzat képviselő-testülete elé kell terjeszteni. A változtatás akkor lesz érvényes, ha azt minden, a közös hivatal fenntartásában érintett település képviselő- testülete elfogadta.</w:t>
      </w:r>
    </w:p>
    <w:p w:rsidR="00C910F4" w:rsidRPr="00A614D5" w:rsidRDefault="00C910F4" w:rsidP="00C910F4">
      <w:pPr>
        <w:spacing w:after="0" w:line="240" w:lineRule="auto"/>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13.3.  Felek a vitás kérdés bírói útra terelését megelőzően, legalább egy alkalommal</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roofErr w:type="gramStart"/>
      <w:r w:rsidRPr="00A614D5">
        <w:rPr>
          <w:rFonts w:ascii="Times New Roman" w:eastAsia="Times New Roman" w:hAnsi="Times New Roman" w:cs="Times New Roman"/>
          <w:kern w:val="1"/>
          <w:sz w:val="24"/>
          <w:szCs w:val="24"/>
          <w:lang w:eastAsia="hu-HU"/>
        </w:rPr>
        <w:t>kötelesek</w:t>
      </w:r>
      <w:proofErr w:type="gramEnd"/>
      <w:r w:rsidRPr="00A614D5">
        <w:rPr>
          <w:rFonts w:ascii="Times New Roman" w:eastAsia="Times New Roman" w:hAnsi="Times New Roman" w:cs="Times New Roman"/>
          <w:kern w:val="1"/>
          <w:sz w:val="24"/>
          <w:szCs w:val="24"/>
          <w:lang w:eastAsia="hu-HU"/>
        </w:rPr>
        <w:t xml:space="preserve"> egyeztetni. Amennyiben az egyeztetés összehívására vonatkozó jogával egyik önkormányzat polgármestere sem él a vitás kérdés felmerülésétől számított harminc napon belül, úgy Teskánd Község Polgármestere köteles az egyeztető tárgyalást Teskánd Község Önkormányzata székhelyére összehívni.</w:t>
      </w:r>
    </w:p>
    <w:p w:rsidR="00C910F4" w:rsidRPr="00A614D5" w:rsidRDefault="00C910F4" w:rsidP="00C910F4">
      <w:pPr>
        <w:widowControl w:val="0"/>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13.4. Jelen megállapodás valamennyi, a megállapodást megkötő önkormányzatának képviselő-testülete általi elfogadását és azok polgármestereinek aláírását követően, 2020. január 1. napján lép hatályba.</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13.5. A képviselő-testületek megállapodnak abban, hogy amennyiben a jelen megállapodás tartalmát érintő jogszabályok olyan érdemi változásokat tartalmaznak, melyek a közös önkormányzati hivatal jelenlegi szabályozás mentén való működőképességét, szabályosságát vagy méltányosságát megkérdőjelezik, akkor a felek a megállapodást haladéktalanul felülvizsgálják.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 xml:space="preserve">13.6. 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sidRPr="00A614D5">
        <w:rPr>
          <w:rFonts w:ascii="Times New Roman" w:eastAsia="Times New Roman" w:hAnsi="Times New Roman" w:cs="Times New Roman"/>
          <w:kern w:val="1"/>
          <w:sz w:val="24"/>
          <w:szCs w:val="24"/>
          <w:lang w:eastAsia="hu-HU"/>
        </w:rPr>
        <w:t>helybenhagyólag</w:t>
      </w:r>
      <w:proofErr w:type="spellEnd"/>
      <w:r w:rsidRPr="00A614D5">
        <w:rPr>
          <w:rFonts w:ascii="Times New Roman" w:eastAsia="Times New Roman" w:hAnsi="Times New Roman" w:cs="Times New Roman"/>
          <w:kern w:val="1"/>
          <w:sz w:val="24"/>
          <w:szCs w:val="24"/>
          <w:lang w:eastAsia="hu-HU"/>
        </w:rPr>
        <w:t>, saját kezű aláírással látják el.</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lastRenderedPageBreak/>
        <w:t>Jelen Megállapodást 2020. január 1. napjától kell alkalmazni, ezzel egyidejűleg a 2018. október 25. napján kelt Megállapodás érvényét veszti.</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Teskánd, 2019. december 5.</w:t>
      </w:r>
    </w:p>
    <w:p w:rsidR="00C910F4" w:rsidRPr="00A614D5" w:rsidRDefault="00C910F4" w:rsidP="00C910F4">
      <w:pPr>
        <w:widowControl w:val="0"/>
        <w:suppressAutoHyphens/>
        <w:spacing w:after="120" w:line="100" w:lineRule="atLeast"/>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Teskánd Község Önkormányzata</w:t>
      </w:r>
      <w:r w:rsidRPr="00A614D5">
        <w:rPr>
          <w:rFonts w:ascii="Times New Roman" w:eastAsia="Times New Roman" w:hAnsi="Times New Roman" w:cs="Times New Roman"/>
          <w:kern w:val="1"/>
          <w:sz w:val="24"/>
          <w:szCs w:val="24"/>
          <w:lang w:eastAsia="hu-HU"/>
        </w:rPr>
        <w:tab/>
        <w:t>Boncodfölde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 xml:space="preserve">Sipos László </w:t>
      </w:r>
      <w:r w:rsidRPr="00A614D5">
        <w:rPr>
          <w:rFonts w:ascii="Times New Roman" w:eastAsia="Times New Roman" w:hAnsi="Times New Roman" w:cs="Times New Roman"/>
          <w:kern w:val="1"/>
          <w:sz w:val="24"/>
          <w:szCs w:val="24"/>
          <w:lang w:eastAsia="hu-HU"/>
        </w:rPr>
        <w:tab/>
        <w:t>Fehér Károly</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Böde Község Önkormányzata</w:t>
      </w:r>
      <w:r w:rsidRPr="00A614D5">
        <w:rPr>
          <w:rFonts w:ascii="Times New Roman" w:eastAsia="Times New Roman" w:hAnsi="Times New Roman" w:cs="Times New Roman"/>
          <w:kern w:val="1"/>
          <w:sz w:val="24"/>
          <w:szCs w:val="24"/>
          <w:lang w:eastAsia="hu-HU"/>
        </w:rPr>
        <w:tab/>
        <w:t>Dobronhegy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Ujj Tibor</w:t>
      </w:r>
      <w:r w:rsidRPr="00A614D5">
        <w:rPr>
          <w:rFonts w:ascii="Times New Roman" w:eastAsia="Times New Roman" w:hAnsi="Times New Roman" w:cs="Times New Roman"/>
          <w:kern w:val="1"/>
          <w:sz w:val="24"/>
          <w:szCs w:val="24"/>
          <w:lang w:eastAsia="hu-HU"/>
        </w:rPr>
        <w:tab/>
        <w:t>Barabás Erzsébet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Hottó Község Önkormányzata</w:t>
      </w:r>
      <w:r w:rsidRPr="00A614D5">
        <w:rPr>
          <w:rFonts w:ascii="Times New Roman" w:eastAsia="Times New Roman" w:hAnsi="Times New Roman" w:cs="Times New Roman"/>
          <w:kern w:val="1"/>
          <w:sz w:val="24"/>
          <w:szCs w:val="24"/>
          <w:lang w:eastAsia="hu-HU"/>
        </w:rPr>
        <w:tab/>
        <w:t>Kustánszeg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Vincze Ferenc</w:t>
      </w:r>
      <w:r w:rsidRPr="00A614D5">
        <w:rPr>
          <w:rFonts w:ascii="Times New Roman" w:eastAsia="Times New Roman" w:hAnsi="Times New Roman" w:cs="Times New Roman"/>
          <w:kern w:val="1"/>
          <w:sz w:val="24"/>
          <w:szCs w:val="24"/>
          <w:lang w:eastAsia="hu-HU"/>
        </w:rPr>
        <w:tab/>
        <w:t>Bécs Tiborné</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Dobronhegy Község Önkormányzata</w:t>
      </w:r>
      <w:r w:rsidRPr="00A614D5">
        <w:rPr>
          <w:rFonts w:ascii="Times New Roman" w:eastAsia="Times New Roman" w:hAnsi="Times New Roman" w:cs="Times New Roman"/>
          <w:kern w:val="1"/>
          <w:sz w:val="24"/>
          <w:szCs w:val="24"/>
          <w:lang w:eastAsia="hu-HU"/>
        </w:rPr>
        <w:tab/>
        <w:t>Salomvár Község Önkormányzata</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nevében</w:t>
      </w:r>
      <w:proofErr w:type="gramEnd"/>
      <w:r w:rsidRPr="00A614D5">
        <w:rPr>
          <w:rFonts w:ascii="Times New Roman" w:eastAsia="Times New Roman" w:hAnsi="Times New Roman" w:cs="Times New Roman"/>
          <w:kern w:val="1"/>
          <w:sz w:val="24"/>
          <w:szCs w:val="24"/>
          <w:lang w:eastAsia="hu-HU"/>
        </w:rPr>
        <w: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nevében</w:t>
      </w:r>
      <w:proofErr w:type="spellEnd"/>
      <w:r w:rsidRPr="00A614D5">
        <w:rPr>
          <w:rFonts w:ascii="Times New Roman" w:eastAsia="Times New Roman" w:hAnsi="Times New Roman" w:cs="Times New Roman"/>
          <w:kern w:val="1"/>
          <w:sz w:val="24"/>
          <w:szCs w:val="24"/>
          <w:lang w:eastAsia="hu-HU"/>
        </w:rPr>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w:t>
      </w:r>
      <w:r w:rsidRPr="00A614D5">
        <w:rPr>
          <w:rFonts w:ascii="Times New Roman" w:eastAsia="Times New Roman" w:hAnsi="Times New Roman" w:cs="Times New Roman"/>
          <w:kern w:val="1"/>
          <w:sz w:val="24"/>
          <w:szCs w:val="24"/>
          <w:lang w:eastAsia="hu-HU"/>
        </w:rPr>
        <w:tab/>
        <w:t>…………………………………..</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t>Barabás Erzsébet</w:t>
      </w:r>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Kungli</w:t>
      </w:r>
      <w:proofErr w:type="spellEnd"/>
      <w:r w:rsidRPr="00A614D5">
        <w:rPr>
          <w:rFonts w:ascii="Times New Roman" w:eastAsia="Times New Roman" w:hAnsi="Times New Roman" w:cs="Times New Roman"/>
          <w:kern w:val="1"/>
          <w:sz w:val="24"/>
          <w:szCs w:val="24"/>
          <w:lang w:eastAsia="hu-HU"/>
        </w:rPr>
        <w:t xml:space="preserve"> József</w:t>
      </w: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kern w:val="1"/>
          <w:sz w:val="24"/>
          <w:szCs w:val="24"/>
          <w:lang w:eastAsia="hu-HU"/>
        </w:rPr>
        <w:tab/>
      </w:r>
      <w:proofErr w:type="gramStart"/>
      <w:r w:rsidRPr="00A614D5">
        <w:rPr>
          <w:rFonts w:ascii="Times New Roman" w:eastAsia="Times New Roman" w:hAnsi="Times New Roman" w:cs="Times New Roman"/>
          <w:kern w:val="1"/>
          <w:sz w:val="24"/>
          <w:szCs w:val="24"/>
          <w:lang w:eastAsia="hu-HU"/>
        </w:rPr>
        <w:t>polgármester</w:t>
      </w:r>
      <w:proofErr w:type="gramEnd"/>
      <w:r w:rsidRPr="00A614D5">
        <w:rPr>
          <w:rFonts w:ascii="Times New Roman" w:eastAsia="Times New Roman" w:hAnsi="Times New Roman" w:cs="Times New Roman"/>
          <w:kern w:val="1"/>
          <w:sz w:val="24"/>
          <w:szCs w:val="24"/>
          <w:lang w:eastAsia="hu-HU"/>
        </w:rPr>
        <w:tab/>
      </w:r>
      <w:proofErr w:type="spellStart"/>
      <w:r w:rsidRPr="00A614D5">
        <w:rPr>
          <w:rFonts w:ascii="Times New Roman" w:eastAsia="Times New Roman" w:hAnsi="Times New Roman" w:cs="Times New Roman"/>
          <w:kern w:val="1"/>
          <w:sz w:val="24"/>
          <w:szCs w:val="24"/>
          <w:lang w:eastAsia="hu-HU"/>
        </w:rPr>
        <w:t>polgármester</w:t>
      </w:r>
      <w:proofErr w:type="spellEnd"/>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tabs>
          <w:tab w:val="center" w:pos="1701"/>
          <w:tab w:val="center" w:pos="7371"/>
        </w:tabs>
        <w:suppressAutoHyphens/>
        <w:spacing w:after="0" w:line="100" w:lineRule="atLeast"/>
        <w:jc w:val="both"/>
        <w:textAlignment w:val="baseline"/>
        <w:rPr>
          <w:rFonts w:ascii="Times New Roman" w:eastAsia="Times New Roman" w:hAnsi="Times New Roman" w:cs="Times New Roman"/>
          <w:kern w:val="1"/>
          <w:sz w:val="24"/>
          <w:szCs w:val="24"/>
          <w:lang w:eastAsia="hu-HU"/>
        </w:rPr>
      </w:pPr>
    </w:p>
    <w:p w:rsidR="00C910F4" w:rsidRPr="00A614D5" w:rsidRDefault="00C910F4" w:rsidP="00C910F4">
      <w:pPr>
        <w:widowControl w:val="0"/>
        <w:suppressAutoHyphens/>
        <w:spacing w:after="120" w:line="100" w:lineRule="atLeast"/>
        <w:ind w:left="844" w:hanging="844"/>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
          <w:caps/>
          <w:kern w:val="1"/>
          <w:sz w:val="24"/>
          <w:szCs w:val="24"/>
          <w:u w:val="single"/>
          <w:lang w:eastAsia="hu-HU"/>
        </w:rPr>
        <w:t>záradék:</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
          <w:kern w:val="1"/>
          <w:sz w:val="24"/>
          <w:szCs w:val="24"/>
          <w:lang w:eastAsia="hu-HU"/>
        </w:rPr>
      </w:pPr>
      <w:r w:rsidRPr="00A614D5">
        <w:rPr>
          <w:rFonts w:ascii="Times New Roman" w:eastAsia="Times New Roman" w:hAnsi="Times New Roman" w:cs="Times New Roman"/>
          <w:b/>
          <w:kern w:val="1"/>
          <w:sz w:val="24"/>
          <w:szCs w:val="24"/>
          <w:lang w:eastAsia="hu-HU"/>
        </w:rPr>
        <w:t xml:space="preserve">Jelen Megállapodást </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kern w:val="1"/>
          <w:sz w:val="24"/>
          <w:szCs w:val="24"/>
          <w:lang w:eastAsia="hu-HU"/>
        </w:rPr>
      </w:pPr>
      <w:r w:rsidRPr="00A614D5">
        <w:rPr>
          <w:rFonts w:ascii="Times New Roman" w:eastAsia="Times New Roman" w:hAnsi="Times New Roman" w:cs="Times New Roman"/>
          <w:bCs/>
          <w:kern w:val="1"/>
          <w:sz w:val="24"/>
          <w:szCs w:val="24"/>
          <w:lang w:eastAsia="hu-HU"/>
        </w:rPr>
        <w:t>Teskánd Község Önkormányzata Képviselő-testülete 60/2019. (XII. 05.) önkormányzati határozatával</w:t>
      </w:r>
      <w:r w:rsidRPr="00A614D5">
        <w:rPr>
          <w:rFonts w:ascii="Times New Roman" w:eastAsia="Times New Roman" w:hAnsi="Times New Roman" w:cs="Times New Roman"/>
          <w:kern w:val="1"/>
          <w:sz w:val="24"/>
          <w:szCs w:val="24"/>
          <w:lang w:eastAsia="hu-HU"/>
        </w:rPr>
        <w:t xml:space="preserve"> fogadta el.</w:t>
      </w:r>
    </w:p>
    <w:p w:rsidR="00C910F4" w:rsidRPr="00A614D5" w:rsidRDefault="00C910F4" w:rsidP="00C910F4">
      <w:pPr>
        <w:widowControl w:val="0"/>
        <w:suppressAutoHyphens/>
        <w:spacing w:after="120" w:line="100" w:lineRule="atLeast"/>
        <w:jc w:val="both"/>
        <w:textAlignment w:val="baseline"/>
        <w:rPr>
          <w:rFonts w:ascii="TimesNewRoman" w:eastAsia="Times New Roman" w:hAnsi="TimesNewRoman" w:cs="TimesNewRoman"/>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Boncodfölde Község Önkormányzata Képviselő-testülete 42/2019.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Böde Község Önkormányzata Képviselő-testülete 105/2019.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Dobronhegy Község Önkormányzata Képviselő-testülete 48/2019.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Hottó Község Önkormányzata Képviselő-testülete 90/2019.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Kustánszeg Község Önkormányzata Képviselő-testülete 41/2019.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Dobronhegy Község Önkormányzata Képviselő-testülete 48/2019.  (XII. 05.) önkormányzati határozatával,</w:t>
      </w: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p>
    <w:p w:rsidR="00C910F4" w:rsidRPr="00A614D5" w:rsidRDefault="00C910F4" w:rsidP="00C910F4">
      <w:pPr>
        <w:widowControl w:val="0"/>
        <w:suppressAutoHyphens/>
        <w:spacing w:after="120" w:line="100" w:lineRule="atLeast"/>
        <w:jc w:val="both"/>
        <w:textAlignment w:val="baseline"/>
        <w:rPr>
          <w:rFonts w:ascii="Times New Roman" w:eastAsia="Times New Roman" w:hAnsi="Times New Roman" w:cs="Times New Roman"/>
          <w:bCs/>
          <w:kern w:val="1"/>
          <w:sz w:val="24"/>
          <w:szCs w:val="24"/>
          <w:lang w:eastAsia="hu-HU"/>
        </w:rPr>
      </w:pPr>
      <w:r w:rsidRPr="00A614D5">
        <w:rPr>
          <w:rFonts w:ascii="Times New Roman" w:eastAsia="Times New Roman" w:hAnsi="Times New Roman" w:cs="Times New Roman"/>
          <w:bCs/>
          <w:kern w:val="1"/>
          <w:sz w:val="24"/>
          <w:szCs w:val="24"/>
          <w:lang w:eastAsia="hu-HU"/>
        </w:rPr>
        <w:t>Salomvár Község Önkormányzata Képviselő-testülete 68/2019.  (XII. 05.) önkormányzati határozatával,</w:t>
      </w: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r w:rsidRPr="00A614D5">
        <w:rPr>
          <w:rFonts w:ascii="Times New Roman" w:eastAsia="Times New Roman" w:hAnsi="Times New Roman" w:cs="Times New Roman"/>
          <w:sz w:val="24"/>
          <w:szCs w:val="24"/>
          <w:lang w:eastAsia="hu-HU"/>
        </w:rPr>
        <w:t>A megállapodást a Képviselő-testületi döntések szerint ellenjegyeztem.</w:t>
      </w:r>
    </w:p>
    <w:p w:rsidR="00C910F4"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autoSpaceDE w:val="0"/>
        <w:autoSpaceDN w:val="0"/>
        <w:adjustRightInd w:val="0"/>
        <w:spacing w:after="0" w:line="240" w:lineRule="auto"/>
        <w:rPr>
          <w:rFonts w:ascii="Times New Roman" w:eastAsia="Times New Roman" w:hAnsi="Times New Roman" w:cs="Times New Roman"/>
          <w:sz w:val="24"/>
          <w:szCs w:val="24"/>
          <w:lang w:eastAsia="hu-HU"/>
        </w:rPr>
      </w:pPr>
    </w:p>
    <w:p w:rsidR="00C910F4" w:rsidRPr="00A614D5" w:rsidRDefault="00C910F4" w:rsidP="00C910F4">
      <w:pPr>
        <w:tabs>
          <w:tab w:val="center" w:pos="7920"/>
        </w:tabs>
        <w:autoSpaceDE w:val="0"/>
        <w:autoSpaceDN w:val="0"/>
        <w:adjustRightInd w:val="0"/>
        <w:spacing w:after="0" w:line="240" w:lineRule="auto"/>
        <w:ind w:left="720" w:firstLine="720"/>
        <w:rPr>
          <w:rFonts w:ascii="Times New Roman" w:eastAsia="Times New Roman" w:hAnsi="Times New Roman" w:cs="Times New Roman"/>
          <w:b/>
          <w:bCs/>
          <w:i/>
          <w:sz w:val="24"/>
          <w:szCs w:val="24"/>
          <w:lang w:eastAsia="hu-HU"/>
        </w:rPr>
      </w:pPr>
      <w:r w:rsidRPr="00A614D5">
        <w:rPr>
          <w:rFonts w:ascii="Times New Roman" w:eastAsia="Times New Roman" w:hAnsi="Times New Roman" w:cs="Times New Roman"/>
          <w:b/>
          <w:bCs/>
          <w:sz w:val="24"/>
          <w:szCs w:val="24"/>
          <w:lang w:eastAsia="hu-HU"/>
        </w:rPr>
        <w:tab/>
      </w:r>
      <w:r w:rsidRPr="00A614D5">
        <w:rPr>
          <w:rFonts w:ascii="Times New Roman" w:eastAsia="Times New Roman" w:hAnsi="Times New Roman" w:cs="Times New Roman"/>
          <w:b/>
          <w:bCs/>
          <w:i/>
          <w:sz w:val="24"/>
          <w:szCs w:val="24"/>
          <w:lang w:eastAsia="hu-HU"/>
        </w:rPr>
        <w:t>Bencze Ildikó</w:t>
      </w:r>
    </w:p>
    <w:p w:rsidR="00C910F4" w:rsidRPr="00A614D5" w:rsidRDefault="00C910F4" w:rsidP="00C910F4">
      <w:pPr>
        <w:widowControl w:val="0"/>
        <w:tabs>
          <w:tab w:val="center" w:pos="7920"/>
        </w:tabs>
        <w:suppressAutoHyphens/>
        <w:spacing w:after="120" w:line="100" w:lineRule="atLeast"/>
        <w:jc w:val="both"/>
        <w:textAlignment w:val="baseline"/>
        <w:rPr>
          <w:rFonts w:ascii="Times New Roman" w:eastAsia="Times New Roman" w:hAnsi="Times New Roman" w:cs="Times New Roman"/>
          <w:i/>
          <w:kern w:val="1"/>
          <w:sz w:val="24"/>
          <w:szCs w:val="24"/>
          <w:lang w:eastAsia="hu-HU"/>
        </w:rPr>
      </w:pPr>
      <w:r w:rsidRPr="00A614D5">
        <w:rPr>
          <w:rFonts w:ascii="Times New Roman" w:eastAsia="Times New Roman" w:hAnsi="Times New Roman" w:cs="Times New Roman"/>
          <w:b/>
          <w:bCs/>
          <w:i/>
          <w:sz w:val="24"/>
          <w:szCs w:val="24"/>
          <w:lang w:eastAsia="hu-HU"/>
        </w:rPr>
        <w:tab/>
      </w:r>
      <w:proofErr w:type="gramStart"/>
      <w:r w:rsidRPr="00A614D5">
        <w:rPr>
          <w:rFonts w:ascii="Times New Roman" w:eastAsia="Times New Roman" w:hAnsi="Times New Roman" w:cs="Times New Roman"/>
          <w:b/>
          <w:bCs/>
          <w:i/>
          <w:sz w:val="24"/>
          <w:szCs w:val="24"/>
          <w:lang w:eastAsia="hu-HU"/>
        </w:rPr>
        <w:t>megbízott</w:t>
      </w:r>
      <w:proofErr w:type="gramEnd"/>
      <w:r w:rsidRPr="00A614D5">
        <w:rPr>
          <w:rFonts w:ascii="Times New Roman" w:eastAsia="Times New Roman" w:hAnsi="Times New Roman" w:cs="Times New Roman"/>
          <w:b/>
          <w:bCs/>
          <w:i/>
          <w:sz w:val="24"/>
          <w:szCs w:val="24"/>
          <w:lang w:eastAsia="hu-HU"/>
        </w:rPr>
        <w:t xml:space="preserve"> jegyző</w:t>
      </w: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4"/>
          <w:szCs w:val="24"/>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Pr="00A614D5"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C910F4" w:rsidRDefault="00C910F4" w:rsidP="00C910F4">
      <w:pPr>
        <w:tabs>
          <w:tab w:val="left" w:pos="1352"/>
          <w:tab w:val="center" w:pos="1980"/>
          <w:tab w:val="center" w:pos="4819"/>
          <w:tab w:val="center" w:pos="7200"/>
        </w:tabs>
        <w:spacing w:after="0" w:line="240" w:lineRule="auto"/>
        <w:rPr>
          <w:rFonts w:ascii="Times New Roman" w:eastAsia="Times New Roman" w:hAnsi="Times New Roman" w:cs="Times New Roman"/>
          <w:b/>
          <w:sz w:val="28"/>
          <w:szCs w:val="28"/>
          <w:lang w:eastAsia="hu-HU"/>
        </w:rPr>
      </w:pPr>
    </w:p>
    <w:p w:rsidR="000F6F04" w:rsidRDefault="000F6F04"/>
    <w:sectPr w:rsidR="000F6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3"/>
    <w:multiLevelType w:val="multilevel"/>
    <w:tmpl w:val="00000003"/>
    <w:lvl w:ilvl="0">
      <w:start w:val="11"/>
      <w:numFmt w:val="decimal"/>
      <w:lvlText w:val="%1."/>
      <w:lvlJc w:val="left"/>
      <w:pPr>
        <w:tabs>
          <w:tab w:val="num" w:pos="1065"/>
        </w:tabs>
        <w:ind w:left="1065" w:hanging="360"/>
      </w:pPr>
    </w:lvl>
    <w:lvl w:ilvl="1">
      <w:start w:val="3"/>
      <w:numFmt w:val="decimal"/>
      <w:lvlText w:val="%1.%2."/>
      <w:lvlJc w:val="left"/>
      <w:pPr>
        <w:tabs>
          <w:tab w:val="num" w:pos="1170"/>
        </w:tabs>
        <w:ind w:left="1170" w:hanging="465"/>
      </w:pPr>
    </w:lvl>
    <w:lvl w:ilvl="2">
      <w:start w:val="1"/>
      <w:numFmt w:val="decimal"/>
      <w:lvlText w:val="%1.%2.%3."/>
      <w:lvlJc w:val="left"/>
      <w:pPr>
        <w:tabs>
          <w:tab w:val="num" w:pos="1425"/>
        </w:tabs>
        <w:ind w:left="1425" w:hanging="720"/>
      </w:pPr>
    </w:lvl>
    <w:lvl w:ilvl="3">
      <w:start w:val="1"/>
      <w:numFmt w:val="decimal"/>
      <w:lvlText w:val="%1.%2.%3.%4."/>
      <w:lvlJc w:val="left"/>
      <w:pPr>
        <w:tabs>
          <w:tab w:val="num" w:pos="1425"/>
        </w:tabs>
        <w:ind w:left="1425" w:hanging="720"/>
      </w:pPr>
    </w:lvl>
    <w:lvl w:ilvl="4">
      <w:start w:val="1"/>
      <w:numFmt w:val="decimal"/>
      <w:lvlText w:val="%1.%2.%3.%4.%5."/>
      <w:lvlJc w:val="left"/>
      <w:pPr>
        <w:tabs>
          <w:tab w:val="num" w:pos="1785"/>
        </w:tabs>
        <w:ind w:left="1785" w:hanging="1080"/>
      </w:pPr>
    </w:lvl>
    <w:lvl w:ilvl="5">
      <w:start w:val="1"/>
      <w:numFmt w:val="decimal"/>
      <w:lvlText w:val="%1.%2.%3.%4.%5.%6."/>
      <w:lvlJc w:val="left"/>
      <w:pPr>
        <w:tabs>
          <w:tab w:val="num" w:pos="1785"/>
        </w:tabs>
        <w:ind w:left="1785" w:hanging="1080"/>
      </w:pPr>
    </w:lvl>
    <w:lvl w:ilvl="6">
      <w:start w:val="1"/>
      <w:numFmt w:val="decimal"/>
      <w:lvlText w:val="%1.%2.%3.%4.%5.%6.%7."/>
      <w:lvlJc w:val="left"/>
      <w:pPr>
        <w:tabs>
          <w:tab w:val="num" w:pos="2145"/>
        </w:tabs>
        <w:ind w:left="2145" w:hanging="1440"/>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505"/>
        </w:tabs>
        <w:ind w:left="2505" w:hanging="1800"/>
      </w:pPr>
    </w:lvl>
  </w:abstractNum>
  <w:abstractNum w:abstractNumId="2">
    <w:nsid w:val="0A5A5A67"/>
    <w:multiLevelType w:val="hybridMultilevel"/>
    <w:tmpl w:val="B0DC9D4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46"/>
    <w:rsid w:val="000F6F04"/>
    <w:rsid w:val="00253B17"/>
    <w:rsid w:val="004F0346"/>
    <w:rsid w:val="00C910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1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91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18788</Characters>
  <Application>Microsoft Office Word</Application>
  <DocSecurity>0</DocSecurity>
  <Lines>156</Lines>
  <Paragraphs>42</Paragraphs>
  <ScaleCrop>false</ScaleCrop>
  <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3</cp:revision>
  <dcterms:created xsi:type="dcterms:W3CDTF">2020-08-04T13:22:00Z</dcterms:created>
  <dcterms:modified xsi:type="dcterms:W3CDTF">2020-08-11T11:58:00Z</dcterms:modified>
</cp:coreProperties>
</file>