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6E8" w:rsidRDefault="00A866E8" w:rsidP="00A866E8">
      <w:pPr>
        <w:pStyle w:val="Cmsor"/>
      </w:pPr>
      <w:r>
        <w:t>I N D O K O L Á S</w:t>
      </w:r>
    </w:p>
    <w:p w:rsidR="00A866E8" w:rsidRDefault="00A866E8" w:rsidP="00A866E8">
      <w:pPr>
        <w:pStyle w:val="Cmsor"/>
      </w:pPr>
    </w:p>
    <w:p w:rsidR="00A866E8" w:rsidRDefault="00A866E8" w:rsidP="00A866E8">
      <w:pPr>
        <w:pStyle w:val="Szvegtrzs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§-hoz</w:t>
      </w:r>
    </w:p>
    <w:p w:rsidR="00A866E8" w:rsidRDefault="00A866E8" w:rsidP="00A866E8">
      <w:pPr>
        <w:jc w:val="both"/>
        <w:rPr>
          <w:sz w:val="24"/>
          <w:szCs w:val="24"/>
        </w:rPr>
      </w:pPr>
      <w:r w:rsidRPr="004E2F10">
        <w:rPr>
          <w:sz w:val="24"/>
          <w:szCs w:val="24"/>
        </w:rPr>
        <w:t>Az államháztartásról szóló 2011. évi CXCV. törvény 34.§-</w:t>
      </w:r>
      <w:proofErr w:type="spellStart"/>
      <w:r w:rsidRPr="004E2F10">
        <w:rPr>
          <w:sz w:val="24"/>
          <w:szCs w:val="24"/>
        </w:rPr>
        <w:t>ában</w:t>
      </w:r>
      <w:proofErr w:type="spellEnd"/>
      <w:r w:rsidRPr="004E2F10">
        <w:rPr>
          <w:sz w:val="24"/>
          <w:szCs w:val="24"/>
        </w:rPr>
        <w:t xml:space="preserve"> és az államháztartásról szóló törvény végrehajtásáról szóló 368/2011. (</w:t>
      </w:r>
      <w:r>
        <w:rPr>
          <w:sz w:val="24"/>
          <w:szCs w:val="24"/>
        </w:rPr>
        <w:t>XII.31</w:t>
      </w:r>
      <w:r w:rsidRPr="004E2F10">
        <w:rPr>
          <w:sz w:val="24"/>
          <w:szCs w:val="24"/>
        </w:rPr>
        <w:t>.) Korm. rendelet 42-43/A. §-</w:t>
      </w:r>
      <w:proofErr w:type="spellStart"/>
      <w:r w:rsidRPr="004E2F10">
        <w:rPr>
          <w:sz w:val="24"/>
          <w:szCs w:val="24"/>
        </w:rPr>
        <w:t>ában</w:t>
      </w:r>
      <w:proofErr w:type="spellEnd"/>
      <w:r w:rsidRPr="004E2F10">
        <w:rPr>
          <w:sz w:val="24"/>
          <w:szCs w:val="24"/>
        </w:rPr>
        <w:t xml:space="preserve"> foglaltak figyelembevételével szabályozza a költségvetési rendelet 9. §-a az előirányzat-módosítások rendjét</w:t>
      </w:r>
      <w:r>
        <w:rPr>
          <w:sz w:val="24"/>
          <w:szCs w:val="24"/>
        </w:rPr>
        <w:t>.</w:t>
      </w:r>
    </w:p>
    <w:p w:rsidR="00A866E8" w:rsidRDefault="00A866E8" w:rsidP="00A866E8">
      <w:pPr>
        <w:jc w:val="both"/>
        <w:rPr>
          <w:sz w:val="24"/>
          <w:szCs w:val="24"/>
        </w:rPr>
      </w:pPr>
      <w:r>
        <w:rPr>
          <w:sz w:val="24"/>
          <w:szCs w:val="24"/>
        </w:rPr>
        <w:t>A COVID-19 fertőzés okozta tömeges megbetegedéseket okozó, 2020. évben bekövetkezett humánjárvány megelőzésére, illetve következményeinek elhárítására kihirdetett veszélyhelyzet alatt jelentős kormányrendeleti szintű döntések születtek a 2020. évi költségvetést érintően, ami a város ez évi költségvetésének áttervezését tette szükségessé. Jelentős bevétel csökkenések várhatóak mind a központi támogatásoknál, mind a saját bevételeknél, emellett a járványügyi védekezés mintegy 100 millió Ft-os többletkiadást eredményezett. A halasztható működési kiadások, saját forrásból tervezett beruházások és felújítások előirányzatai zárolásra kerültek és tartalékba javasoljuk helyezni a várható bevételkiesések kompenzálására.</w:t>
      </w:r>
    </w:p>
    <w:p w:rsidR="00A866E8" w:rsidRDefault="00A866E8" w:rsidP="00A866E8">
      <w:pPr>
        <w:jc w:val="both"/>
        <w:rPr>
          <w:sz w:val="24"/>
          <w:szCs w:val="24"/>
        </w:rPr>
      </w:pPr>
      <w:r>
        <w:rPr>
          <w:sz w:val="24"/>
          <w:szCs w:val="24"/>
        </w:rPr>
        <w:t>A 2019. évi zárszámadás keretében került elfogadásra a költségvetési maradvány összeg, az abban foglaltak alapján az eredeti költségvetésben még nem szereplő összegek visszatervezésére a jóváhagyásnak megfelelően jelen rendelet-módosítás során kerül sor.</w:t>
      </w:r>
    </w:p>
    <w:p w:rsidR="00A866E8" w:rsidRDefault="00A866E8" w:rsidP="00A866E8">
      <w:pPr>
        <w:jc w:val="both"/>
        <w:rPr>
          <w:sz w:val="24"/>
          <w:szCs w:val="24"/>
        </w:rPr>
      </w:pPr>
      <w:r w:rsidRPr="00B60451">
        <w:rPr>
          <w:sz w:val="24"/>
          <w:szCs w:val="24"/>
        </w:rPr>
        <w:t xml:space="preserve">A költségvetési rendelet II. negyedéves módosítását </w:t>
      </w:r>
      <w:r>
        <w:rPr>
          <w:sz w:val="24"/>
          <w:szCs w:val="24"/>
        </w:rPr>
        <w:t>a fentieken</w:t>
      </w:r>
      <w:r w:rsidRPr="00B60451">
        <w:rPr>
          <w:sz w:val="24"/>
          <w:szCs w:val="24"/>
        </w:rPr>
        <w:t xml:space="preserve"> </w:t>
      </w:r>
      <w:r>
        <w:rPr>
          <w:sz w:val="24"/>
          <w:szCs w:val="24"/>
        </w:rPr>
        <w:t>túl</w:t>
      </w:r>
      <w:r w:rsidRPr="00B60451">
        <w:rPr>
          <w:sz w:val="24"/>
          <w:szCs w:val="24"/>
        </w:rPr>
        <w:t xml:space="preserve"> az eredeti költségvetésben nem tervezett állami hozzájárulások, elnyert pályázati támogatások, TOP és egyéb pályázatok szükséges források biztosítása tették indokolttá Az átruházott hatáskörben történt előirányzat módosítások, illetve átcsoportosítások és a költségvetési szervek saját hatáskörű módosításai, illetve átcsoportosításai is átvezetésre kerültek.</w:t>
      </w:r>
      <w:r>
        <w:rPr>
          <w:sz w:val="24"/>
          <w:szCs w:val="24"/>
        </w:rPr>
        <w:t xml:space="preserve"> </w:t>
      </w:r>
    </w:p>
    <w:p w:rsidR="00A866E8" w:rsidRDefault="00A866E8" w:rsidP="00A866E8">
      <w:pPr>
        <w:jc w:val="both"/>
        <w:rPr>
          <w:sz w:val="24"/>
          <w:szCs w:val="24"/>
        </w:rPr>
      </w:pPr>
    </w:p>
    <w:p w:rsidR="00A866E8" w:rsidRDefault="00A866E8" w:rsidP="00A866E8">
      <w:pPr>
        <w:jc w:val="both"/>
        <w:rPr>
          <w:sz w:val="24"/>
          <w:szCs w:val="24"/>
        </w:rPr>
      </w:pPr>
      <w:r w:rsidRPr="0073048E">
        <w:rPr>
          <w:sz w:val="24"/>
          <w:szCs w:val="24"/>
        </w:rPr>
        <w:t xml:space="preserve">A jelen előirányzat-módosítás keretében </w:t>
      </w:r>
      <w:r>
        <w:rPr>
          <w:sz w:val="24"/>
          <w:szCs w:val="24"/>
        </w:rPr>
        <w:t xml:space="preserve">846.970 </w:t>
      </w:r>
      <w:r w:rsidRPr="0073048E">
        <w:rPr>
          <w:sz w:val="24"/>
          <w:szCs w:val="24"/>
        </w:rPr>
        <w:t>E Ft-tal javasoljuk növelni a költségvetés</w:t>
      </w:r>
      <w:r>
        <w:rPr>
          <w:sz w:val="24"/>
          <w:szCs w:val="24"/>
        </w:rPr>
        <w:t xml:space="preserve"> főösszegét, mely így az</w:t>
      </w:r>
      <w:r w:rsidRPr="001259E7">
        <w:rPr>
          <w:sz w:val="24"/>
          <w:szCs w:val="24"/>
        </w:rPr>
        <w:t xml:space="preserve"> eredeti költ</w:t>
      </w:r>
      <w:r>
        <w:rPr>
          <w:sz w:val="24"/>
          <w:szCs w:val="24"/>
        </w:rPr>
        <w:t xml:space="preserve">ségvetésben szereplő 64.238.052 E Ft-ról a rendelet eddigi két </w:t>
      </w:r>
      <w:proofErr w:type="gramStart"/>
      <w:r>
        <w:rPr>
          <w:sz w:val="24"/>
          <w:szCs w:val="24"/>
        </w:rPr>
        <w:t>módosításával  együtt</w:t>
      </w:r>
      <w:proofErr w:type="gramEnd"/>
      <w:r>
        <w:rPr>
          <w:sz w:val="24"/>
          <w:szCs w:val="24"/>
        </w:rPr>
        <w:t xml:space="preserve"> 65.352.721 E </w:t>
      </w:r>
      <w:r w:rsidRPr="001259E7">
        <w:rPr>
          <w:sz w:val="24"/>
          <w:szCs w:val="24"/>
        </w:rPr>
        <w:t>Ft-ra módosul.</w:t>
      </w:r>
    </w:p>
    <w:p w:rsidR="00A866E8" w:rsidRDefault="00A866E8" w:rsidP="00A866E8">
      <w:pPr>
        <w:jc w:val="both"/>
        <w:rPr>
          <w:sz w:val="24"/>
          <w:szCs w:val="24"/>
        </w:rPr>
      </w:pPr>
    </w:p>
    <w:p w:rsidR="00A866E8" w:rsidRPr="006D0FC3" w:rsidRDefault="00A866E8" w:rsidP="00A866E8">
      <w:pPr>
        <w:jc w:val="both"/>
        <w:rPr>
          <w:b/>
          <w:i/>
          <w:sz w:val="24"/>
          <w:szCs w:val="24"/>
          <w:u w:val="single"/>
        </w:rPr>
      </w:pPr>
      <w:r w:rsidRPr="006D0FC3">
        <w:rPr>
          <w:b/>
          <w:i/>
          <w:sz w:val="24"/>
          <w:szCs w:val="24"/>
          <w:u w:val="single"/>
        </w:rPr>
        <w:t xml:space="preserve">A bevételi előirányzatok főbb változásai: </w:t>
      </w:r>
    </w:p>
    <w:p w:rsidR="00A866E8" w:rsidRPr="00D6542C" w:rsidRDefault="00A866E8" w:rsidP="00A866E8">
      <w:pPr>
        <w:rPr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47"/>
      </w:tblGrid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Pr="00D6542C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Működési célú támogatások államháztartáson belülről</w:t>
            </w:r>
          </w:p>
        </w:tc>
        <w:tc>
          <w:tcPr>
            <w:tcW w:w="0" w:type="auto"/>
          </w:tcPr>
          <w:p w:rsidR="00A866E8" w:rsidRPr="00D6542C" w:rsidRDefault="00A866E8" w:rsidP="002E2C28">
            <w:pPr>
              <w:rPr>
                <w:sz w:val="24"/>
                <w:szCs w:val="24"/>
              </w:rPr>
            </w:pP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ind w:left="1064" w:hanging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önkormányzatok működési támogatásai</w:t>
            </w:r>
          </w:p>
        </w:tc>
        <w:tc>
          <w:tcPr>
            <w:tcW w:w="0" w:type="auto"/>
          </w:tcPr>
          <w:p w:rsidR="00A866E8" w:rsidRPr="001155F4" w:rsidRDefault="00A866E8" w:rsidP="002E2C28">
            <w:pPr>
              <w:rPr>
                <w:sz w:val="24"/>
                <w:szCs w:val="24"/>
              </w:rPr>
            </w:pPr>
            <w:r w:rsidRPr="00115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49.826</w:t>
            </w:r>
            <w:r w:rsidRPr="00115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 w:rsidRPr="001155F4">
              <w:rPr>
                <w:sz w:val="24"/>
                <w:szCs w:val="24"/>
              </w:rPr>
              <w:t>Ft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Pr="00D6542C" w:rsidRDefault="00A866E8" w:rsidP="002E2C28">
            <w:pPr>
              <w:rPr>
                <w:sz w:val="24"/>
                <w:szCs w:val="24"/>
              </w:rPr>
            </w:pPr>
            <w:r w:rsidRPr="00D6542C">
              <w:rPr>
                <w:sz w:val="24"/>
                <w:szCs w:val="24"/>
              </w:rPr>
              <w:tab/>
              <w:t xml:space="preserve">-    </w:t>
            </w:r>
            <w:r>
              <w:rPr>
                <w:sz w:val="24"/>
                <w:szCs w:val="24"/>
              </w:rPr>
              <w:t>egyéb működési célú támogatások</w:t>
            </w:r>
          </w:p>
        </w:tc>
        <w:tc>
          <w:tcPr>
            <w:tcW w:w="0" w:type="auto"/>
          </w:tcPr>
          <w:p w:rsidR="00A866E8" w:rsidRPr="001155F4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224.085 E </w:t>
            </w:r>
            <w:r w:rsidRPr="001155F4">
              <w:rPr>
                <w:sz w:val="24"/>
                <w:szCs w:val="24"/>
              </w:rPr>
              <w:t>Ft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Pr="00D6542C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Felhalmozási célú támogatások államháztartáson belülről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ind w:left="1064" w:hanging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önkormányzatok felhalmozási támogatásai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16.391 E Ft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Pr="00D6542C" w:rsidRDefault="00A866E8" w:rsidP="002E2C28">
            <w:pPr>
              <w:rPr>
                <w:sz w:val="24"/>
                <w:szCs w:val="24"/>
              </w:rPr>
            </w:pPr>
            <w:r w:rsidRPr="00D6542C">
              <w:rPr>
                <w:sz w:val="24"/>
                <w:szCs w:val="24"/>
              </w:rPr>
              <w:tab/>
              <w:t xml:space="preserve">-    </w:t>
            </w:r>
            <w:r>
              <w:rPr>
                <w:sz w:val="24"/>
                <w:szCs w:val="24"/>
              </w:rPr>
              <w:t>egyéb felhalmozási célú támogatások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75.038 E Ft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Közhatalmi bevételek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-288.000 E Ft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Működési bevételek</w:t>
            </w:r>
          </w:p>
        </w:tc>
        <w:tc>
          <w:tcPr>
            <w:tcW w:w="0" w:type="auto"/>
          </w:tcPr>
          <w:p w:rsidR="00A866E8" w:rsidRPr="001155F4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17.889 E Ft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Felhalmozási bevételek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2.955 E Ft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Működési célú átvett pénzeszközök államháztartáson kívülről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17.922 E Ft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Felhalmozási célú átvett pénzeszközök államháztartáson kívülről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1.000 E Ft</w:t>
            </w:r>
          </w:p>
        </w:tc>
      </w:tr>
      <w:tr w:rsidR="00A866E8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Finanszírozási bevételek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7088" w:type="dxa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maradvány igénybevétele</w:t>
            </w:r>
          </w:p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92.470 E Ft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egyéb finanszírozási bevétel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407 E Ft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Költségvetési szervek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maradvány igénybevétele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278.519 E Ft</w:t>
            </w:r>
          </w:p>
        </w:tc>
      </w:tr>
      <w:tr w:rsidR="00A866E8" w:rsidRPr="00D6542C" w:rsidTr="002E2C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saját bevételek</w:t>
            </w:r>
          </w:p>
        </w:tc>
        <w:tc>
          <w:tcPr>
            <w:tcW w:w="0" w:type="auto"/>
          </w:tcPr>
          <w:p w:rsidR="00A866E8" w:rsidRDefault="00A866E8" w:rsidP="002E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358.468 E Ft</w:t>
            </w:r>
          </w:p>
        </w:tc>
      </w:tr>
    </w:tbl>
    <w:p w:rsidR="00A866E8" w:rsidRPr="00D6542C" w:rsidRDefault="00A866E8" w:rsidP="00A866E8">
      <w:pPr>
        <w:rPr>
          <w:sz w:val="24"/>
          <w:szCs w:val="24"/>
        </w:rPr>
      </w:pPr>
    </w:p>
    <w:p w:rsidR="00A866E8" w:rsidRDefault="00A866E8" w:rsidP="00A866E8">
      <w:pPr>
        <w:ind w:left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1.</w:t>
      </w:r>
      <w:r w:rsidRPr="000D0BF4">
        <w:rPr>
          <w:b/>
          <w:i/>
          <w:sz w:val="24"/>
          <w:szCs w:val="24"/>
        </w:rPr>
        <w:t>Működési célú támogatások államháztartáson belülről</w:t>
      </w:r>
      <w:r>
        <w:rPr>
          <w:sz w:val="24"/>
          <w:szCs w:val="24"/>
        </w:rPr>
        <w:t xml:space="preserve"> rovaton az előirányzatot összességében 273.911 E </w:t>
      </w:r>
      <w:r w:rsidRPr="00931A51">
        <w:rPr>
          <w:sz w:val="24"/>
          <w:szCs w:val="24"/>
        </w:rPr>
        <w:t>Ft-tal</w:t>
      </w:r>
      <w:r w:rsidRPr="001733B3">
        <w:rPr>
          <w:sz w:val="24"/>
          <w:szCs w:val="24"/>
        </w:rPr>
        <w:t xml:space="preserve"> javasoljuk emelni</w:t>
      </w:r>
      <w:r>
        <w:rPr>
          <w:sz w:val="24"/>
          <w:szCs w:val="24"/>
        </w:rPr>
        <w:t>, amiből az önkormányzat működési célú állami hozzájárulásainak növekménye 49.826 E Ft.</w:t>
      </w:r>
    </w:p>
    <w:p w:rsidR="00A866E8" w:rsidRDefault="00A866E8" w:rsidP="00A866E8">
      <w:pPr>
        <w:jc w:val="both"/>
        <w:rPr>
          <w:sz w:val="24"/>
          <w:szCs w:val="24"/>
        </w:rPr>
      </w:pPr>
    </w:p>
    <w:p w:rsidR="00A866E8" w:rsidRDefault="00A866E8" w:rsidP="00A866E8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helyi önkormányzatok működésének általános támogatása bevételi előirányzat a 2019. december és 2020. április közötti hónapokra járó bérkompenzáció összegével 4.496 E Ft-tal növelhető.</w:t>
      </w:r>
    </w:p>
    <w:p w:rsidR="00A866E8" w:rsidRDefault="00A866E8" w:rsidP="00A866E8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települési önkormányzatok szociális és gyermekjóléti feladatainak támogatása költségvetési soron a szociális ágazati összevont pótlék jogcímen 55.851 E Ft, és a szociális ágazatban egészségügyi végzettséghez kötött munkakörben foglalkoztatottak egészségügyi kiegészítő pótlék kifizetéséhez kapcsolódó támogatásként 1.246 E Ft került kiutalásra az első öt havi kifizetésekhez kapcsolódóan.</w:t>
      </w:r>
    </w:p>
    <w:p w:rsidR="00A866E8" w:rsidRDefault="00A866E8" w:rsidP="00A866E8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települési önkormányzatok kulturális feladatainak támogatási költségvetési soron kulturális illetménypótlék jogcímen 28.316 E Ft-tal szükséges emelni az előirányzatot, ami a 2019. december - 2020. április időszakra járó pótlék kifizetésének fedezetéül szolgált.</w:t>
      </w:r>
    </w:p>
    <w:p w:rsidR="00A866E8" w:rsidRDefault="00A866E8" w:rsidP="00A866E8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bérkompenzációt és az ágazati pótlékok a költségvetési törvény 3. mellékletében a települési önkormányzatok kiegészítő </w:t>
      </w:r>
      <w:r w:rsidRPr="005E6F26">
        <w:rPr>
          <w:sz w:val="24"/>
          <w:szCs w:val="24"/>
        </w:rPr>
        <w:t>támogatásai k</w:t>
      </w:r>
      <w:r>
        <w:rPr>
          <w:sz w:val="24"/>
          <w:szCs w:val="24"/>
        </w:rPr>
        <w:t>özött szerepelnek, így az I. negyedévi módosításban ezen a soron szerepeltettük a bevételek között az első három havi kifizetésekhez kapcsolódó támogatásokat, azonban az 01-03. hónapra vonatkozó információs jelentésben a 2. melléklet szerinti ágazati támogatásokhoz sorolták a kapott póttámogatásokat, így korrigálni szükséges a költségvetési sorok között, a kiegészítő állami támogatások sor előirányzatát 52.762 E Ft-tal csökkenteni szükséges.</w:t>
      </w:r>
    </w:p>
    <w:p w:rsidR="00A866E8" w:rsidRDefault="00A866E8" w:rsidP="00A866E8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Az állami</w:t>
      </w:r>
      <w:r w:rsidRPr="000E2E72">
        <w:rPr>
          <w:sz w:val="24"/>
          <w:szCs w:val="24"/>
        </w:rPr>
        <w:t xml:space="preserve"> </w:t>
      </w:r>
      <w:r>
        <w:rPr>
          <w:sz w:val="24"/>
          <w:szCs w:val="24"/>
        </w:rPr>
        <w:t>támogatásokból származó pótelőirányzatok az érintett költségvetési szerveknél növelik a</w:t>
      </w:r>
      <w:r w:rsidRPr="000E2E72">
        <w:rPr>
          <w:sz w:val="24"/>
          <w:szCs w:val="24"/>
        </w:rPr>
        <w:t xml:space="preserve"> kapcsolódó kiadások előirányzatait</w:t>
      </w:r>
      <w:r>
        <w:rPr>
          <w:sz w:val="24"/>
          <w:szCs w:val="24"/>
        </w:rPr>
        <w:t>.</w:t>
      </w:r>
    </w:p>
    <w:p w:rsidR="00A866E8" w:rsidRDefault="00A866E8" w:rsidP="00A866E8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E6F26">
        <w:rPr>
          <w:sz w:val="24"/>
          <w:szCs w:val="24"/>
        </w:rPr>
        <w:t>A Kincstár a 2019. évi állami hozzájárulások elszámolása során a mutatószámok alapján 12.679 E Ft összegben állapított meg az önkormányzatot még megillető állami hozzájárulást.</w:t>
      </w:r>
      <w:r>
        <w:rPr>
          <w:sz w:val="24"/>
          <w:szCs w:val="24"/>
        </w:rPr>
        <w:t xml:space="preserve"> </w:t>
      </w:r>
    </w:p>
    <w:p w:rsidR="00A866E8" w:rsidRDefault="00A866E8" w:rsidP="00A866E8">
      <w:pPr>
        <w:ind w:left="360" w:hanging="360"/>
        <w:jc w:val="both"/>
        <w:rPr>
          <w:sz w:val="24"/>
          <w:szCs w:val="24"/>
        </w:rPr>
      </w:pPr>
    </w:p>
    <w:p w:rsidR="00A866E8" w:rsidRDefault="00A866E8" w:rsidP="00A866E8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33036">
        <w:rPr>
          <w:sz w:val="24"/>
          <w:szCs w:val="24"/>
        </w:rPr>
        <w:t xml:space="preserve">Egyéb működési célú támogatások előirányzatát </w:t>
      </w:r>
      <w:r>
        <w:rPr>
          <w:sz w:val="24"/>
          <w:szCs w:val="24"/>
        </w:rPr>
        <w:t>224.085 E Ft-tal szükséges megemelni, melynek főbb tételei az alábbiak:</w:t>
      </w:r>
    </w:p>
    <w:p w:rsidR="00A866E8" w:rsidRDefault="00A866E8" w:rsidP="00A866E8">
      <w:pPr>
        <w:numPr>
          <w:ilvl w:val="0"/>
          <w:numId w:val="2"/>
        </w:numPr>
        <w:ind w:hanging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színművészeti szervezetek támogatása 83.100 E Ft-tal növelhető, mivel megkötésre került az állammal a társműködtetői megállapodás a Hevesi Sándor Színházra és a Bábszínházra vonatkozóan. Az előző évben állami hozzájárulásként kapott 270.400 E Ft-tal már számoltunk az eredeti költségvetés elkészítésekor, a többlet a színházak által saját bevételként tervezett kulturális TAO támogatást váltja ki, mivel az idei évtől a társműködtetői támogatás tartalmazza a társasági adóból korábbi években az intézmények által közvetlenül megkapott összegeket is.</w:t>
      </w:r>
    </w:p>
    <w:p w:rsidR="00A866E8" w:rsidRDefault="00A866E8" w:rsidP="00A866E8">
      <w:pPr>
        <w:numPr>
          <w:ilvl w:val="0"/>
          <w:numId w:val="2"/>
        </w:numPr>
        <w:ind w:hanging="153"/>
        <w:jc w:val="both"/>
        <w:rPr>
          <w:sz w:val="24"/>
          <w:szCs w:val="24"/>
        </w:rPr>
      </w:pPr>
      <w:r w:rsidRPr="00BF1E5D">
        <w:rPr>
          <w:sz w:val="24"/>
          <w:szCs w:val="24"/>
        </w:rPr>
        <w:t xml:space="preserve"> A zárszámadási rendeletben a szabad maradvány terhére jóváhagyott intézményi befizetések 128.505 E Ft összegben</w:t>
      </w:r>
      <w:r>
        <w:rPr>
          <w:sz w:val="24"/>
          <w:szCs w:val="24"/>
        </w:rPr>
        <w:t>.</w:t>
      </w:r>
    </w:p>
    <w:p w:rsidR="00A866E8" w:rsidRDefault="00A866E8" w:rsidP="00A866E8">
      <w:pPr>
        <w:numPr>
          <w:ilvl w:val="0"/>
          <w:numId w:val="2"/>
        </w:numPr>
        <w:ind w:hanging="153"/>
        <w:jc w:val="both"/>
        <w:rPr>
          <w:sz w:val="24"/>
          <w:szCs w:val="24"/>
        </w:rPr>
      </w:pPr>
      <w:r w:rsidRPr="00BF1E5D">
        <w:rPr>
          <w:sz w:val="24"/>
          <w:szCs w:val="24"/>
        </w:rPr>
        <w:t>A Szociális Társulás 2019. évi támogatásának elszámolásából eredő különbözet visszafizetése</w:t>
      </w:r>
      <w:r>
        <w:rPr>
          <w:sz w:val="24"/>
          <w:szCs w:val="24"/>
        </w:rPr>
        <w:t xml:space="preserve"> a jóváhagyott maradvány terhére 12.270 E Ft összegben.</w:t>
      </w:r>
    </w:p>
    <w:p w:rsidR="00A866E8" w:rsidRPr="005E6F26" w:rsidRDefault="00A866E8" w:rsidP="00A866E8">
      <w:pPr>
        <w:numPr>
          <w:ilvl w:val="0"/>
          <w:numId w:val="2"/>
        </w:numPr>
        <w:ind w:hanging="153"/>
        <w:jc w:val="both"/>
        <w:rPr>
          <w:sz w:val="24"/>
          <w:szCs w:val="24"/>
        </w:rPr>
      </w:pPr>
      <w:r w:rsidRPr="005E6F26">
        <w:rPr>
          <w:sz w:val="24"/>
          <w:szCs w:val="24"/>
        </w:rPr>
        <w:t xml:space="preserve">A 2019. évben nyújtott támogatások elszámolása során 210 E Ft összegben került visszafizetési kötelezettség megállapításra. </w:t>
      </w:r>
    </w:p>
    <w:p w:rsidR="00A866E8" w:rsidRDefault="00A866E8" w:rsidP="00A866E8">
      <w:pPr>
        <w:ind w:left="851" w:hanging="426"/>
        <w:jc w:val="both"/>
        <w:rPr>
          <w:b/>
          <w:i/>
          <w:sz w:val="24"/>
          <w:szCs w:val="24"/>
        </w:rPr>
      </w:pPr>
    </w:p>
    <w:p w:rsidR="00A866E8" w:rsidRDefault="00A866E8" w:rsidP="00A866E8">
      <w:pPr>
        <w:ind w:left="284" w:hanging="284"/>
        <w:jc w:val="both"/>
        <w:rPr>
          <w:sz w:val="24"/>
          <w:szCs w:val="24"/>
        </w:rPr>
      </w:pPr>
      <w:r w:rsidRPr="00875E39">
        <w:rPr>
          <w:sz w:val="24"/>
          <w:szCs w:val="24"/>
        </w:rPr>
        <w:t>2.</w:t>
      </w:r>
      <w:r>
        <w:rPr>
          <w:b/>
          <w:i/>
          <w:sz w:val="24"/>
          <w:szCs w:val="24"/>
        </w:rPr>
        <w:t xml:space="preserve"> Felhalmozá</w:t>
      </w:r>
      <w:r w:rsidRPr="000D0BF4">
        <w:rPr>
          <w:b/>
          <w:i/>
          <w:sz w:val="24"/>
          <w:szCs w:val="24"/>
        </w:rPr>
        <w:t>si célú támogatások államháztartáson belülről</w:t>
      </w:r>
      <w:r>
        <w:rPr>
          <w:sz w:val="24"/>
          <w:szCs w:val="24"/>
        </w:rPr>
        <w:t xml:space="preserve"> rovaton az előirányzat 91.429 E Ft-tal növelhető. Felhalmozási célú állami támogatásként 16.391 E Ft kiutalására került sor a 2018. évi </w:t>
      </w:r>
      <w:proofErr w:type="spellStart"/>
      <w:r>
        <w:rPr>
          <w:sz w:val="24"/>
          <w:szCs w:val="24"/>
        </w:rPr>
        <w:t>Vis</w:t>
      </w:r>
      <w:proofErr w:type="spellEnd"/>
      <w:r>
        <w:rPr>
          <w:sz w:val="24"/>
          <w:szCs w:val="24"/>
        </w:rPr>
        <w:t xml:space="preserve"> maior támogatás elszámolásának elfogadását követően. Az „Infrastrukturális fejlesztések Zalaegerszegen” projekthez a Kormány 1184/2020. (IV.24.) határozata alapján 75.038 E Ft póttámogatást biztosít az állam a Modern Városok Program jogcímcsoport terhére, ami a </w:t>
      </w:r>
      <w:proofErr w:type="spellStart"/>
      <w:r>
        <w:rPr>
          <w:sz w:val="24"/>
          <w:szCs w:val="24"/>
        </w:rPr>
        <w:t>Keresztury</w:t>
      </w:r>
      <w:proofErr w:type="spellEnd"/>
      <w:r>
        <w:rPr>
          <w:sz w:val="24"/>
          <w:szCs w:val="24"/>
        </w:rPr>
        <w:t xml:space="preserve"> Dezső VMK előtti tér felújításához kerül felhasználásra.</w:t>
      </w:r>
    </w:p>
    <w:p w:rsidR="00A866E8" w:rsidRDefault="00A866E8" w:rsidP="00A866E8">
      <w:pPr>
        <w:ind w:left="1470"/>
        <w:jc w:val="both"/>
        <w:rPr>
          <w:sz w:val="24"/>
          <w:szCs w:val="24"/>
        </w:rPr>
      </w:pPr>
    </w:p>
    <w:p w:rsidR="00A866E8" w:rsidRPr="007E11E7" w:rsidRDefault="00A866E8" w:rsidP="00A866E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>3</w:t>
      </w:r>
      <w:r w:rsidRPr="007E11E7">
        <w:rPr>
          <w:sz w:val="24"/>
          <w:szCs w:val="24"/>
          <w:lang w:eastAsia="hu-HU"/>
        </w:rPr>
        <w:t>. A közhatalmi bevételek előirányzatát 288.000 E Ft-tal szükséges csökkenteni. A Magyarország 2020. évi központi költségvetésének a veszélyhelyzettel összefüggő eltérő szabályairól szóló 92/2020. (IV.6.) Korm. rendelet 4.§-a alapján 2020. évben beszedett gépjárműadó nem illeti meg a települési önkormányzatot, az a Járvány Elleni Védekezési Alap fejezet bevételét képezi. A rendelet hatálybalépéséig beszedett adó átengedett összegét a központi költségvetés javára be kellett fizetni. A hivatkozott kormányrendelet alapján a 2020. évre tervezett gépjármű adó teljes előirányzatát csökkenteni szükséges, ez 280.000 E Ft</w:t>
      </w:r>
      <w:r>
        <w:rPr>
          <w:sz w:val="24"/>
          <w:szCs w:val="24"/>
          <w:lang w:eastAsia="hu-HU"/>
        </w:rPr>
        <w:t xml:space="preserve"> bevétel kiesést jelent az önkormányzatunknál.</w:t>
      </w:r>
    </w:p>
    <w:p w:rsidR="00A866E8" w:rsidRDefault="00A866E8" w:rsidP="00A866E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 w:rsidRPr="007E11E7">
        <w:rPr>
          <w:sz w:val="24"/>
          <w:szCs w:val="24"/>
          <w:lang w:eastAsia="hu-HU"/>
        </w:rPr>
        <w:t xml:space="preserve">     A Gazdaságvédelmi Akcióterv keretében a koronavírus-járvány gazdasági hatásainak mérséklése érdekében szükséges adózási könnyítésekről szóló 140/2020. (IV.21.) Korm</w:t>
      </w:r>
      <w:r>
        <w:rPr>
          <w:sz w:val="24"/>
          <w:szCs w:val="24"/>
          <w:lang w:eastAsia="hu-HU"/>
        </w:rPr>
        <w:t xml:space="preserve">. rendelet 5.§-a rendelkezett az idegenforgalmi adó felfüggesztéséről, április 21-től az év végéig az eltöltött vendégéjszaka utáni idegenforgalmi adót az adó alanyának nem kell megfizetni, így mintegy 8 millió Ft-tal elmarad a tervezett adóbevétel. </w:t>
      </w:r>
      <w:r w:rsidRPr="005E6F26">
        <w:rPr>
          <w:sz w:val="24"/>
          <w:szCs w:val="24"/>
          <w:lang w:eastAsia="hu-HU"/>
        </w:rPr>
        <w:t xml:space="preserve">Egyéb adókból (iparűzési adó, építmény adó) származó bevételek tervezett előirányzattól való elmaradásának mértéke jelenleg nem ismert, a bevallások </w:t>
      </w:r>
      <w:proofErr w:type="spellStart"/>
      <w:r w:rsidRPr="005E6F26">
        <w:rPr>
          <w:sz w:val="24"/>
          <w:szCs w:val="24"/>
          <w:lang w:eastAsia="hu-HU"/>
        </w:rPr>
        <w:t>határidejének</w:t>
      </w:r>
      <w:proofErr w:type="spellEnd"/>
      <w:r w:rsidRPr="005E6F26">
        <w:rPr>
          <w:sz w:val="24"/>
          <w:szCs w:val="24"/>
          <w:lang w:eastAsia="hu-HU"/>
        </w:rPr>
        <w:t xml:space="preserve"> május 31-ről szeptember 30-ra történő módosítása miatt adatok hiányában prognosztizálni sem lehet, ezért most módosítására nem teszünk javaslatot, azonban kiadások jelentős mértékű zárolásával céltartalék képzésére kerül sor az elmaradó bevételek pótlása érdekében.</w:t>
      </w:r>
    </w:p>
    <w:p w:rsidR="00A866E8" w:rsidRDefault="00A866E8" w:rsidP="00A866E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</w:p>
    <w:p w:rsidR="00A866E8" w:rsidRDefault="00A866E8" w:rsidP="00A866E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</w:p>
    <w:p w:rsidR="00A866E8" w:rsidRDefault="00A866E8" w:rsidP="00A866E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4. </w:t>
      </w:r>
      <w:r w:rsidRPr="005F5ADB">
        <w:rPr>
          <w:sz w:val="24"/>
          <w:szCs w:val="24"/>
          <w:lang w:eastAsia="hu-HU"/>
        </w:rPr>
        <w:t>A</w:t>
      </w:r>
      <w:r w:rsidRPr="005F5ADB">
        <w:rPr>
          <w:b/>
          <w:i/>
          <w:sz w:val="24"/>
          <w:szCs w:val="24"/>
          <w:lang w:eastAsia="hu-HU"/>
        </w:rPr>
        <w:t xml:space="preserve"> működési bevételek</w:t>
      </w:r>
      <w:r w:rsidRPr="005F5ADB">
        <w:rPr>
          <w:sz w:val="24"/>
          <w:szCs w:val="24"/>
          <w:lang w:eastAsia="hu-HU"/>
        </w:rPr>
        <w:t xml:space="preserve"> előirányzatát </w:t>
      </w:r>
      <w:r>
        <w:rPr>
          <w:sz w:val="24"/>
          <w:szCs w:val="24"/>
          <w:lang w:eastAsia="hu-HU"/>
        </w:rPr>
        <w:t>17.889</w:t>
      </w:r>
      <w:r w:rsidRPr="005F5ADB">
        <w:rPr>
          <w:sz w:val="24"/>
          <w:szCs w:val="24"/>
          <w:lang w:eastAsia="hu-HU"/>
        </w:rPr>
        <w:t xml:space="preserve"> E Ft-tal javasoljuk növelni. </w:t>
      </w:r>
      <w:r>
        <w:rPr>
          <w:sz w:val="24"/>
          <w:szCs w:val="24"/>
          <w:lang w:eastAsia="hu-HU"/>
        </w:rPr>
        <w:t>Fa értékesítésből, végrehajtási díjak megtérítéséből és</w:t>
      </w:r>
      <w:r w:rsidRPr="005F5ADB">
        <w:rPr>
          <w:sz w:val="24"/>
          <w:szCs w:val="24"/>
          <w:lang w:eastAsia="hu-HU"/>
        </w:rPr>
        <w:t xml:space="preserve"> káresemény</w:t>
      </w:r>
      <w:r>
        <w:rPr>
          <w:sz w:val="24"/>
          <w:szCs w:val="24"/>
          <w:lang w:eastAsia="hu-HU"/>
        </w:rPr>
        <w:t>ek</w:t>
      </w:r>
      <w:r w:rsidRPr="005F5ADB">
        <w:rPr>
          <w:sz w:val="24"/>
          <w:szCs w:val="24"/>
          <w:lang w:eastAsia="hu-HU"/>
        </w:rPr>
        <w:t xml:space="preserve"> utáni </w:t>
      </w:r>
      <w:r>
        <w:rPr>
          <w:sz w:val="24"/>
          <w:szCs w:val="24"/>
          <w:lang w:eastAsia="hu-HU"/>
        </w:rPr>
        <w:t xml:space="preserve">biztosítói </w:t>
      </w:r>
      <w:r w:rsidRPr="005F5ADB">
        <w:rPr>
          <w:sz w:val="24"/>
          <w:szCs w:val="24"/>
          <w:lang w:eastAsia="hu-HU"/>
        </w:rPr>
        <w:t>kártérítés</w:t>
      </w:r>
      <w:r>
        <w:rPr>
          <w:sz w:val="24"/>
          <w:szCs w:val="24"/>
          <w:lang w:eastAsia="hu-HU"/>
        </w:rPr>
        <w:t>ből származó bevételek</w:t>
      </w:r>
      <w:r w:rsidRPr="005F5ADB">
        <w:rPr>
          <w:sz w:val="24"/>
          <w:szCs w:val="24"/>
          <w:lang w:eastAsia="hu-HU"/>
        </w:rPr>
        <w:t xml:space="preserve"> miatt emelhető az előirányzat.</w:t>
      </w:r>
    </w:p>
    <w:p w:rsidR="00A866E8" w:rsidRDefault="00A866E8" w:rsidP="00A866E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hu-HU"/>
        </w:rPr>
      </w:pPr>
    </w:p>
    <w:p w:rsidR="00A866E8" w:rsidRDefault="00A866E8" w:rsidP="00A866E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5. A </w:t>
      </w:r>
      <w:r w:rsidRPr="00760EA5">
        <w:rPr>
          <w:b/>
          <w:bCs/>
          <w:i/>
          <w:iCs/>
          <w:sz w:val="24"/>
          <w:szCs w:val="24"/>
          <w:lang w:eastAsia="hu-HU"/>
        </w:rPr>
        <w:t>felhalmozási bevételek</w:t>
      </w:r>
      <w:r>
        <w:rPr>
          <w:sz w:val="24"/>
          <w:szCs w:val="24"/>
          <w:lang w:eastAsia="hu-HU"/>
        </w:rPr>
        <w:t xml:space="preserve"> előirányzatát 2.955 E Ft-tal javasoljuk emelni, egy cserével vegyes ingatlan szerződésből származóan. A kiadási oldalon ugyanezzel az összeggel cserével vegyes ingatlanvásárlást is szükséges megjeleníteni.</w:t>
      </w:r>
    </w:p>
    <w:p w:rsidR="00A866E8" w:rsidRDefault="00A866E8" w:rsidP="00A866E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</w:p>
    <w:p w:rsidR="00A866E8" w:rsidRPr="001A34B7" w:rsidRDefault="00A866E8" w:rsidP="00A866E8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6</w:t>
      </w:r>
      <w:r>
        <w:rPr>
          <w:b/>
          <w:i/>
          <w:sz w:val="24"/>
          <w:szCs w:val="24"/>
          <w:lang w:eastAsia="hu-HU"/>
        </w:rPr>
        <w:t xml:space="preserve">. </w:t>
      </w:r>
      <w:r w:rsidRPr="00F35711">
        <w:rPr>
          <w:b/>
          <w:i/>
          <w:sz w:val="24"/>
          <w:szCs w:val="24"/>
          <w:lang w:eastAsia="hu-HU"/>
        </w:rPr>
        <w:t>A működési célú átvett pénzeszközök</w:t>
      </w:r>
      <w:r>
        <w:rPr>
          <w:b/>
          <w:i/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előirányzata 17.922 E Ft-tal növelhető, egyik tétele a járványügyi védekezés támogatására magánszemélyek és vállalkozások által felajánlott adományokból összegyűlt 15.922 E Ft, másik tétel a MOL Nyrt. 2.000 adománya a felsőoktatási ösztöndíj program támogatására.</w:t>
      </w:r>
    </w:p>
    <w:p w:rsidR="00A866E8" w:rsidRDefault="00A866E8" w:rsidP="00A866E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hu-HU"/>
        </w:rPr>
      </w:pPr>
    </w:p>
    <w:p w:rsidR="00A866E8" w:rsidRDefault="00A866E8" w:rsidP="00A866E8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7. A </w:t>
      </w:r>
      <w:r w:rsidRPr="00F8119F">
        <w:rPr>
          <w:b/>
          <w:i/>
          <w:sz w:val="24"/>
          <w:szCs w:val="24"/>
          <w:lang w:eastAsia="hu-HU"/>
        </w:rPr>
        <w:t>f</w:t>
      </w:r>
      <w:r>
        <w:rPr>
          <w:b/>
          <w:i/>
          <w:sz w:val="24"/>
          <w:szCs w:val="24"/>
          <w:lang w:eastAsia="hu-HU"/>
        </w:rPr>
        <w:t xml:space="preserve">elhalmozási célú átvett pénzeszközök </w:t>
      </w:r>
      <w:r>
        <w:rPr>
          <w:sz w:val="24"/>
          <w:szCs w:val="24"/>
          <w:lang w:eastAsia="hu-HU"/>
        </w:rPr>
        <w:t>előirányzata 1.000 E Ft-tal növelhető, mivel a Zalai Polgári Körök Egyesülete ezzel az összeggel támogatta a Rákóczi Ferenc szobor felállítását</w:t>
      </w:r>
    </w:p>
    <w:p w:rsidR="00A866E8" w:rsidRDefault="00A866E8" w:rsidP="00A866E8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</w:p>
    <w:p w:rsidR="00A866E8" w:rsidRDefault="00A866E8" w:rsidP="00A866E8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8</w:t>
      </w:r>
      <w:r w:rsidRPr="00D173B4">
        <w:rPr>
          <w:sz w:val="24"/>
          <w:szCs w:val="24"/>
          <w:lang w:eastAsia="hu-HU"/>
        </w:rPr>
        <w:t xml:space="preserve">. </w:t>
      </w:r>
      <w:r w:rsidRPr="00D173B4">
        <w:rPr>
          <w:b/>
          <w:i/>
          <w:sz w:val="24"/>
          <w:szCs w:val="24"/>
          <w:lang w:eastAsia="hu-HU"/>
        </w:rPr>
        <w:t>A finanszírozási bevételek</w:t>
      </w:r>
      <w:r w:rsidRPr="00D173B4">
        <w:rPr>
          <w:sz w:val="24"/>
          <w:szCs w:val="24"/>
          <w:lang w:eastAsia="hu-HU"/>
        </w:rPr>
        <w:t xml:space="preserve"> előirányzatát növelni szükséges </w:t>
      </w:r>
      <w:r>
        <w:rPr>
          <w:sz w:val="24"/>
          <w:szCs w:val="24"/>
          <w:lang w:eastAsia="hu-HU"/>
        </w:rPr>
        <w:t>92.877</w:t>
      </w:r>
      <w:r w:rsidRPr="00D173B4">
        <w:rPr>
          <w:sz w:val="24"/>
          <w:szCs w:val="24"/>
          <w:lang w:eastAsia="hu-HU"/>
        </w:rPr>
        <w:t xml:space="preserve"> E Ft-tal. </w:t>
      </w:r>
      <w:r>
        <w:rPr>
          <w:sz w:val="24"/>
          <w:szCs w:val="24"/>
          <w:lang w:eastAsia="hu-HU"/>
        </w:rPr>
        <w:t xml:space="preserve">A 2019. évi zárszámadásban jóváhagyott maradványból még 92.470 E Ft visszatervezésére jelen rendelet módosításban kerül sor. </w:t>
      </w:r>
      <w:r w:rsidRPr="00D173B4">
        <w:rPr>
          <w:sz w:val="24"/>
          <w:szCs w:val="24"/>
          <w:lang w:eastAsia="hu-HU"/>
        </w:rPr>
        <w:t>Pontosításra került</w:t>
      </w:r>
      <w:r>
        <w:rPr>
          <w:sz w:val="24"/>
          <w:szCs w:val="24"/>
          <w:lang w:eastAsia="hu-HU"/>
        </w:rPr>
        <w:t xml:space="preserve"> a Lakásalapnál a maradvány és a bevonandó értékpapír összege. Az államháztartáson belüli megelőlegezés előirányzatát 499 E Ft-tal szükséges emelni, ez technikai tétel, mind a bevételi, mind a kiadási oldalon </w:t>
      </w:r>
      <w:r w:rsidRPr="005E6F26">
        <w:rPr>
          <w:sz w:val="24"/>
          <w:szCs w:val="24"/>
          <w:lang w:eastAsia="hu-HU"/>
        </w:rPr>
        <w:t>meg kell jeleníteni a Kincstárral történő elszámolások érdekében.</w:t>
      </w:r>
    </w:p>
    <w:p w:rsidR="00A866E8" w:rsidRDefault="00A866E8" w:rsidP="00A866E8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</w:p>
    <w:p w:rsidR="00A866E8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 bevételi előirányzatok változását a 1. tájékoztató tábla részletesen tartalmazza.</w:t>
      </w:r>
    </w:p>
    <w:p w:rsidR="00A866E8" w:rsidRPr="006F4367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</w:p>
    <w:p w:rsidR="00A866E8" w:rsidRPr="004010A3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6D0FC3">
        <w:rPr>
          <w:sz w:val="24"/>
          <w:szCs w:val="24"/>
          <w:u w:val="single"/>
        </w:rPr>
        <w:t>Kiadások előirányzatainak változása</w:t>
      </w:r>
      <w:r w:rsidRPr="004010A3">
        <w:rPr>
          <w:sz w:val="24"/>
          <w:szCs w:val="24"/>
        </w:rPr>
        <w:t>:</w:t>
      </w:r>
    </w:p>
    <w:p w:rsidR="00A866E8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Az önkormányzat</w:t>
      </w:r>
      <w:r w:rsidRPr="00D6542C">
        <w:rPr>
          <w:b w:val="0"/>
          <w:i w:val="0"/>
          <w:sz w:val="24"/>
          <w:szCs w:val="24"/>
        </w:rPr>
        <w:t xml:space="preserve"> kiadási előirányzatai</w:t>
      </w:r>
      <w:r>
        <w:rPr>
          <w:b w:val="0"/>
          <w:i w:val="0"/>
          <w:sz w:val="24"/>
          <w:szCs w:val="24"/>
        </w:rPr>
        <w:t xml:space="preserve">nak változását a kapcsolódó bevételi előirányzatok növekedése, illetve költségvetési szervekhez történő leszervezések eredményezték, emellett átvezetésre kerültek a polgármesteri hatáskörben hozott előirányzat módosítások és az előirányzatok közötti átcsoportosítások is. </w:t>
      </w:r>
    </w:p>
    <w:p w:rsidR="00A866E8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A veszélyhelyzetre tekintettel a halasztható működési, illetve fejlesztési kiadások zárolása a szakosztályokkal történt egyeztetés után a költségvetési sorokon az előirányzatok csökkentésével valósul meg, a zárolt összegek a céltartalék elmaradó bevételek pótlása sor </w:t>
      </w:r>
      <w:r>
        <w:rPr>
          <w:b w:val="0"/>
          <w:i w:val="0"/>
          <w:sz w:val="24"/>
          <w:szCs w:val="24"/>
        </w:rPr>
        <w:lastRenderedPageBreak/>
        <w:t>előirányzatát növelik. Az év során jelentkező, ma még pontosan nem ismert bevétel elmaradások kompenzálására szolgál a tartalékban megjelenő összeg.</w:t>
      </w:r>
    </w:p>
    <w:p w:rsidR="00A866E8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</w:p>
    <w:p w:rsidR="00A866E8" w:rsidRPr="006F4367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 kiadási előirányzatok változását a 2. tájékoztató tábla részletesen tartalmazza.</w:t>
      </w:r>
    </w:p>
    <w:p w:rsidR="00A866E8" w:rsidRPr="000A24D9" w:rsidRDefault="00A866E8" w:rsidP="00A866E8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i w:val="0"/>
          <w:sz w:val="24"/>
          <w:szCs w:val="24"/>
        </w:rPr>
        <w:t>Zalaegerszeg Megyei Jogú Város Önkormányzata által irányított költségvetési szervek</w:t>
      </w:r>
      <w:r w:rsidRPr="00AA349B">
        <w:rPr>
          <w:b w:val="0"/>
          <w:i w:val="0"/>
          <w:sz w:val="24"/>
          <w:szCs w:val="24"/>
        </w:rPr>
        <w:t xml:space="preserve"> előirányzatát a 2020. évi II. negyedévi módosítás során </w:t>
      </w:r>
      <w:r>
        <w:rPr>
          <w:b w:val="0"/>
          <w:i w:val="0"/>
          <w:sz w:val="24"/>
          <w:szCs w:val="24"/>
        </w:rPr>
        <w:t>188.032</w:t>
      </w:r>
      <w:r w:rsidRPr="00AA349B">
        <w:rPr>
          <w:b w:val="0"/>
          <w:i w:val="0"/>
          <w:sz w:val="24"/>
          <w:szCs w:val="24"/>
        </w:rPr>
        <w:t xml:space="preserve"> E Ft-tal javasoljuk felemelni. 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t xml:space="preserve">A </w:t>
      </w:r>
      <w:r w:rsidRPr="00AA349B">
        <w:rPr>
          <w:i w:val="0"/>
          <w:sz w:val="24"/>
          <w:szCs w:val="24"/>
        </w:rPr>
        <w:t>központi, irányítószervi</w:t>
      </w:r>
      <w:r w:rsidRPr="00AA349B">
        <w:rPr>
          <w:b w:val="0"/>
          <w:i w:val="0"/>
          <w:sz w:val="24"/>
          <w:szCs w:val="24"/>
        </w:rPr>
        <w:t xml:space="preserve"> </w:t>
      </w:r>
      <w:r w:rsidRPr="00AA349B">
        <w:rPr>
          <w:i w:val="0"/>
          <w:sz w:val="24"/>
          <w:szCs w:val="24"/>
        </w:rPr>
        <w:t>támogatás</w:t>
      </w:r>
      <w:r w:rsidRPr="00AA349B">
        <w:rPr>
          <w:b w:val="0"/>
          <w:i w:val="0"/>
          <w:sz w:val="24"/>
          <w:szCs w:val="24"/>
        </w:rPr>
        <w:t xml:space="preserve"> keretösszegének változása -</w:t>
      </w:r>
      <w:r>
        <w:rPr>
          <w:b w:val="0"/>
          <w:i w:val="0"/>
          <w:sz w:val="24"/>
          <w:szCs w:val="24"/>
        </w:rPr>
        <w:t>448.955</w:t>
      </w:r>
      <w:r w:rsidRPr="00AA349B">
        <w:rPr>
          <w:b w:val="0"/>
          <w:i w:val="0"/>
          <w:sz w:val="24"/>
          <w:szCs w:val="24"/>
        </w:rPr>
        <w:t xml:space="preserve"> E Ft, mely többek között az alábbi tételeket tartalmazza: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3"/>
        <w:gridCol w:w="1577"/>
      </w:tblGrid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- 2020. 3-4. hónapok után járó bérkompenzáció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1.323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- 2020 3-4. hónapok után járó szociális ágazati pótlék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10.652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- 2020. 3-4. hónapok után járó kulturális pótlék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11.351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 Gyermekétkezésre tervezett költségek csökkentése az intézmények bezárása miatt, a 2020. májusi mutatószámfelmérés alapján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-134.569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 A Hevesi Sándor Színház és a Griff Bábszínház finanszírozási formájának változása miatt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-270.400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 Központi, irányítószervi támogatás csökkentése és önkormányzati tartalékba helyezése a veszélyhelyzet miatt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- 90.000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 xml:space="preserve">- Nyári </w:t>
            </w:r>
            <w:proofErr w:type="spellStart"/>
            <w:r w:rsidRPr="00AA349B">
              <w:rPr>
                <w:b w:val="0"/>
                <w:i w:val="0"/>
                <w:sz w:val="24"/>
                <w:szCs w:val="24"/>
              </w:rPr>
              <w:t>napközis</w:t>
            </w:r>
            <w:proofErr w:type="spellEnd"/>
            <w:r w:rsidRPr="00AA349B">
              <w:rPr>
                <w:b w:val="0"/>
                <w:i w:val="0"/>
                <w:sz w:val="24"/>
                <w:szCs w:val="24"/>
              </w:rPr>
              <w:t xml:space="preserve"> tábor finanszírozása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8.500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 Göcseji Múzeum vizesblokk felújítására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5.000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 Címpótlékok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lef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 xml:space="preserve">    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AA349B">
              <w:rPr>
                <w:b w:val="0"/>
                <w:i w:val="0"/>
                <w:sz w:val="24"/>
                <w:szCs w:val="24"/>
              </w:rPr>
              <w:t xml:space="preserve"> 1.680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 Veszélyhelyzet során nyújtott többletmunka elismerésére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  7.508 E Ft</w:t>
            </w:r>
          </w:p>
        </w:tc>
      </w:tr>
    </w:tbl>
    <w:p w:rsidR="00A866E8" w:rsidRPr="00AA349B" w:rsidRDefault="00A866E8" w:rsidP="00A866E8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t xml:space="preserve">A költségvetési szervek saját hatáskörben </w:t>
      </w:r>
      <w:r>
        <w:rPr>
          <w:b w:val="0"/>
          <w:i w:val="0"/>
          <w:sz w:val="24"/>
          <w:szCs w:val="24"/>
        </w:rPr>
        <w:t>358.468</w:t>
      </w:r>
      <w:r w:rsidRPr="00AA349B">
        <w:rPr>
          <w:b w:val="0"/>
          <w:i w:val="0"/>
          <w:sz w:val="24"/>
          <w:szCs w:val="24"/>
        </w:rPr>
        <w:t xml:space="preserve"> E Ft-tal kérik felemelni a bevételi előirányzataikat, valamint 278.519 E Ft előző évi maradványt terveznek vissza.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t xml:space="preserve">Az </w:t>
      </w:r>
      <w:r w:rsidRPr="00AA349B">
        <w:rPr>
          <w:i w:val="0"/>
          <w:sz w:val="24"/>
          <w:szCs w:val="24"/>
        </w:rPr>
        <w:t xml:space="preserve">államháztartáson belülről származó működési célú támogatások </w:t>
      </w:r>
      <w:r w:rsidRPr="00AA349B">
        <w:rPr>
          <w:b w:val="0"/>
          <w:i w:val="0"/>
          <w:sz w:val="24"/>
          <w:szCs w:val="24"/>
        </w:rPr>
        <w:t xml:space="preserve">előirányzata 373.724 E Ft-tal, a </w:t>
      </w:r>
      <w:r w:rsidRPr="00AA349B">
        <w:rPr>
          <w:i w:val="0"/>
          <w:sz w:val="24"/>
          <w:szCs w:val="24"/>
        </w:rPr>
        <w:t>felhalmozási célú támogatások</w:t>
      </w:r>
      <w:r w:rsidRPr="00AA349B">
        <w:rPr>
          <w:b w:val="0"/>
          <w:i w:val="0"/>
          <w:sz w:val="24"/>
          <w:szCs w:val="24"/>
        </w:rPr>
        <w:t xml:space="preserve"> előirányzata pedig 4.760 E Ft-tal nő, az előirányzat- növekedés főbb tételei: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t xml:space="preserve"> - A színházak állami támogatásának rendszere megváltozott. Az eddig intézményfinanszírozásként és TAO támogatásként tervezett összeg helyett az állam, mint társfinanszírozó, megállapodás alapján ad át </w:t>
      </w:r>
      <w:r w:rsidRPr="005E6F26">
        <w:rPr>
          <w:b w:val="0"/>
          <w:i w:val="0"/>
          <w:sz w:val="24"/>
          <w:szCs w:val="24"/>
        </w:rPr>
        <w:t>az önkormányzaton keresztül a</w:t>
      </w:r>
      <w:r w:rsidRPr="00AA349B">
        <w:rPr>
          <w:b w:val="0"/>
          <w:i w:val="0"/>
          <w:sz w:val="24"/>
          <w:szCs w:val="24"/>
        </w:rPr>
        <w:t xml:space="preserve"> Hevesi Sándor Színháznak 288.500 E Ft-ot, a Griff Bábszínháznak pedig 65.000 E Ft-ot.  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t xml:space="preserve"> - A Nemzeti Egészségbiztosítási Alapkezelő plusz támogatást nyújt az Egészségügyi Alapellátási Intézménynek a háziorvosi szolgálat finanszírozására, illetve az egészségügyi dolgozók rendkívüli juttatásának fedezetére.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t xml:space="preserve">- A </w:t>
      </w:r>
      <w:proofErr w:type="spellStart"/>
      <w:r w:rsidRPr="00AA349B">
        <w:rPr>
          <w:b w:val="0"/>
          <w:i w:val="0"/>
          <w:sz w:val="24"/>
          <w:szCs w:val="24"/>
        </w:rPr>
        <w:t>Keresztury</w:t>
      </w:r>
      <w:proofErr w:type="spellEnd"/>
      <w:r w:rsidRPr="00AA349B">
        <w:rPr>
          <w:b w:val="0"/>
          <w:i w:val="0"/>
          <w:sz w:val="24"/>
          <w:szCs w:val="24"/>
        </w:rPr>
        <w:t xml:space="preserve"> VMK 21.484 E Ft működési célú támogatása EFOP pályázatból.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t xml:space="preserve"> - Az óvodai egységek pénzeszköz átvétele a 2019. évi étkezési mutatószámok elszámolásából adódóan.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t xml:space="preserve"> - Az önkormányzat és bizottságainak működési és felhalmozási célú támogatásai.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t xml:space="preserve"> - Működési célú pénzeszköz átvétel a Munkaügyi Központtól, közfoglalkoztatás támogatására.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color w:val="FF0000"/>
          <w:sz w:val="24"/>
          <w:szCs w:val="24"/>
        </w:rPr>
        <w:tab/>
      </w: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i w:val="0"/>
          <w:sz w:val="24"/>
          <w:szCs w:val="24"/>
        </w:rPr>
        <w:t xml:space="preserve">A működési bevételek </w:t>
      </w:r>
      <w:r w:rsidRPr="00AA349B">
        <w:rPr>
          <w:b w:val="0"/>
          <w:i w:val="0"/>
          <w:sz w:val="24"/>
          <w:szCs w:val="24"/>
        </w:rPr>
        <w:t>előirányzatának változása összességében -</w:t>
      </w:r>
      <w:r>
        <w:rPr>
          <w:b w:val="0"/>
          <w:i w:val="0"/>
          <w:sz w:val="24"/>
          <w:szCs w:val="24"/>
        </w:rPr>
        <w:t>20</w:t>
      </w:r>
      <w:r w:rsidRPr="00AA349B">
        <w:rPr>
          <w:b w:val="0"/>
          <w:i w:val="0"/>
          <w:sz w:val="24"/>
          <w:szCs w:val="24"/>
        </w:rPr>
        <w:t xml:space="preserve">.317 E Ft. A költségvetési szervek a koronavírus-járvány következtében kialakult kényszerű bezárások miatt </w:t>
      </w:r>
      <w:proofErr w:type="spellStart"/>
      <w:r w:rsidRPr="00AA349B">
        <w:rPr>
          <w:b w:val="0"/>
          <w:i w:val="0"/>
          <w:sz w:val="24"/>
          <w:szCs w:val="24"/>
        </w:rPr>
        <w:t>újratervezték</w:t>
      </w:r>
      <w:proofErr w:type="spellEnd"/>
      <w:r w:rsidRPr="00AA349B">
        <w:rPr>
          <w:b w:val="0"/>
          <w:i w:val="0"/>
          <w:sz w:val="24"/>
          <w:szCs w:val="24"/>
        </w:rPr>
        <w:t xml:space="preserve"> a várható bevételeiket, ennek megfelelően módosították az előirányzatot.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t xml:space="preserve">A </w:t>
      </w:r>
      <w:r w:rsidRPr="00AA349B">
        <w:rPr>
          <w:i w:val="0"/>
          <w:sz w:val="24"/>
          <w:szCs w:val="24"/>
        </w:rPr>
        <w:t>felhalmozási bevételek</w:t>
      </w:r>
      <w:r w:rsidRPr="00AA349B">
        <w:rPr>
          <w:b w:val="0"/>
          <w:i w:val="0"/>
          <w:sz w:val="24"/>
          <w:szCs w:val="24"/>
        </w:rPr>
        <w:t xml:space="preserve"> előirányzata 51 E Ft-tal emelkedik, tárgyi eszköz értékesítés következtében.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lastRenderedPageBreak/>
        <w:t xml:space="preserve">Az </w:t>
      </w:r>
      <w:r w:rsidRPr="00AA349B">
        <w:rPr>
          <w:i w:val="0"/>
          <w:sz w:val="24"/>
          <w:szCs w:val="24"/>
        </w:rPr>
        <w:t>államháztartáson kívülről átvett működési támogatások</w:t>
      </w:r>
      <w:r w:rsidRPr="00AA349B">
        <w:rPr>
          <w:b w:val="0"/>
          <w:i w:val="0"/>
          <w:sz w:val="24"/>
          <w:szCs w:val="24"/>
        </w:rPr>
        <w:t xml:space="preserve"> előirányzata 250 E Ft-tal emelkedik, a </w:t>
      </w:r>
      <w:proofErr w:type="spellStart"/>
      <w:r w:rsidRPr="00AA349B">
        <w:rPr>
          <w:b w:val="0"/>
          <w:i w:val="0"/>
          <w:sz w:val="24"/>
          <w:szCs w:val="24"/>
        </w:rPr>
        <w:t>Keresztury</w:t>
      </w:r>
      <w:proofErr w:type="spellEnd"/>
      <w:r w:rsidRPr="00AA349B">
        <w:rPr>
          <w:b w:val="0"/>
          <w:i w:val="0"/>
          <w:sz w:val="24"/>
          <w:szCs w:val="24"/>
        </w:rPr>
        <w:t xml:space="preserve"> VMK a Zalaegerszeg Kultúrájáért Közalapítványtól, a Göcseji Múzeum pedig a </w:t>
      </w:r>
      <w:proofErr w:type="spellStart"/>
      <w:r w:rsidRPr="00AA349B">
        <w:rPr>
          <w:b w:val="0"/>
          <w:i w:val="0"/>
          <w:sz w:val="24"/>
          <w:szCs w:val="24"/>
        </w:rPr>
        <w:t>Salla</w:t>
      </w:r>
      <w:proofErr w:type="spellEnd"/>
      <w:r w:rsidRPr="00AA349B">
        <w:rPr>
          <w:b w:val="0"/>
          <w:i w:val="0"/>
          <w:sz w:val="24"/>
          <w:szCs w:val="24"/>
        </w:rPr>
        <w:t xml:space="preserve"> Alapítványtól vesz át pénzösszegeket.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  <w:r w:rsidRPr="00AA349B">
        <w:rPr>
          <w:b w:val="0"/>
          <w:i w:val="0"/>
          <w:sz w:val="24"/>
          <w:szCs w:val="24"/>
        </w:rPr>
        <w:t xml:space="preserve">A </w:t>
      </w:r>
      <w:r w:rsidRPr="00AA349B">
        <w:rPr>
          <w:i w:val="0"/>
          <w:sz w:val="24"/>
          <w:szCs w:val="24"/>
        </w:rPr>
        <w:t>maradvány igénybevétele</w:t>
      </w:r>
      <w:r w:rsidRPr="00AA349B">
        <w:rPr>
          <w:b w:val="0"/>
          <w:i w:val="0"/>
          <w:sz w:val="24"/>
          <w:szCs w:val="24"/>
        </w:rPr>
        <w:t xml:space="preserve"> előirányzat összege 278.519 E Ft-tal emelkedik, mely összeg a 2019. évi maradvány eredeti költségvetésben be nem tervezett része. A visszatervezés az alábbiak alapján történt:</w:t>
      </w:r>
    </w:p>
    <w:p w:rsidR="00A866E8" w:rsidRPr="00AA349B" w:rsidRDefault="00A866E8" w:rsidP="00A866E8">
      <w:pPr>
        <w:pStyle w:val="Cm"/>
        <w:jc w:val="both"/>
        <w:rPr>
          <w:b w:val="0"/>
          <w:i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4"/>
        <w:gridCol w:w="1576"/>
      </w:tblGrid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 Kötelezettségvállalással terhelt, vagy célra, feladatra kapott működési célra visszatervezett maradvány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144.321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- Kötelezettségvállalással terhelt, vagy célra, feladatra kapott felhalmozási célra visszatervezett maradvány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5.693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 xml:space="preserve"> - A gyermekétkeztetés 2019. évi mutatószámainak elszámolásából adódó visszafizetési kötelezettség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11.215 E Ft</w:t>
            </w:r>
          </w:p>
        </w:tc>
      </w:tr>
      <w:tr w:rsidR="00A866E8" w:rsidRPr="00AA349B" w:rsidTr="002E2C28">
        <w:tc>
          <w:tcPr>
            <w:tcW w:w="762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 xml:space="preserve">- Fenntartói döntés alapján, a járványügyi helyzet miatt önkormányzati tartalékba helyezés </w:t>
            </w:r>
          </w:p>
        </w:tc>
        <w:tc>
          <w:tcPr>
            <w:tcW w:w="1591" w:type="dxa"/>
            <w:shd w:val="clear" w:color="auto" w:fill="auto"/>
          </w:tcPr>
          <w:p w:rsidR="00A866E8" w:rsidRPr="00AA349B" w:rsidRDefault="00A866E8" w:rsidP="002E2C28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AA349B">
              <w:rPr>
                <w:b w:val="0"/>
                <w:i w:val="0"/>
                <w:sz w:val="24"/>
                <w:szCs w:val="24"/>
              </w:rPr>
              <w:t>117.290 E Ft</w:t>
            </w:r>
          </w:p>
        </w:tc>
      </w:tr>
    </w:tbl>
    <w:p w:rsidR="00A866E8" w:rsidRPr="00AA349B" w:rsidRDefault="00A866E8" w:rsidP="00A866E8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66E8" w:rsidRPr="00AA349B" w:rsidRDefault="00A866E8" w:rsidP="00A866E8">
      <w:pPr>
        <w:pStyle w:val="Szvegtrzs"/>
        <w:rPr>
          <w:sz w:val="24"/>
          <w:szCs w:val="24"/>
        </w:rPr>
      </w:pPr>
      <w:r w:rsidRPr="00AA349B">
        <w:rPr>
          <w:sz w:val="24"/>
          <w:szCs w:val="24"/>
        </w:rPr>
        <w:t>A kiadási előirányzatok változása a bevételek felhasználásával összhangban történik.</w:t>
      </w:r>
    </w:p>
    <w:p w:rsidR="00A866E8" w:rsidRPr="000A24D9" w:rsidRDefault="00A866E8" w:rsidP="00A866E8">
      <w:pPr>
        <w:pStyle w:val="Szvegtrzs"/>
        <w:rPr>
          <w:sz w:val="24"/>
          <w:szCs w:val="24"/>
        </w:rPr>
      </w:pPr>
      <w:r w:rsidRPr="00AA349B">
        <w:rPr>
          <w:sz w:val="24"/>
          <w:szCs w:val="24"/>
        </w:rPr>
        <w:t>A költségvetési szervek bevételi és kiadási előirányzatainak módosítását a 3. és 4. tájékoztató táblák tartalmazzák.</w:t>
      </w:r>
    </w:p>
    <w:p w:rsidR="00A866E8" w:rsidRPr="000A24D9" w:rsidRDefault="00A866E8" w:rsidP="00A866E8">
      <w:pPr>
        <w:rPr>
          <w:b/>
          <w:i/>
          <w:sz w:val="24"/>
          <w:szCs w:val="24"/>
          <w:u w:val="single"/>
        </w:rPr>
      </w:pPr>
    </w:p>
    <w:p w:rsidR="00A866E8" w:rsidRPr="000A24D9" w:rsidRDefault="00A866E8" w:rsidP="00A866E8">
      <w:pPr>
        <w:jc w:val="center"/>
        <w:rPr>
          <w:b/>
          <w:i/>
          <w:sz w:val="24"/>
          <w:szCs w:val="24"/>
        </w:rPr>
      </w:pPr>
      <w:r w:rsidRPr="000A24D9">
        <w:rPr>
          <w:b/>
          <w:i/>
          <w:sz w:val="24"/>
          <w:szCs w:val="24"/>
        </w:rPr>
        <w:t>2.§-hoz</w:t>
      </w:r>
    </w:p>
    <w:p w:rsidR="00A866E8" w:rsidRPr="00427B1A" w:rsidRDefault="00A866E8" w:rsidP="00A866E8">
      <w:pPr>
        <w:rPr>
          <w:b/>
          <w:i/>
          <w:sz w:val="24"/>
          <w:szCs w:val="24"/>
          <w:u w:val="single"/>
        </w:rPr>
      </w:pPr>
    </w:p>
    <w:p w:rsidR="00A866E8" w:rsidRPr="00427B1A" w:rsidRDefault="00A866E8" w:rsidP="00A866E8">
      <w:pPr>
        <w:jc w:val="both"/>
        <w:rPr>
          <w:sz w:val="24"/>
          <w:szCs w:val="24"/>
        </w:rPr>
      </w:pPr>
      <w:r w:rsidRPr="00427B1A">
        <w:rPr>
          <w:sz w:val="24"/>
          <w:szCs w:val="24"/>
        </w:rPr>
        <w:t xml:space="preserve">A Zalaegerszegi Egészségügyi Alapellátási intézmény </w:t>
      </w:r>
      <w:r w:rsidRPr="00427B1A">
        <w:rPr>
          <w:b/>
          <w:bCs/>
          <w:i/>
          <w:iCs/>
          <w:sz w:val="24"/>
          <w:szCs w:val="24"/>
        </w:rPr>
        <w:t>2 fő asszisztensi létszámbővítést</w:t>
      </w:r>
      <w:r w:rsidRPr="00427B1A">
        <w:rPr>
          <w:sz w:val="24"/>
          <w:szCs w:val="24"/>
        </w:rPr>
        <w:t xml:space="preserve"> kért az önkormányzattól. Nyugdíjba vonul 2 fő háziorvos, és amíg a körzet helyettesítéssel lesz ellátva, az asszisztensnők az intézmény állományában lesznek.</w:t>
      </w:r>
    </w:p>
    <w:p w:rsidR="00A866E8" w:rsidRPr="00427B1A" w:rsidRDefault="00A866E8" w:rsidP="00A866E8">
      <w:pPr>
        <w:jc w:val="both"/>
        <w:rPr>
          <w:sz w:val="24"/>
          <w:szCs w:val="24"/>
        </w:rPr>
      </w:pPr>
      <w:r w:rsidRPr="00427B1A">
        <w:rPr>
          <w:sz w:val="24"/>
          <w:szCs w:val="24"/>
        </w:rPr>
        <w:t xml:space="preserve">A XII. számú házi gyermekorvosi körzetben a házigyermekorvos halála miatt az eddig általa ellátott szolgáltatást a Zalaegerszegi Egészségügyi Alapellátás biztosítja. A házi gyermekorvosi feladatok ellátásához az intézménynek kell biztosítani a személyi és tárgyi feltételeket, amelynek keretében szükség van </w:t>
      </w:r>
      <w:r w:rsidRPr="00427B1A">
        <w:rPr>
          <w:b/>
          <w:bCs/>
          <w:i/>
          <w:iCs/>
          <w:sz w:val="24"/>
          <w:szCs w:val="24"/>
        </w:rPr>
        <w:t>1 fő körzeti ápoló</w:t>
      </w:r>
      <w:r w:rsidRPr="00427B1A">
        <w:rPr>
          <w:sz w:val="24"/>
          <w:szCs w:val="24"/>
        </w:rPr>
        <w:t xml:space="preserve"> foglalkoztatására. </w:t>
      </w:r>
    </w:p>
    <w:p w:rsidR="00A866E8" w:rsidRPr="00427B1A" w:rsidRDefault="00A866E8" w:rsidP="00A866E8">
      <w:pPr>
        <w:jc w:val="both"/>
        <w:rPr>
          <w:sz w:val="24"/>
          <w:szCs w:val="24"/>
        </w:rPr>
      </w:pPr>
      <w:r w:rsidRPr="00427B1A">
        <w:rPr>
          <w:sz w:val="24"/>
          <w:szCs w:val="24"/>
        </w:rPr>
        <w:t>A fentiek alapján a Zalaegerszegi Egészségügyi Alapellátás egyéb szakalkalmazotti létszáma 45,5 főről 48,5 főre, összlétszáma pedig 56,5 főről 59,5 főre módosul.</w:t>
      </w:r>
    </w:p>
    <w:p w:rsidR="00A866E8" w:rsidRPr="00427B1A" w:rsidRDefault="00A866E8" w:rsidP="00A866E8">
      <w:pPr>
        <w:jc w:val="both"/>
        <w:rPr>
          <w:sz w:val="24"/>
          <w:szCs w:val="24"/>
        </w:rPr>
      </w:pPr>
      <w:r w:rsidRPr="00427B1A">
        <w:rPr>
          <w:sz w:val="24"/>
          <w:szCs w:val="24"/>
        </w:rPr>
        <w:t>Az önkormányzat összlétszáma a költségvetési szervek létszámával együtt 1.129 fő, melyből a költségvetési szervek létszáma 1.123 fő, az önkormányzat létszáma pedig 6 fő.</w:t>
      </w:r>
    </w:p>
    <w:p w:rsidR="00A866E8" w:rsidRDefault="00A866E8" w:rsidP="00A866E8">
      <w:pPr>
        <w:jc w:val="both"/>
        <w:rPr>
          <w:sz w:val="24"/>
          <w:szCs w:val="24"/>
        </w:rPr>
      </w:pPr>
    </w:p>
    <w:p w:rsidR="00A866E8" w:rsidRDefault="00A866E8" w:rsidP="00A866E8">
      <w:pPr>
        <w:jc w:val="center"/>
        <w:rPr>
          <w:b/>
          <w:i/>
          <w:sz w:val="24"/>
          <w:szCs w:val="24"/>
        </w:rPr>
      </w:pPr>
      <w:r w:rsidRPr="00BB36C8">
        <w:rPr>
          <w:b/>
          <w:i/>
          <w:sz w:val="24"/>
          <w:szCs w:val="24"/>
        </w:rPr>
        <w:t>3.§-hoz</w:t>
      </w:r>
    </w:p>
    <w:p w:rsidR="00A866E8" w:rsidRDefault="00A866E8" w:rsidP="00A866E8">
      <w:pPr>
        <w:jc w:val="center"/>
        <w:rPr>
          <w:b/>
          <w:i/>
          <w:sz w:val="24"/>
          <w:szCs w:val="24"/>
        </w:rPr>
      </w:pPr>
    </w:p>
    <w:p w:rsidR="00A866E8" w:rsidRPr="00BB36C8" w:rsidRDefault="00A866E8" w:rsidP="00A866E8">
      <w:pPr>
        <w:jc w:val="both"/>
        <w:rPr>
          <w:sz w:val="24"/>
          <w:szCs w:val="24"/>
        </w:rPr>
      </w:pPr>
      <w:r>
        <w:rPr>
          <w:sz w:val="24"/>
          <w:szCs w:val="24"/>
        </w:rPr>
        <w:t>A költségvetési rendelet mellékleteiben a jelen módosítás tételeinek átvezetése megtörtént, a módosított mellékletek lépnek az eredetiek helyébe.</w:t>
      </w:r>
    </w:p>
    <w:p w:rsidR="00A866E8" w:rsidRDefault="00A866E8" w:rsidP="00A866E8">
      <w:pPr>
        <w:jc w:val="center"/>
        <w:rPr>
          <w:b/>
          <w:i/>
          <w:sz w:val="24"/>
          <w:szCs w:val="24"/>
        </w:rPr>
      </w:pPr>
    </w:p>
    <w:p w:rsidR="00A866E8" w:rsidRDefault="00A866E8" w:rsidP="00A866E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4.§-hoz</w:t>
      </w:r>
    </w:p>
    <w:p w:rsidR="00A866E8" w:rsidRDefault="00A866E8" w:rsidP="00A866E8">
      <w:pPr>
        <w:jc w:val="center"/>
        <w:rPr>
          <w:b/>
          <w:i/>
          <w:sz w:val="24"/>
          <w:szCs w:val="24"/>
        </w:rPr>
      </w:pPr>
    </w:p>
    <w:p w:rsidR="00A866E8" w:rsidRPr="007840E0" w:rsidRDefault="00A866E8" w:rsidP="00A866E8">
      <w:pPr>
        <w:jc w:val="both"/>
        <w:rPr>
          <w:sz w:val="24"/>
          <w:szCs w:val="24"/>
        </w:rPr>
      </w:pPr>
      <w:r w:rsidRPr="00BB36C8">
        <w:rPr>
          <w:sz w:val="24"/>
          <w:szCs w:val="24"/>
        </w:rPr>
        <w:t>A rendelet hatálybalépésének időpontját és deregulációs rendelkezést tartalmaz.</w:t>
      </w:r>
      <w:r>
        <w:rPr>
          <w:sz w:val="24"/>
          <w:szCs w:val="24"/>
        </w:rPr>
        <w:t xml:space="preserve"> </w:t>
      </w:r>
      <w:r w:rsidRPr="007840E0">
        <w:rPr>
          <w:bCs/>
          <w:color w:val="000000"/>
          <w:sz w:val="24"/>
          <w:szCs w:val="24"/>
        </w:rPr>
        <w:t>A Magyar Közlöny kiadásáról, valamint a jogszabály kihirdetése során történő és a közjogi szervezetszabályozó eszköz közzététele során történő megjelöléséről szóló 5/2019. (III. 13.) IM rendelet 20. § (3)-(4) bekezdése alapján az indokolást a rendelet kihirdetését követően a Nemzeti Jogszabálytárban közzé kell tenni.</w:t>
      </w:r>
    </w:p>
    <w:p w:rsidR="00A866E8" w:rsidRPr="004C48E2" w:rsidRDefault="00A866E8" w:rsidP="00A866E8">
      <w:pPr>
        <w:pStyle w:val="Szvegtrzs"/>
      </w:pPr>
    </w:p>
    <w:p w:rsidR="00A866E8" w:rsidRPr="00BB36C8" w:rsidRDefault="00A866E8" w:rsidP="00A866E8">
      <w:pPr>
        <w:jc w:val="both"/>
        <w:rPr>
          <w:b/>
          <w:i/>
          <w:sz w:val="24"/>
          <w:szCs w:val="24"/>
        </w:rPr>
      </w:pPr>
    </w:p>
    <w:p w:rsidR="00863D53" w:rsidRDefault="00863D53">
      <w:bookmarkStart w:id="0" w:name="_GoBack"/>
      <w:bookmarkEnd w:id="0"/>
    </w:p>
    <w:sectPr w:rsidR="00863D53" w:rsidSect="00FC2D08">
      <w:headerReference w:type="even" r:id="rId5"/>
      <w:headerReference w:type="default" r:id="rId6"/>
      <w:pgSz w:w="11906" w:h="16838"/>
      <w:pgMar w:top="1134" w:right="1418" w:bottom="964" w:left="1418" w:header="709" w:footer="709" w:gutter="0"/>
      <w:cols w:space="708"/>
      <w:vAlign w:val="center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71A" w:rsidRDefault="00A866E8" w:rsidP="00985C8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471A" w:rsidRDefault="00A866E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71A" w:rsidRDefault="00A866E8" w:rsidP="00985C8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F0471A" w:rsidRDefault="00A866E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1752"/>
    <w:multiLevelType w:val="hybridMultilevel"/>
    <w:tmpl w:val="FB42C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01B56"/>
    <w:multiLevelType w:val="hybridMultilevel"/>
    <w:tmpl w:val="D5EE98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E8"/>
    <w:rsid w:val="00863D53"/>
    <w:rsid w:val="00A8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CE7DF-40BF-4717-9795-B25267A8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6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A866E8"/>
    <w:pPr>
      <w:jc w:val="center"/>
    </w:pPr>
    <w:rPr>
      <w:b/>
      <w:i/>
      <w:sz w:val="32"/>
    </w:rPr>
  </w:style>
  <w:style w:type="paragraph" w:styleId="Szvegtrzs">
    <w:name w:val="Body Text"/>
    <w:basedOn w:val="Norml"/>
    <w:link w:val="SzvegtrzsChar"/>
    <w:rsid w:val="00A866E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866E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fej">
    <w:name w:val="header"/>
    <w:basedOn w:val="Norml"/>
    <w:link w:val="lfejChar"/>
    <w:rsid w:val="00A866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866E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">
    <w:name w:val="Title"/>
    <w:basedOn w:val="Norml"/>
    <w:link w:val="CmChar"/>
    <w:qFormat/>
    <w:rsid w:val="00A866E8"/>
    <w:pPr>
      <w:suppressAutoHyphens w:val="0"/>
      <w:jc w:val="center"/>
    </w:pPr>
    <w:rPr>
      <w:b/>
      <w:i/>
      <w:sz w:val="32"/>
      <w:lang w:eastAsia="hu-HU"/>
    </w:rPr>
  </w:style>
  <w:style w:type="character" w:customStyle="1" w:styleId="CmChar">
    <w:name w:val="Cím Char"/>
    <w:basedOn w:val="Bekezdsalapbettpusa"/>
    <w:link w:val="Cm"/>
    <w:rsid w:val="00A866E8"/>
    <w:rPr>
      <w:rFonts w:ascii="Times New Roman" w:eastAsia="Times New Roman" w:hAnsi="Times New Roman" w:cs="Times New Roman"/>
      <w:b/>
      <w:i/>
      <w:sz w:val="32"/>
      <w:szCs w:val="20"/>
      <w:lang w:eastAsia="hu-HU"/>
    </w:rPr>
  </w:style>
  <w:style w:type="character" w:styleId="Oldalszm">
    <w:name w:val="page number"/>
    <w:basedOn w:val="Bekezdsalapbettpusa"/>
    <w:rsid w:val="00A8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1989</Words>
  <Characters>13731</Characters>
  <Application>Microsoft Office Word</Application>
  <DocSecurity>0</DocSecurity>
  <Lines>114</Lines>
  <Paragraphs>31</Paragraphs>
  <ScaleCrop>false</ScaleCrop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2020-07-01T06:56:00Z</dcterms:created>
  <dcterms:modified xsi:type="dcterms:W3CDTF">2020-07-01T06:57:00Z</dcterms:modified>
</cp:coreProperties>
</file>