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3C" w:rsidRDefault="00F7603C" w:rsidP="00F7603C">
      <w:pPr>
        <w:pStyle w:val="Cm"/>
        <w:jc w:val="both"/>
      </w:pPr>
    </w:p>
    <w:p w:rsidR="00F7603C" w:rsidRDefault="00F7603C" w:rsidP="00F7603C">
      <w:pPr>
        <w:pStyle w:val="Cm"/>
        <w:jc w:val="both"/>
      </w:pPr>
    </w:p>
    <w:p w:rsidR="00F7603C" w:rsidRDefault="00F7603C" w:rsidP="00F7603C">
      <w:pPr>
        <w:pStyle w:val="Nincstrkz"/>
        <w:jc w:val="center"/>
        <w:rPr>
          <w:rStyle w:val="Kiemels2"/>
          <w:rFonts w:eastAsiaTheme="minorEastAsia"/>
        </w:rPr>
      </w:pPr>
      <w:r>
        <w:rPr>
          <w:b/>
          <w:bCs/>
        </w:rPr>
        <w:t>A</w:t>
      </w:r>
      <w:r>
        <w:rPr>
          <w:rStyle w:val="Kiemels2"/>
          <w:rFonts w:eastAsiaTheme="minorEastAsia"/>
        </w:rPr>
        <w:t xml:space="preserve">z intézményekben alkalmazandó nyersanyagnormákról és térítési díjakról szóló </w:t>
      </w:r>
    </w:p>
    <w:p w:rsidR="00F7603C" w:rsidRDefault="00F7603C" w:rsidP="00F7603C">
      <w:pPr>
        <w:pStyle w:val="Nincstrkz"/>
        <w:jc w:val="center"/>
        <w:rPr>
          <w:rStyle w:val="Kiemels2"/>
          <w:rFonts w:eastAsiaTheme="minorEastAsia"/>
        </w:rPr>
      </w:pPr>
      <w:r>
        <w:rPr>
          <w:rStyle w:val="Kiemels2"/>
          <w:rFonts w:eastAsiaTheme="minorEastAsia"/>
        </w:rPr>
        <w:t>2/2015. (I. 30.) önkormányzati rendelet módosításáról szóló</w:t>
      </w:r>
    </w:p>
    <w:p w:rsidR="00F7603C" w:rsidRDefault="00F7603C" w:rsidP="00F7603C">
      <w:pPr>
        <w:pStyle w:val="Nincstrkz"/>
        <w:jc w:val="center"/>
        <w:rPr>
          <w:rStyle w:val="Kiemels2"/>
          <w:rFonts w:eastAsiaTheme="minorEastAsia"/>
        </w:rPr>
      </w:pPr>
    </w:p>
    <w:p w:rsidR="00F7603C" w:rsidRDefault="00F7603C" w:rsidP="00F7603C">
      <w:pPr>
        <w:pStyle w:val="Nincstrkz"/>
        <w:jc w:val="center"/>
        <w:rPr>
          <w:rStyle w:val="Kiemels2"/>
          <w:rFonts w:eastAsiaTheme="minorEastAsia"/>
        </w:rPr>
      </w:pPr>
    </w:p>
    <w:p w:rsidR="00F7603C" w:rsidRDefault="00F7603C" w:rsidP="00F7603C">
      <w:pPr>
        <w:ind w:left="720"/>
        <w:jc w:val="center"/>
        <w:rPr>
          <w:bCs/>
        </w:rPr>
      </w:pPr>
      <w:r>
        <w:rPr>
          <w:b/>
          <w:bCs/>
        </w:rPr>
        <w:t>19/2020. (XII. 10.) önkormányzati rendelet</w:t>
      </w:r>
      <w:r>
        <w:rPr>
          <w:bCs/>
        </w:rPr>
        <w:t xml:space="preserve"> </w:t>
      </w:r>
    </w:p>
    <w:p w:rsidR="00F7603C" w:rsidRDefault="00F7603C" w:rsidP="00F7603C">
      <w:pPr>
        <w:ind w:left="720"/>
        <w:jc w:val="center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1. sz. melléklete</w:t>
      </w:r>
    </w:p>
    <w:p w:rsidR="00F7603C" w:rsidRDefault="00F7603C" w:rsidP="00F7603C">
      <w:pPr>
        <w:rPr>
          <w:b/>
          <w:sz w:val="28"/>
          <w:szCs w:val="28"/>
        </w:rPr>
      </w:pPr>
    </w:p>
    <w:p w:rsidR="00F7603C" w:rsidRDefault="00F7603C" w:rsidP="00F7603C">
      <w:pPr>
        <w:rPr>
          <w:b/>
          <w:sz w:val="28"/>
          <w:szCs w:val="28"/>
        </w:rPr>
      </w:pPr>
    </w:p>
    <w:p w:rsidR="00F7603C" w:rsidRDefault="00F7603C" w:rsidP="00F7603C">
      <w:pPr>
        <w:rPr>
          <w:b/>
          <w:sz w:val="28"/>
          <w:szCs w:val="28"/>
        </w:rPr>
      </w:pPr>
    </w:p>
    <w:p w:rsidR="00F7603C" w:rsidRDefault="00F7603C" w:rsidP="00F7603C">
      <w:pPr>
        <w:rPr>
          <w:b/>
          <w:sz w:val="28"/>
          <w:szCs w:val="28"/>
        </w:rPr>
      </w:pPr>
    </w:p>
    <w:p w:rsidR="00F7603C" w:rsidRDefault="00F7603C" w:rsidP="00F7603C">
      <w:pPr>
        <w:rPr>
          <w:b/>
          <w:sz w:val="28"/>
          <w:szCs w:val="28"/>
        </w:rPr>
      </w:pPr>
    </w:p>
    <w:p w:rsidR="00F7603C" w:rsidRDefault="00F7603C" w:rsidP="00F7603C">
      <w:pPr>
        <w:jc w:val="center"/>
        <w:rPr>
          <w:b/>
        </w:rPr>
      </w:pPr>
      <w:r>
        <w:rPr>
          <w:b/>
        </w:rPr>
        <w:t>2021. január 1-jétől fizetendő intézményi étkezési térítési díjak</w:t>
      </w:r>
    </w:p>
    <w:p w:rsidR="00F7603C" w:rsidRDefault="00F7603C" w:rsidP="00F7603C">
      <w:pPr>
        <w:jc w:val="both"/>
      </w:pPr>
    </w:p>
    <w:p w:rsidR="00F7603C" w:rsidRDefault="00F7603C" w:rsidP="00F7603C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1530"/>
        <w:gridCol w:w="1559"/>
        <w:gridCol w:w="1180"/>
      </w:tblGrid>
      <w:tr w:rsidR="00F7603C" w:rsidTr="00E417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Megnevezés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C" w:rsidRDefault="00F7603C" w:rsidP="00E417E8">
            <w:pPr>
              <w:jc w:val="both"/>
            </w:pPr>
            <w:r>
              <w:t>Nyersanyag norma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jc w:val="both"/>
            </w:pPr>
            <w:r>
              <w:t>Térítési díj</w:t>
            </w:r>
          </w:p>
          <w:p w:rsidR="00F7603C" w:rsidRDefault="00F7603C" w:rsidP="00E417E8">
            <w:pPr>
              <w:jc w:val="both"/>
            </w:pPr>
            <w:r>
              <w:t>áfa nélkül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jc w:val="both"/>
            </w:pPr>
            <w:r>
              <w:t xml:space="preserve">Térítési </w:t>
            </w:r>
          </w:p>
          <w:p w:rsidR="00F7603C" w:rsidRDefault="00F7603C" w:rsidP="00E417E8">
            <w:pPr>
              <w:jc w:val="both"/>
            </w:pPr>
            <w:r>
              <w:t>díj 27%</w:t>
            </w:r>
          </w:p>
          <w:p w:rsidR="00F7603C" w:rsidRDefault="00F7603C" w:rsidP="00E417E8">
            <w:pPr>
              <w:jc w:val="both"/>
            </w:pPr>
            <w:r>
              <w:t>áfával</w:t>
            </w:r>
          </w:p>
        </w:tc>
      </w:tr>
      <w:tr w:rsidR="00F7603C" w:rsidTr="00E417E8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Óvodás (T+E+U)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C" w:rsidRDefault="00F7603C" w:rsidP="00E417E8">
            <w:pPr>
              <w:spacing w:line="360" w:lineRule="auto"/>
              <w:jc w:val="both"/>
            </w:pPr>
            <w:r>
              <w:t>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402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510</w:t>
            </w:r>
          </w:p>
        </w:tc>
      </w:tr>
      <w:tr w:rsidR="00F7603C" w:rsidTr="00E417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Iskolai napközi (T+E+U)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C" w:rsidRDefault="00F7603C" w:rsidP="00E417E8">
            <w:pPr>
              <w:spacing w:line="360" w:lineRule="auto"/>
              <w:jc w:val="both"/>
            </w:pPr>
            <w:r>
              <w:t>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465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590</w:t>
            </w:r>
          </w:p>
        </w:tc>
      </w:tr>
      <w:tr w:rsidR="00F7603C" w:rsidTr="00E417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Iskolai menza (E)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C" w:rsidRDefault="00F7603C" w:rsidP="00E417E8">
            <w:pPr>
              <w:spacing w:line="360" w:lineRule="auto"/>
              <w:jc w:val="both"/>
            </w:pPr>
            <w: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299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380</w:t>
            </w:r>
          </w:p>
        </w:tc>
      </w:tr>
      <w:tr w:rsidR="00F7603C" w:rsidTr="00E417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Engedéllyel étkező /vendégebéd/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C" w:rsidRDefault="00F7603C" w:rsidP="00E417E8">
            <w:pPr>
              <w:spacing w:line="360" w:lineRule="auto"/>
              <w:jc w:val="both"/>
            </w:pPr>
            <w: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610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775</w:t>
            </w:r>
          </w:p>
        </w:tc>
      </w:tr>
      <w:tr w:rsidR="00F7603C" w:rsidTr="00E417E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Önkormányzat intézményi nyugdíjas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C" w:rsidRDefault="00F7603C" w:rsidP="00E417E8">
            <w:pPr>
              <w:spacing w:line="360" w:lineRule="auto"/>
              <w:jc w:val="both"/>
            </w:pPr>
            <w: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504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3C" w:rsidRDefault="00F7603C" w:rsidP="00E417E8">
            <w:pPr>
              <w:spacing w:line="360" w:lineRule="auto"/>
              <w:jc w:val="both"/>
            </w:pPr>
            <w:r>
              <w:t>640</w:t>
            </w:r>
          </w:p>
        </w:tc>
      </w:tr>
    </w:tbl>
    <w:p w:rsidR="00F7603C" w:rsidRDefault="00F7603C" w:rsidP="00F7603C">
      <w:pPr>
        <w:jc w:val="both"/>
        <w:rPr>
          <w:u w:val="single"/>
        </w:rPr>
      </w:pPr>
    </w:p>
    <w:p w:rsidR="00F7603C" w:rsidRDefault="00F7603C" w:rsidP="00F7603C">
      <w:pPr>
        <w:jc w:val="both"/>
        <w:rPr>
          <w:color w:val="FF0000"/>
        </w:rPr>
      </w:pPr>
    </w:p>
    <w:p w:rsidR="00F7603C" w:rsidRDefault="00F7603C" w:rsidP="00F7603C">
      <w:pPr>
        <w:jc w:val="both"/>
      </w:pPr>
      <w:r>
        <w:t>T= Tízórai</w:t>
      </w:r>
      <w:r>
        <w:tab/>
        <w:t>E= Ebéd</w:t>
      </w:r>
      <w:r>
        <w:tab/>
        <w:t>U= Uzsonna</w:t>
      </w:r>
    </w:p>
    <w:p w:rsidR="00F7603C" w:rsidRDefault="00F7603C" w:rsidP="00F7603C">
      <w:pPr>
        <w:jc w:val="both"/>
      </w:pPr>
    </w:p>
    <w:p w:rsidR="00F7603C" w:rsidRDefault="00F7603C" w:rsidP="00F7603C">
      <w:pPr>
        <w:jc w:val="both"/>
      </w:pPr>
    </w:p>
    <w:p w:rsidR="00F7603C" w:rsidRDefault="00F7603C" w:rsidP="00F7603C">
      <w:pPr>
        <w:jc w:val="both"/>
      </w:pPr>
      <w:r>
        <w:t xml:space="preserve">Óvodás: </w:t>
      </w:r>
      <w:r>
        <w:tab/>
        <w:t>T</w:t>
      </w:r>
      <w:proofErr w:type="gramStart"/>
      <w:r>
        <w:t>:</w:t>
      </w:r>
      <w:r>
        <w:tab/>
        <w:t xml:space="preserve">  70</w:t>
      </w:r>
      <w:proofErr w:type="gramEnd"/>
    </w:p>
    <w:p w:rsidR="00F7603C" w:rsidRDefault="00F7603C" w:rsidP="00F7603C">
      <w:pPr>
        <w:jc w:val="both"/>
      </w:pPr>
      <w:r>
        <w:tab/>
        <w:t xml:space="preserve">  </w:t>
      </w:r>
      <w:r>
        <w:tab/>
        <w:t>E:</w:t>
      </w:r>
      <w:r>
        <w:tab/>
        <w:t>260</w:t>
      </w:r>
    </w:p>
    <w:p w:rsidR="00F7603C" w:rsidRDefault="00F7603C" w:rsidP="00F7603C">
      <w:pPr>
        <w:jc w:val="both"/>
      </w:pPr>
      <w:r>
        <w:tab/>
        <w:t xml:space="preserve">   </w:t>
      </w:r>
      <w:r>
        <w:tab/>
        <w:t>U</w:t>
      </w:r>
      <w:proofErr w:type="gramStart"/>
      <w:r>
        <w:t>:</w:t>
      </w:r>
      <w:r>
        <w:tab/>
        <w:t xml:space="preserve">  72</w:t>
      </w:r>
      <w:proofErr w:type="gramEnd"/>
    </w:p>
    <w:p w:rsidR="00F7603C" w:rsidRDefault="00F7603C" w:rsidP="00F7603C">
      <w:pPr>
        <w:jc w:val="both"/>
      </w:pPr>
      <w:r>
        <w:tab/>
      </w:r>
      <w:r>
        <w:tab/>
      </w:r>
      <w:proofErr w:type="spellStart"/>
      <w:r>
        <w:t>Össz</w:t>
      </w:r>
      <w:proofErr w:type="spellEnd"/>
      <w:proofErr w:type="gramStart"/>
      <w:r>
        <w:t>.:</w:t>
      </w:r>
      <w:proofErr w:type="gramEnd"/>
      <w:r>
        <w:tab/>
        <w:t>402</w:t>
      </w:r>
    </w:p>
    <w:p w:rsidR="00F7603C" w:rsidRDefault="00F7603C" w:rsidP="00F7603C">
      <w:pPr>
        <w:jc w:val="both"/>
      </w:pPr>
    </w:p>
    <w:p w:rsidR="00F7603C" w:rsidRDefault="00F7603C" w:rsidP="00F7603C">
      <w:pPr>
        <w:jc w:val="both"/>
      </w:pPr>
      <w:r>
        <w:t>Napközi:</w:t>
      </w:r>
      <w:r>
        <w:tab/>
        <w:t>T</w:t>
      </w:r>
      <w:proofErr w:type="gramStart"/>
      <w:r>
        <w:t>:</w:t>
      </w:r>
      <w:r>
        <w:tab/>
        <w:t xml:space="preserve">  80</w:t>
      </w:r>
      <w:proofErr w:type="gramEnd"/>
    </w:p>
    <w:p w:rsidR="00F7603C" w:rsidRDefault="00F7603C" w:rsidP="00F7603C">
      <w:pPr>
        <w:jc w:val="both"/>
      </w:pPr>
      <w:r>
        <w:tab/>
      </w:r>
      <w:r>
        <w:tab/>
        <w:t>E:</w:t>
      </w:r>
      <w:r>
        <w:tab/>
        <w:t>299</w:t>
      </w:r>
    </w:p>
    <w:p w:rsidR="00F7603C" w:rsidRDefault="00F7603C" w:rsidP="00F7603C">
      <w:pPr>
        <w:jc w:val="both"/>
      </w:pPr>
      <w:r>
        <w:tab/>
      </w:r>
      <w:r>
        <w:tab/>
        <w:t>U</w:t>
      </w:r>
      <w:proofErr w:type="gramStart"/>
      <w:r>
        <w:t>:</w:t>
      </w:r>
      <w:r>
        <w:tab/>
        <w:t xml:space="preserve">  86</w:t>
      </w:r>
      <w:proofErr w:type="gramEnd"/>
    </w:p>
    <w:p w:rsidR="00F7603C" w:rsidRDefault="00F7603C" w:rsidP="00F7603C">
      <w:pPr>
        <w:jc w:val="both"/>
      </w:pPr>
      <w:r>
        <w:tab/>
      </w:r>
      <w:r>
        <w:tab/>
      </w:r>
      <w:proofErr w:type="spellStart"/>
      <w:r>
        <w:t>Össz</w:t>
      </w:r>
      <w:proofErr w:type="spellEnd"/>
      <w:proofErr w:type="gramStart"/>
      <w:r>
        <w:t>.:</w:t>
      </w:r>
      <w:proofErr w:type="gramEnd"/>
      <w:r>
        <w:tab/>
        <w:t>465</w:t>
      </w:r>
    </w:p>
    <w:p w:rsidR="00F7603C" w:rsidRDefault="00F7603C" w:rsidP="00F7603C">
      <w:pPr>
        <w:jc w:val="both"/>
      </w:pPr>
    </w:p>
    <w:p w:rsidR="00F7603C" w:rsidRDefault="00F7603C" w:rsidP="00F7603C"/>
    <w:p w:rsidR="0034318E" w:rsidRDefault="0034318E"/>
    <w:sectPr w:rsidR="0034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C"/>
    <w:rsid w:val="001B576F"/>
    <w:rsid w:val="0034318E"/>
    <w:rsid w:val="00C96B57"/>
    <w:rsid w:val="00F7603C"/>
    <w:rsid w:val="00F870C9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603C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B576F"/>
    <w:pPr>
      <w:keepNext/>
      <w:widowControl w:val="0"/>
      <w:suppressAutoHyphens/>
      <w:ind w:right="-1"/>
      <w:jc w:val="center"/>
      <w:outlineLvl w:val="0"/>
    </w:pPr>
    <w:rPr>
      <w:b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1B576F"/>
    <w:pPr>
      <w:keepNext/>
      <w:widowControl w:val="0"/>
      <w:suppressAutoHyphens/>
      <w:ind w:left="426" w:right="-1" w:hanging="426"/>
      <w:jc w:val="center"/>
      <w:outlineLvl w:val="1"/>
    </w:pPr>
    <w:rPr>
      <w:b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1B576F"/>
    <w:pPr>
      <w:keepNext/>
      <w:widowControl w:val="0"/>
      <w:suppressAutoHyphens/>
      <w:ind w:right="-1"/>
      <w:outlineLvl w:val="2"/>
    </w:pPr>
    <w:rPr>
      <w:b/>
      <w:sz w:val="20"/>
      <w:szCs w:val="20"/>
      <w:lang w:eastAsia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6B57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6B57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6B57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6B57"/>
    <w:pPr>
      <w:suppressAutoHyphens/>
      <w:spacing w:before="240" w:after="60"/>
      <w:outlineLvl w:val="6"/>
    </w:pPr>
    <w:rPr>
      <w:rFonts w:asciiTheme="minorHAnsi" w:eastAsiaTheme="minorEastAsia" w:hAnsiTheme="minorHAnsi" w:cstheme="minorBidi"/>
      <w:lang w:eastAsia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6B57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6B57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C96B57"/>
    <w:rPr>
      <w:b/>
      <w:bCs/>
    </w:rPr>
  </w:style>
  <w:style w:type="character" w:customStyle="1" w:styleId="Cmsor1Char">
    <w:name w:val="Címsor 1 Char"/>
    <w:link w:val="Cmsor1"/>
    <w:rsid w:val="00C96B57"/>
    <w:rPr>
      <w:b/>
      <w:sz w:val="28"/>
      <w:lang w:eastAsia="ar-SA"/>
    </w:rPr>
  </w:style>
  <w:style w:type="character" w:customStyle="1" w:styleId="Cmsor2Char">
    <w:name w:val="Címsor 2 Char"/>
    <w:link w:val="Cmsor2"/>
    <w:rsid w:val="00C96B57"/>
    <w:rPr>
      <w:b/>
      <w:sz w:val="24"/>
      <w:lang w:eastAsia="ar-SA"/>
    </w:rPr>
  </w:style>
  <w:style w:type="character" w:customStyle="1" w:styleId="Cmsor3Char">
    <w:name w:val="Címsor 3 Char"/>
    <w:link w:val="Cmsor3"/>
    <w:rsid w:val="00C96B57"/>
    <w:rPr>
      <w:b/>
      <w:lang w:eastAsia="ar-SA"/>
    </w:rPr>
  </w:style>
  <w:style w:type="character" w:customStyle="1" w:styleId="Cmsor4Char">
    <w:name w:val="Címsor 4 Char"/>
    <w:link w:val="Cmsor4"/>
    <w:uiPriority w:val="9"/>
    <w:semiHidden/>
    <w:rsid w:val="00C96B57"/>
    <w:rPr>
      <w:rFonts w:asciiTheme="minorHAnsi" w:eastAsiaTheme="minorEastAsia" w:hAnsiTheme="minorHAnsi" w:cstheme="minorBidi"/>
      <w:b/>
      <w:bCs/>
      <w:sz w:val="28"/>
      <w:szCs w:val="28"/>
      <w:lang w:val="en-US" w:eastAsia="ar-SA"/>
    </w:rPr>
  </w:style>
  <w:style w:type="character" w:customStyle="1" w:styleId="Cmsor5Char">
    <w:name w:val="Címsor 5 Char"/>
    <w:link w:val="Cmsor5"/>
    <w:uiPriority w:val="9"/>
    <w:semiHidden/>
    <w:rsid w:val="00C96B57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Cmsor6Char">
    <w:name w:val="Címsor 6 Char"/>
    <w:link w:val="Cmsor6"/>
    <w:uiPriority w:val="9"/>
    <w:semiHidden/>
    <w:rsid w:val="00C96B57"/>
    <w:rPr>
      <w:rFonts w:asciiTheme="minorHAnsi" w:eastAsiaTheme="minorEastAsia" w:hAnsiTheme="minorHAnsi" w:cstheme="minorBidi"/>
      <w:b/>
      <w:bCs/>
      <w:sz w:val="22"/>
      <w:szCs w:val="22"/>
      <w:lang w:val="en-US" w:eastAsia="ar-SA"/>
    </w:rPr>
  </w:style>
  <w:style w:type="character" w:customStyle="1" w:styleId="Cmsor7Char">
    <w:name w:val="Címsor 7 Char"/>
    <w:link w:val="Cmsor7"/>
    <w:uiPriority w:val="9"/>
    <w:semiHidden/>
    <w:rsid w:val="00C96B57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character" w:customStyle="1" w:styleId="Cmsor8Char">
    <w:name w:val="Címsor 8 Char"/>
    <w:link w:val="Cmsor8"/>
    <w:uiPriority w:val="9"/>
    <w:semiHidden/>
    <w:rsid w:val="00C96B57"/>
    <w:rPr>
      <w:rFonts w:asciiTheme="minorHAnsi" w:eastAsiaTheme="minorEastAsia" w:hAnsiTheme="minorHAnsi" w:cstheme="minorBidi"/>
      <w:i/>
      <w:iCs/>
      <w:sz w:val="24"/>
      <w:szCs w:val="24"/>
      <w:lang w:val="en-US" w:eastAsia="ar-SA"/>
    </w:rPr>
  </w:style>
  <w:style w:type="character" w:customStyle="1" w:styleId="Cmsor9Char">
    <w:name w:val="Címsor 9 Char"/>
    <w:link w:val="Cmsor9"/>
    <w:uiPriority w:val="9"/>
    <w:semiHidden/>
    <w:rsid w:val="00C96B57"/>
    <w:rPr>
      <w:rFonts w:asciiTheme="majorHAnsi" w:eastAsiaTheme="majorEastAsia" w:hAnsiTheme="majorHAnsi" w:cstheme="majorBidi"/>
      <w:sz w:val="22"/>
      <w:szCs w:val="22"/>
      <w:lang w:val="en-US" w:eastAsia="ar-SA"/>
    </w:rPr>
  </w:style>
  <w:style w:type="paragraph" w:styleId="Cm">
    <w:name w:val="Title"/>
    <w:basedOn w:val="Norml"/>
    <w:next w:val="Alcm"/>
    <w:link w:val="CmChar"/>
    <w:qFormat/>
    <w:rsid w:val="001B576F"/>
    <w:pPr>
      <w:widowControl w:val="0"/>
      <w:suppressAutoHyphens/>
      <w:ind w:right="1133"/>
      <w:jc w:val="center"/>
    </w:pPr>
    <w:rPr>
      <w:b/>
      <w:sz w:val="32"/>
      <w:szCs w:val="20"/>
      <w:lang w:eastAsia="ar-SA"/>
    </w:rPr>
  </w:style>
  <w:style w:type="character" w:customStyle="1" w:styleId="CmChar">
    <w:name w:val="Cím Char"/>
    <w:link w:val="Cm"/>
    <w:rsid w:val="00C96B57"/>
    <w:rPr>
      <w:b/>
      <w:sz w:val="32"/>
      <w:lang w:val="en-US" w:eastAsia="ar-SA"/>
    </w:rPr>
  </w:style>
  <w:style w:type="paragraph" w:styleId="Alcm">
    <w:name w:val="Subtitle"/>
    <w:basedOn w:val="Norml"/>
    <w:next w:val="Szvegtrzs"/>
    <w:link w:val="AlcmChar"/>
    <w:qFormat/>
    <w:rsid w:val="001B57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AlcmChar">
    <w:name w:val="Alcím Char"/>
    <w:link w:val="Alcm"/>
    <w:rsid w:val="00C96B57"/>
    <w:rPr>
      <w:rFonts w:ascii="Arial" w:eastAsia="Tahoma" w:hAnsi="Arial" w:cs="Tahoma"/>
      <w:i/>
      <w:iCs/>
      <w:sz w:val="28"/>
      <w:szCs w:val="28"/>
      <w:lang w:val="en-US" w:eastAsia="ar-SA"/>
    </w:rPr>
  </w:style>
  <w:style w:type="character" w:styleId="Kiemels">
    <w:name w:val="Emphasis"/>
    <w:uiPriority w:val="20"/>
    <w:qFormat/>
    <w:rsid w:val="00C96B57"/>
    <w:rPr>
      <w:i/>
      <w:iCs/>
    </w:rPr>
  </w:style>
  <w:style w:type="paragraph" w:styleId="Nincstrkz">
    <w:name w:val="No Spacing"/>
    <w:basedOn w:val="Norml"/>
    <w:uiPriority w:val="1"/>
    <w:qFormat/>
    <w:rsid w:val="00C96B57"/>
    <w:pPr>
      <w:suppressAutoHyphens/>
    </w:pPr>
    <w:rPr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96B57"/>
    <w:pPr>
      <w:suppressAutoHyphens/>
      <w:ind w:left="708"/>
    </w:pPr>
    <w:rPr>
      <w:sz w:val="20"/>
      <w:szCs w:val="20"/>
      <w:lang w:eastAsia="ar-SA"/>
    </w:rPr>
  </w:style>
  <w:style w:type="paragraph" w:styleId="Idzet">
    <w:name w:val="Quote"/>
    <w:basedOn w:val="Norml"/>
    <w:next w:val="Norml"/>
    <w:link w:val="IdzetChar"/>
    <w:uiPriority w:val="29"/>
    <w:qFormat/>
    <w:rsid w:val="00C96B57"/>
    <w:pPr>
      <w:suppressAutoHyphens/>
    </w:pPr>
    <w:rPr>
      <w:i/>
      <w:iCs/>
      <w:color w:val="000000" w:themeColor="text1"/>
      <w:sz w:val="20"/>
      <w:szCs w:val="20"/>
      <w:lang w:eastAsia="ar-SA"/>
    </w:rPr>
  </w:style>
  <w:style w:type="character" w:customStyle="1" w:styleId="IdzetChar">
    <w:name w:val="Idézet Char"/>
    <w:link w:val="Idzet"/>
    <w:uiPriority w:val="29"/>
    <w:rsid w:val="00C96B57"/>
    <w:rPr>
      <w:i/>
      <w:iCs/>
      <w:color w:val="000000" w:themeColor="text1"/>
      <w:lang w:val="en-US" w:eastAsia="ar-S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6B57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KiemeltidzetChar">
    <w:name w:val="Kiemelt idézet Char"/>
    <w:link w:val="Kiemeltidzet"/>
    <w:uiPriority w:val="30"/>
    <w:rsid w:val="00C96B57"/>
    <w:rPr>
      <w:b/>
      <w:bCs/>
      <w:i/>
      <w:iCs/>
      <w:color w:val="4F81BD" w:themeColor="accent1"/>
      <w:lang w:val="en-US" w:eastAsia="ar-SA"/>
    </w:rPr>
  </w:style>
  <w:style w:type="character" w:styleId="Finomkiemels">
    <w:name w:val="Subtle Emphasis"/>
    <w:uiPriority w:val="19"/>
    <w:qFormat/>
    <w:rsid w:val="00C96B57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C96B57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C96B57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C96B57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C96B5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96B57"/>
    <w:pPr>
      <w:widowControl/>
      <w:spacing w:before="240" w:after="60"/>
      <w:ind w:right="0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1B576F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B576F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603C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B576F"/>
    <w:pPr>
      <w:keepNext/>
      <w:widowControl w:val="0"/>
      <w:suppressAutoHyphens/>
      <w:ind w:right="-1"/>
      <w:jc w:val="center"/>
      <w:outlineLvl w:val="0"/>
    </w:pPr>
    <w:rPr>
      <w:b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1B576F"/>
    <w:pPr>
      <w:keepNext/>
      <w:widowControl w:val="0"/>
      <w:suppressAutoHyphens/>
      <w:ind w:left="426" w:right="-1" w:hanging="426"/>
      <w:jc w:val="center"/>
      <w:outlineLvl w:val="1"/>
    </w:pPr>
    <w:rPr>
      <w:b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1B576F"/>
    <w:pPr>
      <w:keepNext/>
      <w:widowControl w:val="0"/>
      <w:suppressAutoHyphens/>
      <w:ind w:right="-1"/>
      <w:outlineLvl w:val="2"/>
    </w:pPr>
    <w:rPr>
      <w:b/>
      <w:sz w:val="20"/>
      <w:szCs w:val="20"/>
      <w:lang w:eastAsia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6B57"/>
    <w:pPr>
      <w:keepNext/>
      <w:suppressAutoHyphens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6B57"/>
    <w:pPr>
      <w:suppressAutoHyphens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6B57"/>
    <w:pPr>
      <w:suppressAutoHyphens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6B57"/>
    <w:pPr>
      <w:suppressAutoHyphens/>
      <w:spacing w:before="240" w:after="60"/>
      <w:outlineLvl w:val="6"/>
    </w:pPr>
    <w:rPr>
      <w:rFonts w:asciiTheme="minorHAnsi" w:eastAsiaTheme="minorEastAsia" w:hAnsiTheme="minorHAnsi" w:cstheme="minorBidi"/>
      <w:lang w:eastAsia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6B57"/>
    <w:pPr>
      <w:suppressAutoHyphens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6B57"/>
    <w:pPr>
      <w:suppressAutoHyphens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C96B57"/>
    <w:rPr>
      <w:b/>
      <w:bCs/>
    </w:rPr>
  </w:style>
  <w:style w:type="character" w:customStyle="1" w:styleId="Cmsor1Char">
    <w:name w:val="Címsor 1 Char"/>
    <w:link w:val="Cmsor1"/>
    <w:rsid w:val="00C96B57"/>
    <w:rPr>
      <w:b/>
      <w:sz w:val="28"/>
      <w:lang w:eastAsia="ar-SA"/>
    </w:rPr>
  </w:style>
  <w:style w:type="character" w:customStyle="1" w:styleId="Cmsor2Char">
    <w:name w:val="Címsor 2 Char"/>
    <w:link w:val="Cmsor2"/>
    <w:rsid w:val="00C96B57"/>
    <w:rPr>
      <w:b/>
      <w:sz w:val="24"/>
      <w:lang w:eastAsia="ar-SA"/>
    </w:rPr>
  </w:style>
  <w:style w:type="character" w:customStyle="1" w:styleId="Cmsor3Char">
    <w:name w:val="Címsor 3 Char"/>
    <w:link w:val="Cmsor3"/>
    <w:rsid w:val="00C96B57"/>
    <w:rPr>
      <w:b/>
      <w:lang w:eastAsia="ar-SA"/>
    </w:rPr>
  </w:style>
  <w:style w:type="character" w:customStyle="1" w:styleId="Cmsor4Char">
    <w:name w:val="Címsor 4 Char"/>
    <w:link w:val="Cmsor4"/>
    <w:uiPriority w:val="9"/>
    <w:semiHidden/>
    <w:rsid w:val="00C96B57"/>
    <w:rPr>
      <w:rFonts w:asciiTheme="minorHAnsi" w:eastAsiaTheme="minorEastAsia" w:hAnsiTheme="minorHAnsi" w:cstheme="minorBidi"/>
      <w:b/>
      <w:bCs/>
      <w:sz w:val="28"/>
      <w:szCs w:val="28"/>
      <w:lang w:val="en-US" w:eastAsia="ar-SA"/>
    </w:rPr>
  </w:style>
  <w:style w:type="character" w:customStyle="1" w:styleId="Cmsor5Char">
    <w:name w:val="Címsor 5 Char"/>
    <w:link w:val="Cmsor5"/>
    <w:uiPriority w:val="9"/>
    <w:semiHidden/>
    <w:rsid w:val="00C96B57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Cmsor6Char">
    <w:name w:val="Címsor 6 Char"/>
    <w:link w:val="Cmsor6"/>
    <w:uiPriority w:val="9"/>
    <w:semiHidden/>
    <w:rsid w:val="00C96B57"/>
    <w:rPr>
      <w:rFonts w:asciiTheme="minorHAnsi" w:eastAsiaTheme="minorEastAsia" w:hAnsiTheme="minorHAnsi" w:cstheme="minorBidi"/>
      <w:b/>
      <w:bCs/>
      <w:sz w:val="22"/>
      <w:szCs w:val="22"/>
      <w:lang w:val="en-US" w:eastAsia="ar-SA"/>
    </w:rPr>
  </w:style>
  <w:style w:type="character" w:customStyle="1" w:styleId="Cmsor7Char">
    <w:name w:val="Címsor 7 Char"/>
    <w:link w:val="Cmsor7"/>
    <w:uiPriority w:val="9"/>
    <w:semiHidden/>
    <w:rsid w:val="00C96B57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character" w:customStyle="1" w:styleId="Cmsor8Char">
    <w:name w:val="Címsor 8 Char"/>
    <w:link w:val="Cmsor8"/>
    <w:uiPriority w:val="9"/>
    <w:semiHidden/>
    <w:rsid w:val="00C96B57"/>
    <w:rPr>
      <w:rFonts w:asciiTheme="minorHAnsi" w:eastAsiaTheme="minorEastAsia" w:hAnsiTheme="minorHAnsi" w:cstheme="minorBidi"/>
      <w:i/>
      <w:iCs/>
      <w:sz w:val="24"/>
      <w:szCs w:val="24"/>
      <w:lang w:val="en-US" w:eastAsia="ar-SA"/>
    </w:rPr>
  </w:style>
  <w:style w:type="character" w:customStyle="1" w:styleId="Cmsor9Char">
    <w:name w:val="Címsor 9 Char"/>
    <w:link w:val="Cmsor9"/>
    <w:uiPriority w:val="9"/>
    <w:semiHidden/>
    <w:rsid w:val="00C96B57"/>
    <w:rPr>
      <w:rFonts w:asciiTheme="majorHAnsi" w:eastAsiaTheme="majorEastAsia" w:hAnsiTheme="majorHAnsi" w:cstheme="majorBidi"/>
      <w:sz w:val="22"/>
      <w:szCs w:val="22"/>
      <w:lang w:val="en-US" w:eastAsia="ar-SA"/>
    </w:rPr>
  </w:style>
  <w:style w:type="paragraph" w:styleId="Cm">
    <w:name w:val="Title"/>
    <w:basedOn w:val="Norml"/>
    <w:next w:val="Alcm"/>
    <w:link w:val="CmChar"/>
    <w:qFormat/>
    <w:rsid w:val="001B576F"/>
    <w:pPr>
      <w:widowControl w:val="0"/>
      <w:suppressAutoHyphens/>
      <w:ind w:right="1133"/>
      <w:jc w:val="center"/>
    </w:pPr>
    <w:rPr>
      <w:b/>
      <w:sz w:val="32"/>
      <w:szCs w:val="20"/>
      <w:lang w:eastAsia="ar-SA"/>
    </w:rPr>
  </w:style>
  <w:style w:type="character" w:customStyle="1" w:styleId="CmChar">
    <w:name w:val="Cím Char"/>
    <w:link w:val="Cm"/>
    <w:rsid w:val="00C96B57"/>
    <w:rPr>
      <w:b/>
      <w:sz w:val="32"/>
      <w:lang w:val="en-US" w:eastAsia="ar-SA"/>
    </w:rPr>
  </w:style>
  <w:style w:type="paragraph" w:styleId="Alcm">
    <w:name w:val="Subtitle"/>
    <w:basedOn w:val="Norml"/>
    <w:next w:val="Szvegtrzs"/>
    <w:link w:val="AlcmChar"/>
    <w:qFormat/>
    <w:rsid w:val="001B57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AlcmChar">
    <w:name w:val="Alcím Char"/>
    <w:link w:val="Alcm"/>
    <w:rsid w:val="00C96B57"/>
    <w:rPr>
      <w:rFonts w:ascii="Arial" w:eastAsia="Tahoma" w:hAnsi="Arial" w:cs="Tahoma"/>
      <w:i/>
      <w:iCs/>
      <w:sz w:val="28"/>
      <w:szCs w:val="28"/>
      <w:lang w:val="en-US" w:eastAsia="ar-SA"/>
    </w:rPr>
  </w:style>
  <w:style w:type="character" w:styleId="Kiemels">
    <w:name w:val="Emphasis"/>
    <w:uiPriority w:val="20"/>
    <w:qFormat/>
    <w:rsid w:val="00C96B57"/>
    <w:rPr>
      <w:i/>
      <w:iCs/>
    </w:rPr>
  </w:style>
  <w:style w:type="paragraph" w:styleId="Nincstrkz">
    <w:name w:val="No Spacing"/>
    <w:basedOn w:val="Norml"/>
    <w:uiPriority w:val="1"/>
    <w:qFormat/>
    <w:rsid w:val="00C96B57"/>
    <w:pPr>
      <w:suppressAutoHyphens/>
    </w:pPr>
    <w:rPr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96B57"/>
    <w:pPr>
      <w:suppressAutoHyphens/>
      <w:ind w:left="708"/>
    </w:pPr>
    <w:rPr>
      <w:sz w:val="20"/>
      <w:szCs w:val="20"/>
      <w:lang w:eastAsia="ar-SA"/>
    </w:rPr>
  </w:style>
  <w:style w:type="paragraph" w:styleId="Idzet">
    <w:name w:val="Quote"/>
    <w:basedOn w:val="Norml"/>
    <w:next w:val="Norml"/>
    <w:link w:val="IdzetChar"/>
    <w:uiPriority w:val="29"/>
    <w:qFormat/>
    <w:rsid w:val="00C96B57"/>
    <w:pPr>
      <w:suppressAutoHyphens/>
    </w:pPr>
    <w:rPr>
      <w:i/>
      <w:iCs/>
      <w:color w:val="000000" w:themeColor="text1"/>
      <w:sz w:val="20"/>
      <w:szCs w:val="20"/>
      <w:lang w:eastAsia="ar-SA"/>
    </w:rPr>
  </w:style>
  <w:style w:type="character" w:customStyle="1" w:styleId="IdzetChar">
    <w:name w:val="Idézet Char"/>
    <w:link w:val="Idzet"/>
    <w:uiPriority w:val="29"/>
    <w:rsid w:val="00C96B57"/>
    <w:rPr>
      <w:i/>
      <w:iCs/>
      <w:color w:val="000000" w:themeColor="text1"/>
      <w:lang w:val="en-US" w:eastAsia="ar-SA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6B57"/>
    <w:pPr>
      <w:pBdr>
        <w:bottom w:val="single" w:sz="4" w:space="4" w:color="4F81BD" w:themeColor="accent1"/>
      </w:pBdr>
      <w:suppressAutoHyphens/>
      <w:spacing w:before="200" w:after="280"/>
      <w:ind w:left="936" w:right="936"/>
    </w:pPr>
    <w:rPr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KiemeltidzetChar">
    <w:name w:val="Kiemelt idézet Char"/>
    <w:link w:val="Kiemeltidzet"/>
    <w:uiPriority w:val="30"/>
    <w:rsid w:val="00C96B57"/>
    <w:rPr>
      <w:b/>
      <w:bCs/>
      <w:i/>
      <w:iCs/>
      <w:color w:val="4F81BD" w:themeColor="accent1"/>
      <w:lang w:val="en-US" w:eastAsia="ar-SA"/>
    </w:rPr>
  </w:style>
  <w:style w:type="character" w:styleId="Finomkiemels">
    <w:name w:val="Subtle Emphasis"/>
    <w:uiPriority w:val="19"/>
    <w:qFormat/>
    <w:rsid w:val="00C96B57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C96B57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C96B57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C96B57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C96B5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96B57"/>
    <w:pPr>
      <w:widowControl/>
      <w:spacing w:before="240" w:after="60"/>
      <w:ind w:right="0"/>
      <w:jc w:val="left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  <w:lang w:val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1B576F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B576F"/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599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2020-12-15T10:48:00Z</dcterms:created>
  <dcterms:modified xsi:type="dcterms:W3CDTF">2020-12-15T10:49:00Z</dcterms:modified>
</cp:coreProperties>
</file>