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226" w:rsidRPr="002042FF" w:rsidRDefault="0019698A" w:rsidP="002934C0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bookmarkStart w:id="0" w:name="_GoBack"/>
      <w:bookmarkEnd w:id="0"/>
      <w:r>
        <w:rPr>
          <w:rFonts w:eastAsia="Times New Roman" w:cstheme="minorHAnsi"/>
          <w:b/>
          <w:bCs/>
          <w:noProof/>
          <w:kern w:val="28"/>
          <w:sz w:val="24"/>
          <w:szCs w:val="24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3786505</wp:posOffset>
            </wp:positionH>
            <wp:positionV relativeFrom="paragraph">
              <wp:posOffset>8890</wp:posOffset>
            </wp:positionV>
            <wp:extent cx="838200" cy="1257300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698A" w:rsidRDefault="0019698A" w:rsidP="002934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960"/>
        <w:jc w:val="center"/>
        <w:textAlignment w:val="baseline"/>
        <w:rPr>
          <w:rFonts w:eastAsia="Times New Roman" w:cstheme="minorHAnsi"/>
          <w:b/>
          <w:bCs/>
          <w:kern w:val="28"/>
          <w:sz w:val="24"/>
          <w:szCs w:val="24"/>
          <w:lang w:eastAsia="hu-HU"/>
        </w:rPr>
      </w:pPr>
    </w:p>
    <w:p w:rsidR="0019698A" w:rsidRDefault="0019698A" w:rsidP="002934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960"/>
        <w:jc w:val="center"/>
        <w:textAlignment w:val="baseline"/>
        <w:rPr>
          <w:rFonts w:eastAsia="Times New Roman" w:cstheme="minorHAnsi"/>
          <w:b/>
          <w:bCs/>
          <w:kern w:val="28"/>
          <w:sz w:val="24"/>
          <w:szCs w:val="24"/>
          <w:lang w:eastAsia="hu-HU"/>
        </w:rPr>
      </w:pPr>
    </w:p>
    <w:p w:rsidR="0019698A" w:rsidRDefault="0019698A" w:rsidP="002934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960"/>
        <w:jc w:val="center"/>
        <w:textAlignment w:val="baseline"/>
        <w:rPr>
          <w:rFonts w:eastAsia="Times New Roman" w:cstheme="minorHAnsi"/>
          <w:b/>
          <w:bCs/>
          <w:kern w:val="28"/>
          <w:sz w:val="24"/>
          <w:szCs w:val="24"/>
          <w:lang w:eastAsia="hu-HU"/>
        </w:rPr>
      </w:pPr>
    </w:p>
    <w:p w:rsidR="0019698A" w:rsidRDefault="0019698A" w:rsidP="002934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960"/>
        <w:jc w:val="center"/>
        <w:textAlignment w:val="baseline"/>
        <w:rPr>
          <w:rFonts w:eastAsia="Times New Roman" w:cstheme="minorHAnsi"/>
          <w:b/>
          <w:bCs/>
          <w:kern w:val="28"/>
          <w:sz w:val="24"/>
          <w:szCs w:val="24"/>
          <w:lang w:eastAsia="hu-HU"/>
        </w:rPr>
      </w:pPr>
    </w:p>
    <w:p w:rsidR="0019698A" w:rsidRDefault="0019698A" w:rsidP="002934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960"/>
        <w:jc w:val="center"/>
        <w:textAlignment w:val="baseline"/>
        <w:rPr>
          <w:rFonts w:eastAsia="Times New Roman" w:cstheme="minorHAnsi"/>
          <w:b/>
          <w:bCs/>
          <w:kern w:val="28"/>
          <w:sz w:val="24"/>
          <w:szCs w:val="24"/>
          <w:lang w:eastAsia="hu-HU"/>
        </w:rPr>
      </w:pPr>
    </w:p>
    <w:p w:rsidR="0019698A" w:rsidRPr="00A93822" w:rsidRDefault="0019698A" w:rsidP="002934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960"/>
        <w:jc w:val="center"/>
        <w:textAlignment w:val="baseline"/>
        <w:rPr>
          <w:rFonts w:eastAsia="Times New Roman" w:cstheme="minorHAnsi"/>
          <w:b/>
          <w:bCs/>
          <w:kern w:val="28"/>
          <w:sz w:val="24"/>
          <w:szCs w:val="24"/>
          <w:lang w:eastAsia="hu-HU"/>
        </w:rPr>
      </w:pPr>
    </w:p>
    <w:p w:rsidR="002934C0" w:rsidRPr="00A93822" w:rsidRDefault="002934C0" w:rsidP="002934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960"/>
        <w:jc w:val="center"/>
        <w:textAlignment w:val="baseline"/>
        <w:rPr>
          <w:rFonts w:eastAsia="Times New Roman" w:cstheme="minorHAnsi"/>
          <w:b/>
          <w:bCs/>
          <w:kern w:val="28"/>
          <w:sz w:val="24"/>
          <w:szCs w:val="24"/>
          <w:lang w:eastAsia="hu-HU"/>
        </w:rPr>
      </w:pPr>
      <w:r w:rsidRPr="00A93822">
        <w:rPr>
          <w:rFonts w:eastAsia="Times New Roman" w:cstheme="minorHAnsi"/>
          <w:b/>
          <w:bCs/>
          <w:kern w:val="28"/>
          <w:sz w:val="24"/>
          <w:szCs w:val="24"/>
          <w:lang w:eastAsia="hu-HU"/>
        </w:rPr>
        <w:t xml:space="preserve">Szekszárd Megyei Jogú Város Önkormányzata közgyűlésének </w:t>
      </w:r>
      <w:r w:rsidRPr="00A93822">
        <w:rPr>
          <w:rFonts w:eastAsia="Times New Roman" w:cstheme="minorHAnsi"/>
          <w:b/>
          <w:bCs/>
          <w:kern w:val="28"/>
          <w:sz w:val="24"/>
          <w:szCs w:val="24"/>
          <w:lang w:eastAsia="hu-HU"/>
        </w:rPr>
        <w:br/>
      </w:r>
      <w:r w:rsidR="0019698A" w:rsidRPr="00A93822">
        <w:rPr>
          <w:rFonts w:eastAsia="Times New Roman" w:cstheme="minorHAnsi"/>
          <w:b/>
          <w:bCs/>
          <w:kern w:val="28"/>
          <w:sz w:val="24"/>
          <w:szCs w:val="24"/>
          <w:lang w:eastAsia="hu-HU"/>
        </w:rPr>
        <w:t>27</w:t>
      </w:r>
      <w:r w:rsidRPr="00A93822">
        <w:rPr>
          <w:rFonts w:eastAsia="Times New Roman" w:cstheme="minorHAnsi"/>
          <w:b/>
          <w:bCs/>
          <w:kern w:val="28"/>
          <w:sz w:val="24"/>
          <w:szCs w:val="24"/>
          <w:lang w:eastAsia="hu-HU"/>
        </w:rPr>
        <w:t>/2019. (</w:t>
      </w:r>
      <w:r w:rsidR="0019698A" w:rsidRPr="00A93822">
        <w:rPr>
          <w:rFonts w:eastAsia="Times New Roman" w:cstheme="minorHAnsi"/>
          <w:b/>
          <w:bCs/>
          <w:kern w:val="28"/>
          <w:sz w:val="24"/>
          <w:szCs w:val="24"/>
          <w:lang w:eastAsia="hu-HU"/>
        </w:rPr>
        <w:t>XI. 28.</w:t>
      </w:r>
      <w:r w:rsidRPr="00A93822">
        <w:rPr>
          <w:rFonts w:eastAsia="Times New Roman" w:cstheme="minorHAnsi"/>
          <w:b/>
          <w:bCs/>
          <w:kern w:val="28"/>
          <w:sz w:val="24"/>
          <w:szCs w:val="24"/>
          <w:lang w:eastAsia="hu-HU"/>
        </w:rPr>
        <w:t>) önkormányzati rendelete a Szervezeti és Működési Szabályzatról szóló 27/2014. (XII. 23.) önkormányzati rendelet módosításáról</w:t>
      </w:r>
      <w:r w:rsidR="00E86137" w:rsidRPr="00A93822">
        <w:rPr>
          <w:rStyle w:val="Lbjegyzet-hivatkozs"/>
          <w:rFonts w:eastAsia="Times New Roman" w:cstheme="minorHAnsi"/>
          <w:b/>
          <w:bCs/>
          <w:kern w:val="28"/>
          <w:sz w:val="24"/>
          <w:szCs w:val="24"/>
          <w:lang w:eastAsia="hu-HU"/>
        </w:rPr>
        <w:footnoteReference w:id="1"/>
      </w:r>
    </w:p>
    <w:p w:rsidR="002934C0" w:rsidRPr="00A93822" w:rsidRDefault="002934C0" w:rsidP="002934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960"/>
        <w:jc w:val="center"/>
        <w:textAlignment w:val="baseline"/>
        <w:rPr>
          <w:rFonts w:eastAsia="Times New Roman" w:cstheme="minorHAnsi"/>
          <w:b/>
          <w:bCs/>
          <w:kern w:val="28"/>
          <w:sz w:val="24"/>
          <w:szCs w:val="24"/>
          <w:lang w:eastAsia="hu-HU"/>
        </w:rPr>
      </w:pPr>
    </w:p>
    <w:p w:rsidR="002934C0" w:rsidRPr="00A93822" w:rsidRDefault="002934C0" w:rsidP="002934C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A93822">
        <w:rPr>
          <w:rFonts w:eastAsia="Times New Roman" w:cstheme="minorHAnsi"/>
          <w:sz w:val="24"/>
          <w:szCs w:val="24"/>
          <w:lang w:eastAsia="hu-HU"/>
        </w:rPr>
        <w:t>Szekszárd Megyei Jogú Város Önkormányzatának Közgyűlése az Alaptörvény 32. cikk (2) bekezdésében meghatározott eredeti jogalkotói hatáskörében, az Alaptörvény 32. cikk (1) bekezdés d) pontjában meghatározott feladatkörében eljárva a következőket rendeli el:</w:t>
      </w:r>
    </w:p>
    <w:p w:rsidR="002934C0" w:rsidRPr="00A93822" w:rsidRDefault="002934C0" w:rsidP="002934C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2934C0" w:rsidRPr="00A93822" w:rsidRDefault="002934C0" w:rsidP="002934C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A93822">
        <w:rPr>
          <w:rFonts w:eastAsia="Times New Roman" w:cstheme="minorHAnsi"/>
          <w:b/>
          <w:bCs/>
          <w:sz w:val="24"/>
          <w:szCs w:val="24"/>
          <w:lang w:eastAsia="hu-HU"/>
        </w:rPr>
        <w:t xml:space="preserve">1. § </w:t>
      </w:r>
      <w:r w:rsidR="00335A30" w:rsidRPr="00A93822">
        <w:rPr>
          <w:rFonts w:eastAsia="Times New Roman" w:cstheme="minorHAnsi"/>
          <w:sz w:val="24"/>
          <w:szCs w:val="24"/>
          <w:lang w:eastAsia="hu-HU"/>
        </w:rPr>
        <w:t xml:space="preserve">(1) </w:t>
      </w:r>
      <w:r w:rsidRPr="00A93822">
        <w:rPr>
          <w:rFonts w:eastAsia="Times New Roman" w:cstheme="minorHAnsi"/>
          <w:sz w:val="24"/>
          <w:szCs w:val="24"/>
          <w:lang w:eastAsia="hu-HU"/>
        </w:rPr>
        <w:t xml:space="preserve">A Szervezeti és Működési Szabályzatról szóló 27/2014. (XII.23.) önkormányzati rendelet (a továbbiakban: R.) </w:t>
      </w:r>
      <w:r w:rsidR="00335A30" w:rsidRPr="00A93822">
        <w:rPr>
          <w:rFonts w:eastAsia="Times New Roman" w:cstheme="minorHAnsi"/>
          <w:sz w:val="24"/>
          <w:szCs w:val="24"/>
          <w:lang w:eastAsia="hu-HU"/>
        </w:rPr>
        <w:t xml:space="preserve">1. melléklet 1. </w:t>
      </w:r>
      <w:r w:rsidR="004B4463" w:rsidRPr="00A93822">
        <w:rPr>
          <w:rFonts w:eastAsia="Times New Roman" w:cstheme="minorHAnsi"/>
          <w:sz w:val="24"/>
          <w:szCs w:val="24"/>
          <w:lang w:eastAsia="hu-HU"/>
        </w:rPr>
        <w:t>al</w:t>
      </w:r>
      <w:r w:rsidR="00335A30" w:rsidRPr="00A93822">
        <w:rPr>
          <w:rFonts w:eastAsia="Times New Roman" w:cstheme="minorHAnsi"/>
          <w:sz w:val="24"/>
          <w:szCs w:val="24"/>
          <w:lang w:eastAsia="hu-HU"/>
        </w:rPr>
        <w:t>cím 1. pontja a következő 20. alponttal egészül ki:</w:t>
      </w:r>
    </w:p>
    <w:p w:rsidR="00335A30" w:rsidRPr="00A93822" w:rsidRDefault="00335A30" w:rsidP="002934C0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A93822">
        <w:rPr>
          <w:rFonts w:eastAsia="Times New Roman" w:cstheme="minorHAnsi"/>
          <w:i/>
          <w:sz w:val="24"/>
          <w:szCs w:val="24"/>
          <w:lang w:eastAsia="hu-HU"/>
        </w:rPr>
        <w:t>(1. Gazdasági és Pénzügyi Bizottság (GPB)</w:t>
      </w:r>
    </w:p>
    <w:p w:rsidR="00335A30" w:rsidRPr="00A93822" w:rsidRDefault="00335A30" w:rsidP="002934C0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A93822">
        <w:rPr>
          <w:rFonts w:eastAsia="Times New Roman" w:cstheme="minorHAnsi"/>
          <w:i/>
          <w:sz w:val="24"/>
          <w:szCs w:val="24"/>
          <w:lang w:eastAsia="hu-HU"/>
        </w:rPr>
        <w:t>1. Dönt:)</w:t>
      </w:r>
    </w:p>
    <w:p w:rsidR="00335A30" w:rsidRPr="00A93822" w:rsidRDefault="00335A30" w:rsidP="002934C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2042FF" w:rsidRPr="00A93822" w:rsidRDefault="00335A30" w:rsidP="00335A30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A93822">
        <w:rPr>
          <w:rFonts w:cstheme="minorHAnsi"/>
          <w:sz w:val="24"/>
          <w:szCs w:val="24"/>
          <w:shd w:val="clear" w:color="auto" w:fill="FFFFFF"/>
        </w:rPr>
        <w:t>„20. a költségvetésben előirányzott keret terhére, a beszerzési szabályzatban meghatározott értékhatár feletti, de a közbeszerzési értékhatárt el nem érő önkormányzati beszerzésekhez kapcsolódó szerződések jóváhagyásáról;”</w:t>
      </w:r>
    </w:p>
    <w:p w:rsidR="00335A30" w:rsidRPr="00A93822" w:rsidRDefault="00335A30" w:rsidP="00335A30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:rsidR="00335A30" w:rsidRPr="00A93822" w:rsidRDefault="00335A30" w:rsidP="00335A30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A93822">
        <w:rPr>
          <w:rFonts w:cstheme="minorHAnsi"/>
          <w:sz w:val="24"/>
          <w:szCs w:val="24"/>
          <w:shd w:val="clear" w:color="auto" w:fill="FFFFFF"/>
        </w:rPr>
        <w:t xml:space="preserve">(2) Az R. 1. mellékelt 3. </w:t>
      </w:r>
      <w:r w:rsidR="004B4463" w:rsidRPr="00A93822">
        <w:rPr>
          <w:rFonts w:cstheme="minorHAnsi"/>
          <w:sz w:val="24"/>
          <w:szCs w:val="24"/>
          <w:shd w:val="clear" w:color="auto" w:fill="FFFFFF"/>
        </w:rPr>
        <w:t>al</w:t>
      </w:r>
      <w:r w:rsidRPr="00A93822">
        <w:rPr>
          <w:rFonts w:cstheme="minorHAnsi"/>
          <w:sz w:val="24"/>
          <w:szCs w:val="24"/>
          <w:shd w:val="clear" w:color="auto" w:fill="FFFFFF"/>
        </w:rPr>
        <w:t>cím 1. pontja a következő 8. alponttal egészül ki:</w:t>
      </w:r>
    </w:p>
    <w:p w:rsidR="00335A30" w:rsidRPr="00A93822" w:rsidRDefault="00335A30" w:rsidP="00335A30">
      <w:pPr>
        <w:shd w:val="clear" w:color="auto" w:fill="FFFFFF"/>
        <w:spacing w:after="0" w:line="240" w:lineRule="auto"/>
        <w:jc w:val="both"/>
        <w:rPr>
          <w:rFonts w:cstheme="minorHAnsi"/>
          <w:i/>
          <w:sz w:val="24"/>
          <w:szCs w:val="24"/>
          <w:shd w:val="clear" w:color="auto" w:fill="FFFFFF"/>
        </w:rPr>
      </w:pPr>
      <w:r w:rsidRPr="00A93822">
        <w:rPr>
          <w:rFonts w:cstheme="minorHAnsi"/>
          <w:i/>
          <w:sz w:val="24"/>
          <w:szCs w:val="24"/>
          <w:shd w:val="clear" w:color="auto" w:fill="FFFFFF"/>
        </w:rPr>
        <w:t>(3. Szociális és Egészségügyi Bizottság (SZEB)</w:t>
      </w:r>
    </w:p>
    <w:p w:rsidR="00335A30" w:rsidRPr="00A93822" w:rsidRDefault="00335A30" w:rsidP="00335A30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A93822">
        <w:rPr>
          <w:rFonts w:cstheme="minorHAnsi"/>
          <w:i/>
          <w:sz w:val="24"/>
          <w:szCs w:val="24"/>
          <w:shd w:val="clear" w:color="auto" w:fill="FFFFFF"/>
        </w:rPr>
        <w:t>1. Dönt:)</w:t>
      </w:r>
    </w:p>
    <w:p w:rsidR="002934C0" w:rsidRPr="00A93822" w:rsidRDefault="00335A30" w:rsidP="00335A30">
      <w:pPr>
        <w:shd w:val="clear" w:color="auto" w:fill="FFFFFF"/>
        <w:spacing w:after="0" w:line="405" w:lineRule="atLeast"/>
        <w:jc w:val="both"/>
        <w:rPr>
          <w:rFonts w:eastAsia="Times New Roman" w:cstheme="minorHAnsi"/>
          <w:sz w:val="24"/>
          <w:szCs w:val="24"/>
          <w:lang w:eastAsia="hu-HU"/>
        </w:rPr>
      </w:pPr>
      <w:r w:rsidRPr="00A93822">
        <w:rPr>
          <w:rFonts w:eastAsia="Times New Roman" w:cstheme="minorHAnsi"/>
          <w:sz w:val="24"/>
          <w:szCs w:val="24"/>
          <w:lang w:eastAsia="hu-HU"/>
        </w:rPr>
        <w:t xml:space="preserve">„8. </w:t>
      </w:r>
      <w:r w:rsidR="002934C0" w:rsidRPr="00A93822">
        <w:rPr>
          <w:rFonts w:eastAsia="Times New Roman" w:cstheme="minorHAnsi"/>
          <w:sz w:val="24"/>
          <w:szCs w:val="24"/>
          <w:lang w:eastAsia="hu-HU"/>
        </w:rPr>
        <w:t xml:space="preserve">a </w:t>
      </w:r>
      <w:proofErr w:type="spellStart"/>
      <w:r w:rsidR="002934C0" w:rsidRPr="00A93822">
        <w:rPr>
          <w:rFonts w:eastAsia="Times New Roman" w:cstheme="minorHAnsi"/>
          <w:sz w:val="24"/>
          <w:szCs w:val="24"/>
          <w:lang w:eastAsia="hu-HU"/>
        </w:rPr>
        <w:t>Bursa</w:t>
      </w:r>
      <w:proofErr w:type="spellEnd"/>
      <w:r w:rsidR="002934C0" w:rsidRPr="00A93822">
        <w:rPr>
          <w:rFonts w:eastAsia="Times New Roman" w:cstheme="minorHAnsi"/>
          <w:sz w:val="24"/>
          <w:szCs w:val="24"/>
          <w:lang w:eastAsia="hu-HU"/>
        </w:rPr>
        <w:t xml:space="preserve"> Hungarica Ösztöndíjpályázat elbírálásáról;</w:t>
      </w:r>
      <w:r w:rsidRPr="00A93822">
        <w:rPr>
          <w:rFonts w:eastAsia="Times New Roman" w:cstheme="minorHAnsi"/>
          <w:sz w:val="24"/>
          <w:szCs w:val="24"/>
          <w:lang w:eastAsia="hu-HU"/>
        </w:rPr>
        <w:t>”</w:t>
      </w:r>
    </w:p>
    <w:p w:rsidR="002042FF" w:rsidRPr="00A93822" w:rsidRDefault="002042FF" w:rsidP="002934C0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4"/>
          <w:szCs w:val="24"/>
          <w:lang w:eastAsia="hu-HU"/>
        </w:rPr>
      </w:pPr>
    </w:p>
    <w:p w:rsidR="002934C0" w:rsidRPr="00A93822" w:rsidRDefault="00335A30" w:rsidP="002934C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A9382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2</w:t>
      </w:r>
      <w:r w:rsidR="002934C0" w:rsidRPr="00A9382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. §</w:t>
      </w:r>
      <w:r w:rsidR="002934C0" w:rsidRPr="00A9382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</w:t>
      </w:r>
      <w:r w:rsidRPr="00A9382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Hatályát veszti:</w:t>
      </w:r>
    </w:p>
    <w:p w:rsidR="00335A30" w:rsidRPr="00A93822" w:rsidRDefault="00335A30" w:rsidP="002934C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35A30" w:rsidRPr="00A93822" w:rsidRDefault="00335A30" w:rsidP="00335A3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A9382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az R. 1. melléklet 1. </w:t>
      </w:r>
      <w:r w:rsidR="004B4463" w:rsidRPr="00A9382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al</w:t>
      </w:r>
      <w:r w:rsidRPr="00A9382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cím 1. pont 20</w:t>
      </w:r>
      <w:r w:rsidR="004B4463" w:rsidRPr="00A9382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.</w:t>
      </w:r>
      <w:r w:rsidRPr="00A9382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alpontja,</w:t>
      </w:r>
    </w:p>
    <w:p w:rsidR="00335A30" w:rsidRPr="00A93822" w:rsidRDefault="00335A30" w:rsidP="00335A3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A9382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az R. 1. melléklet 3. </w:t>
      </w:r>
      <w:r w:rsidR="004B4463" w:rsidRPr="00A9382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al</w:t>
      </w:r>
      <w:r w:rsidRPr="00A9382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cím 1. pont 8. alpontja.</w:t>
      </w:r>
    </w:p>
    <w:p w:rsidR="00FB2CC9" w:rsidRPr="00A93822" w:rsidRDefault="00FB2CC9" w:rsidP="00FB2CC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FB2CC9" w:rsidRPr="00A93822" w:rsidRDefault="00FB2CC9" w:rsidP="00D324BE">
      <w:pPr>
        <w:pStyle w:val="Listaszerbekezds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A9382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 xml:space="preserve">§ </w:t>
      </w:r>
      <w:r w:rsidRPr="00A9382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(1) Ez a rendelet - a (2) bekezdésben foglalt kivétellel – </w:t>
      </w:r>
      <w:r w:rsidR="00E86137" w:rsidRPr="00A9382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2019. november 28-án </w:t>
      </w:r>
      <w:r w:rsidR="00A93822" w:rsidRPr="00A9382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15.00 </w:t>
      </w:r>
      <w:r w:rsidR="00E86137" w:rsidRPr="00A9382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órakor lép hatályba.</w:t>
      </w:r>
    </w:p>
    <w:p w:rsidR="00A93822" w:rsidRPr="00A93822" w:rsidRDefault="00A93822" w:rsidP="00A93822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FB2CC9" w:rsidRPr="00A93822" w:rsidRDefault="00FB2CC9" w:rsidP="00FB2CC9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A9382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(2) Az 1. § 2020. február 1-jén lép hatályba.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590"/>
        <w:gridCol w:w="4588"/>
      </w:tblGrid>
      <w:tr w:rsidR="002934C0" w:rsidRPr="00A93822" w:rsidTr="00E86137">
        <w:tc>
          <w:tcPr>
            <w:tcW w:w="4590" w:type="dxa"/>
          </w:tcPr>
          <w:p w:rsidR="002934C0" w:rsidRPr="00A93822" w:rsidRDefault="002934C0" w:rsidP="000A7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88" w:type="dxa"/>
          </w:tcPr>
          <w:p w:rsidR="002934C0" w:rsidRPr="00A93822" w:rsidRDefault="002934C0" w:rsidP="000A7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934C0" w:rsidRPr="00A93822" w:rsidTr="00E86137">
        <w:tc>
          <w:tcPr>
            <w:tcW w:w="4590" w:type="dxa"/>
          </w:tcPr>
          <w:p w:rsidR="002934C0" w:rsidRPr="00A93822" w:rsidRDefault="002934C0" w:rsidP="000A7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88" w:type="dxa"/>
          </w:tcPr>
          <w:p w:rsidR="002934C0" w:rsidRPr="00A93822" w:rsidRDefault="002934C0" w:rsidP="000A7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934C0" w:rsidRPr="00A93822" w:rsidTr="00E86137">
        <w:tc>
          <w:tcPr>
            <w:tcW w:w="4590" w:type="dxa"/>
          </w:tcPr>
          <w:p w:rsidR="002934C0" w:rsidRPr="00A93822" w:rsidRDefault="002934C0" w:rsidP="000A7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9382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Ács Rezső</w:t>
            </w:r>
          </w:p>
        </w:tc>
        <w:tc>
          <w:tcPr>
            <w:tcW w:w="4588" w:type="dxa"/>
          </w:tcPr>
          <w:p w:rsidR="002934C0" w:rsidRPr="00A93822" w:rsidRDefault="002934C0" w:rsidP="000A7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9382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dr. Molnár Kata</w:t>
            </w:r>
          </w:p>
        </w:tc>
      </w:tr>
      <w:tr w:rsidR="002934C0" w:rsidRPr="00A93822" w:rsidTr="00E86137">
        <w:trPr>
          <w:trHeight w:val="368"/>
        </w:trPr>
        <w:tc>
          <w:tcPr>
            <w:tcW w:w="4590" w:type="dxa"/>
          </w:tcPr>
          <w:p w:rsidR="002934C0" w:rsidRPr="00A93822" w:rsidRDefault="002934C0" w:rsidP="000A7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9382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polgármester</w:t>
            </w:r>
          </w:p>
        </w:tc>
        <w:tc>
          <w:tcPr>
            <w:tcW w:w="4588" w:type="dxa"/>
          </w:tcPr>
          <w:p w:rsidR="002934C0" w:rsidRPr="00A93822" w:rsidRDefault="002934C0" w:rsidP="000A7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9382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jegyző</w:t>
            </w:r>
          </w:p>
        </w:tc>
      </w:tr>
    </w:tbl>
    <w:p w:rsidR="00A93822" w:rsidRDefault="00A93822" w:rsidP="003C476A">
      <w:pPr>
        <w:spacing w:after="0" w:line="240" w:lineRule="auto"/>
        <w:ind w:left="567" w:hanging="567"/>
        <w:rPr>
          <w:rFonts w:ascii="Calibri" w:hAnsi="Calibri"/>
          <w:sz w:val="20"/>
        </w:rPr>
      </w:pPr>
    </w:p>
    <w:p w:rsidR="00A93822" w:rsidRDefault="00A93822" w:rsidP="003C476A">
      <w:pPr>
        <w:spacing w:after="0" w:line="240" w:lineRule="auto"/>
        <w:ind w:left="567" w:hanging="567"/>
        <w:rPr>
          <w:rFonts w:ascii="Calibri" w:hAnsi="Calibri"/>
          <w:sz w:val="20"/>
        </w:rPr>
      </w:pPr>
    </w:p>
    <w:p w:rsidR="003C476A" w:rsidRDefault="00E86137" w:rsidP="003C476A">
      <w:pPr>
        <w:spacing w:after="0" w:line="240" w:lineRule="auto"/>
        <w:ind w:left="567" w:hanging="567"/>
        <w:rPr>
          <w:rFonts w:ascii="Calibri" w:hAnsi="Calibri"/>
          <w:sz w:val="24"/>
          <w:szCs w:val="24"/>
        </w:rPr>
      </w:pPr>
      <w:proofErr w:type="gramStart"/>
      <w:r w:rsidRPr="00A93822">
        <w:rPr>
          <w:rFonts w:ascii="Calibri" w:hAnsi="Calibri"/>
          <w:sz w:val="24"/>
          <w:szCs w:val="24"/>
        </w:rPr>
        <w:t>Kihirdetési  záradék</w:t>
      </w:r>
      <w:proofErr w:type="gramEnd"/>
      <w:r w:rsidRPr="00A93822">
        <w:rPr>
          <w:rFonts w:ascii="Calibri" w:hAnsi="Calibri"/>
          <w:sz w:val="24"/>
          <w:szCs w:val="24"/>
        </w:rPr>
        <w:t>:</w:t>
      </w:r>
    </w:p>
    <w:p w:rsidR="00A93822" w:rsidRDefault="00A93822" w:rsidP="003C476A">
      <w:pPr>
        <w:spacing w:after="0" w:line="240" w:lineRule="auto"/>
        <w:ind w:left="567" w:hanging="567"/>
        <w:rPr>
          <w:rFonts w:ascii="Calibri" w:hAnsi="Calibri"/>
          <w:sz w:val="24"/>
          <w:szCs w:val="24"/>
        </w:rPr>
      </w:pPr>
    </w:p>
    <w:p w:rsidR="00A93822" w:rsidRDefault="00A93822" w:rsidP="003C476A">
      <w:pPr>
        <w:spacing w:after="0" w:line="240" w:lineRule="auto"/>
        <w:ind w:left="567" w:hanging="567"/>
        <w:rPr>
          <w:rFonts w:ascii="Calibri" w:hAnsi="Calibri"/>
          <w:sz w:val="24"/>
          <w:szCs w:val="24"/>
        </w:rPr>
      </w:pPr>
    </w:p>
    <w:p w:rsidR="00A93822" w:rsidRPr="00A93822" w:rsidRDefault="00A93822" w:rsidP="003C476A">
      <w:pPr>
        <w:spacing w:after="0" w:line="240" w:lineRule="auto"/>
        <w:ind w:left="567" w:hanging="567"/>
        <w:rPr>
          <w:rFonts w:ascii="Calibri" w:hAnsi="Calibri"/>
          <w:sz w:val="24"/>
          <w:szCs w:val="24"/>
        </w:rPr>
      </w:pPr>
    </w:p>
    <w:p w:rsidR="00E86137" w:rsidRPr="00A93822" w:rsidRDefault="00E86137" w:rsidP="003C476A">
      <w:pPr>
        <w:spacing w:after="0" w:line="240" w:lineRule="auto"/>
        <w:ind w:left="567" w:hanging="567"/>
        <w:rPr>
          <w:rFonts w:ascii="Calibri" w:hAnsi="Calibri"/>
          <w:sz w:val="24"/>
          <w:szCs w:val="24"/>
        </w:rPr>
      </w:pPr>
      <w:r w:rsidRPr="00A93822">
        <w:rPr>
          <w:rFonts w:ascii="Calibri" w:hAnsi="Calibri"/>
          <w:sz w:val="24"/>
          <w:szCs w:val="24"/>
        </w:rPr>
        <w:t>A kihirdetés napja: 2019. november 28.</w:t>
      </w:r>
      <w:r w:rsidR="00A93822">
        <w:rPr>
          <w:rFonts w:ascii="Calibri" w:hAnsi="Calibri"/>
          <w:sz w:val="24"/>
          <w:szCs w:val="24"/>
        </w:rPr>
        <w:t xml:space="preserve"> </w:t>
      </w:r>
      <w:r w:rsidR="00A93822" w:rsidRPr="00A93822">
        <w:rPr>
          <w:rFonts w:ascii="Calibri" w:hAnsi="Calibri"/>
          <w:sz w:val="24"/>
          <w:szCs w:val="24"/>
        </w:rPr>
        <w:t>14.</w:t>
      </w:r>
      <w:r w:rsidR="00A93822">
        <w:rPr>
          <w:rFonts w:ascii="Calibri" w:hAnsi="Calibri"/>
          <w:sz w:val="24"/>
          <w:szCs w:val="24"/>
        </w:rPr>
        <w:t>00</w:t>
      </w:r>
      <w:r w:rsidR="00A93822" w:rsidRPr="00A93822">
        <w:rPr>
          <w:rFonts w:ascii="Calibri" w:hAnsi="Calibri"/>
          <w:sz w:val="24"/>
          <w:szCs w:val="24"/>
        </w:rPr>
        <w:t xml:space="preserve"> óra </w:t>
      </w:r>
      <w:r w:rsidR="00355CB6">
        <w:rPr>
          <w:rFonts w:ascii="Calibri" w:hAnsi="Calibri"/>
          <w:sz w:val="24"/>
          <w:szCs w:val="24"/>
        </w:rPr>
        <w:t xml:space="preserve">58 </w:t>
      </w:r>
      <w:r w:rsidR="00A93822" w:rsidRPr="00A93822">
        <w:rPr>
          <w:rFonts w:ascii="Calibri" w:hAnsi="Calibri"/>
          <w:sz w:val="24"/>
          <w:szCs w:val="24"/>
        </w:rPr>
        <w:t>perc.</w:t>
      </w:r>
    </w:p>
    <w:p w:rsidR="00A93822" w:rsidRPr="00A93822" w:rsidRDefault="00A93822" w:rsidP="003C476A">
      <w:pPr>
        <w:spacing w:after="0" w:line="240" w:lineRule="auto"/>
        <w:ind w:left="567" w:hanging="567"/>
        <w:rPr>
          <w:rFonts w:ascii="Calibri" w:hAnsi="Calibri"/>
          <w:sz w:val="24"/>
          <w:szCs w:val="24"/>
        </w:rPr>
      </w:pPr>
    </w:p>
    <w:p w:rsidR="00A93822" w:rsidRPr="00A93822" w:rsidRDefault="00A93822" w:rsidP="003C476A">
      <w:pPr>
        <w:spacing w:after="0" w:line="240" w:lineRule="auto"/>
        <w:ind w:left="567" w:hanging="567"/>
        <w:rPr>
          <w:rFonts w:ascii="Calibri" w:hAnsi="Calibri"/>
          <w:sz w:val="24"/>
          <w:szCs w:val="24"/>
        </w:rPr>
      </w:pPr>
    </w:p>
    <w:p w:rsidR="00A93822" w:rsidRPr="00A93822" w:rsidRDefault="00A93822" w:rsidP="003C476A">
      <w:pPr>
        <w:spacing w:after="0" w:line="240" w:lineRule="auto"/>
        <w:ind w:left="567" w:hanging="567"/>
        <w:rPr>
          <w:rFonts w:ascii="Calibri" w:hAnsi="Calibri"/>
          <w:sz w:val="24"/>
          <w:szCs w:val="24"/>
        </w:rPr>
      </w:pPr>
    </w:p>
    <w:p w:rsidR="00A93822" w:rsidRDefault="00E86137" w:rsidP="00A93822">
      <w:pPr>
        <w:tabs>
          <w:tab w:val="left" w:pos="4500"/>
        </w:tabs>
        <w:spacing w:after="0" w:line="240" w:lineRule="auto"/>
        <w:ind w:left="2880" w:right="3289"/>
        <w:jc w:val="center"/>
        <w:rPr>
          <w:rFonts w:ascii="Calibri" w:hAnsi="Calibri"/>
          <w:sz w:val="24"/>
          <w:szCs w:val="24"/>
        </w:rPr>
      </w:pPr>
      <w:r w:rsidRPr="00A93822">
        <w:rPr>
          <w:rFonts w:ascii="Calibri" w:hAnsi="Calibri"/>
          <w:sz w:val="24"/>
          <w:szCs w:val="24"/>
        </w:rPr>
        <w:t>dr. Molnár K</w:t>
      </w:r>
      <w:r w:rsidR="00A93822">
        <w:rPr>
          <w:rFonts w:ascii="Calibri" w:hAnsi="Calibri"/>
          <w:sz w:val="24"/>
          <w:szCs w:val="24"/>
        </w:rPr>
        <w:t>ata</w:t>
      </w:r>
    </w:p>
    <w:p w:rsidR="002934C0" w:rsidRPr="00A93822" w:rsidRDefault="00E86137" w:rsidP="00A93822">
      <w:pPr>
        <w:tabs>
          <w:tab w:val="left" w:pos="4500"/>
        </w:tabs>
        <w:spacing w:after="0" w:line="240" w:lineRule="auto"/>
        <w:ind w:left="2880" w:right="3289"/>
        <w:jc w:val="center"/>
        <w:rPr>
          <w:rFonts w:ascii="Calibri" w:hAnsi="Calibri"/>
          <w:sz w:val="24"/>
          <w:szCs w:val="24"/>
        </w:rPr>
      </w:pPr>
      <w:r w:rsidRPr="00A93822">
        <w:rPr>
          <w:rFonts w:ascii="Calibri" w:hAnsi="Calibri"/>
          <w:sz w:val="24"/>
          <w:szCs w:val="24"/>
        </w:rPr>
        <w:t>jegyző</w:t>
      </w:r>
    </w:p>
    <w:p w:rsidR="00A93822" w:rsidRPr="00A93822" w:rsidRDefault="00A93822">
      <w:pPr>
        <w:spacing w:after="0" w:line="240" w:lineRule="auto"/>
        <w:ind w:left="2880" w:right="3289" w:firstLine="66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A93822" w:rsidRPr="00A93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780" w:rsidRDefault="00326780" w:rsidP="00E86137">
      <w:pPr>
        <w:spacing w:after="0" w:line="240" w:lineRule="auto"/>
      </w:pPr>
      <w:r>
        <w:separator/>
      </w:r>
    </w:p>
  </w:endnote>
  <w:endnote w:type="continuationSeparator" w:id="0">
    <w:p w:rsidR="00326780" w:rsidRDefault="00326780" w:rsidP="00E86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780" w:rsidRDefault="00326780" w:rsidP="00E86137">
      <w:pPr>
        <w:spacing w:after="0" w:line="240" w:lineRule="auto"/>
      </w:pPr>
      <w:r>
        <w:separator/>
      </w:r>
    </w:p>
  </w:footnote>
  <w:footnote w:type="continuationSeparator" w:id="0">
    <w:p w:rsidR="00326780" w:rsidRDefault="00326780" w:rsidP="00E86137">
      <w:pPr>
        <w:spacing w:after="0" w:line="240" w:lineRule="auto"/>
      </w:pPr>
      <w:r>
        <w:continuationSeparator/>
      </w:r>
    </w:p>
  </w:footnote>
  <w:footnote w:id="1">
    <w:p w:rsidR="00E86137" w:rsidRDefault="00E86137">
      <w:pPr>
        <w:pStyle w:val="Lbjegyzetszveg"/>
      </w:pPr>
      <w:r w:rsidRPr="00743B1E">
        <w:rPr>
          <w:rFonts w:ascii="Calibri" w:hAnsi="Calibri"/>
        </w:rPr>
        <w:t xml:space="preserve">A rendeletet a közgyűlés a 2019. </w:t>
      </w:r>
      <w:r>
        <w:rPr>
          <w:rFonts w:ascii="Calibri" w:hAnsi="Calibri"/>
        </w:rPr>
        <w:t>november</w:t>
      </w:r>
      <w:r w:rsidRPr="00743B1E">
        <w:rPr>
          <w:rFonts w:ascii="Calibri" w:hAnsi="Calibri"/>
        </w:rPr>
        <w:t xml:space="preserve"> 28-i ülésén fogadta el.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E71F7"/>
    <w:multiLevelType w:val="hybridMultilevel"/>
    <w:tmpl w:val="16785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C0"/>
    <w:rsid w:val="000F6226"/>
    <w:rsid w:val="0019698A"/>
    <w:rsid w:val="002042FF"/>
    <w:rsid w:val="00250A22"/>
    <w:rsid w:val="002934C0"/>
    <w:rsid w:val="00326780"/>
    <w:rsid w:val="003346EE"/>
    <w:rsid w:val="00335A30"/>
    <w:rsid w:val="00355CB6"/>
    <w:rsid w:val="003C476A"/>
    <w:rsid w:val="003D28CE"/>
    <w:rsid w:val="004B4463"/>
    <w:rsid w:val="00646413"/>
    <w:rsid w:val="007A0579"/>
    <w:rsid w:val="008C65A5"/>
    <w:rsid w:val="009166E6"/>
    <w:rsid w:val="00A93822"/>
    <w:rsid w:val="00D50A66"/>
    <w:rsid w:val="00D661DB"/>
    <w:rsid w:val="00E86137"/>
    <w:rsid w:val="00FB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7508E-0DB2-4BD7-BA28-951626AA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934C0"/>
  </w:style>
  <w:style w:type="paragraph" w:styleId="Cmsor4">
    <w:name w:val="heading 4"/>
    <w:basedOn w:val="Norml"/>
    <w:link w:val="Cmsor4Char"/>
    <w:uiPriority w:val="9"/>
    <w:qFormat/>
    <w:rsid w:val="00335A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F6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6226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semiHidden/>
    <w:unhideWhenUsed/>
    <w:rsid w:val="00335A3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335A30"/>
    <w:pPr>
      <w:ind w:left="720"/>
      <w:contextualSpacing/>
    </w:pPr>
  </w:style>
  <w:style w:type="character" w:customStyle="1" w:styleId="Cmsor4Char">
    <w:name w:val="Címsor 4 Char"/>
    <w:basedOn w:val="Bekezdsalapbettpusa"/>
    <w:link w:val="Cmsor4"/>
    <w:uiPriority w:val="9"/>
    <w:rsid w:val="00335A3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8613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8613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861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A1B98-BB49-40EC-8B18-0BA152141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Smolek Erika</dc:creator>
  <cp:keywords/>
  <dc:description/>
  <cp:lastModifiedBy>Majnayné Sajben Anna</cp:lastModifiedBy>
  <cp:revision>2</cp:revision>
  <cp:lastPrinted>2019-11-28T10:25:00Z</cp:lastPrinted>
  <dcterms:created xsi:type="dcterms:W3CDTF">2019-12-02T08:05:00Z</dcterms:created>
  <dcterms:modified xsi:type="dcterms:W3CDTF">2019-12-02T08:05:00Z</dcterms:modified>
</cp:coreProperties>
</file>