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8F3" w:rsidRPr="00F76B49" w:rsidRDefault="00BC28F3" w:rsidP="00BC28F3">
      <w:pPr>
        <w:jc w:val="right"/>
      </w:pPr>
      <w:r w:rsidRPr="00F76B49">
        <w:t>1. számú melléklet</w:t>
      </w:r>
    </w:p>
    <w:p w:rsidR="00BC28F3" w:rsidRPr="00F76B49" w:rsidRDefault="00BC28F3" w:rsidP="00BC28F3">
      <w:pPr>
        <w:jc w:val="center"/>
        <w:rPr>
          <w:b/>
        </w:rPr>
      </w:pPr>
      <w:r w:rsidRPr="00F76B49">
        <w:rPr>
          <w:b/>
        </w:rPr>
        <w:t>Nagybarca Községi Önkormányzat 2012. évi bevételei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800"/>
        <w:gridCol w:w="1483"/>
        <w:gridCol w:w="1260"/>
        <w:gridCol w:w="1254"/>
      </w:tblGrid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Megnevezés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Eredeti </w:t>
            </w:r>
          </w:p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előirányzat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Módosított</w:t>
            </w:r>
          </w:p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előirányzat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Teljesítés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proofErr w:type="spellStart"/>
            <w:r w:rsidRPr="00F76B49">
              <w:rPr>
                <w:b/>
              </w:rPr>
              <w:t>Háztart</w:t>
            </w:r>
            <w:proofErr w:type="spellEnd"/>
            <w:r w:rsidRPr="00F76B49">
              <w:rPr>
                <w:b/>
              </w:rPr>
              <w:t>. befizetése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Igazgatási szolgáltatási díj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12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12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Közhatalmi bevétel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   12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   12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Szolgáltatások ellenértéke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5.300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5.300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3.415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3.415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Egyéb sajátos bevétel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  64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 64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Továbbszámlázott szolgáltatások</w:t>
            </w:r>
          </w:p>
        </w:tc>
        <w:tc>
          <w:tcPr>
            <w:tcW w:w="1800" w:type="dxa"/>
          </w:tcPr>
          <w:p w:rsidR="00BC28F3" w:rsidRPr="00F76B49" w:rsidRDefault="00BC28F3" w:rsidP="00BD444D">
            <w:r w:rsidRPr="00F76B49">
              <w:t xml:space="preserve">           200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200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Bérleti díj bevétel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150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150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74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34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Intézményi ellátási díjak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3.318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3.318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3.304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3.304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Alkalmazottak térítése</w:t>
            </w:r>
          </w:p>
        </w:tc>
        <w:tc>
          <w:tcPr>
            <w:tcW w:w="1800" w:type="dxa"/>
          </w:tcPr>
          <w:p w:rsidR="00BC28F3" w:rsidRPr="00F76B49" w:rsidRDefault="00BC28F3" w:rsidP="00BD444D">
            <w:r w:rsidRPr="00F76B49">
              <w:t xml:space="preserve">           -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-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88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88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Egyéb saját bevétel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8.968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8.968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6.945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6.905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Kiszámlázott ÁFA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2.162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2.162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1.673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1.673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Értékesített tárgyi eszközök ÁFA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ÁFA bevételek, visszatérülések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2.162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2.162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1.673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1.673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Kamatbevétel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Intézményi működési bevételek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11.130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11.130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8.658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8.578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 xml:space="preserve">Működési célú pénzeszközátvétel, </w:t>
            </w:r>
            <w:proofErr w:type="spellStart"/>
            <w:r w:rsidRPr="00F76B49">
              <w:t>házt</w:t>
            </w:r>
            <w:proofErr w:type="spellEnd"/>
            <w:r w:rsidRPr="00F76B49">
              <w:t>.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50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50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50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 xml:space="preserve">Működési célú </w:t>
            </w:r>
            <w:proofErr w:type="spellStart"/>
            <w:r w:rsidRPr="00F76B49">
              <w:rPr>
                <w:b/>
              </w:rPr>
              <w:t>pénzeszközátvét</w:t>
            </w:r>
            <w:proofErr w:type="spellEnd"/>
            <w:r w:rsidRPr="00F76B49">
              <w:rPr>
                <w:b/>
              </w:rPr>
              <w:t>.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50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50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50  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Építményadó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1.000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1.000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1.098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1.098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Iparűzési adó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4.000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4.000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4.214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4.214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Helyi adók összesen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5.000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5.000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5.312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5.312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Pótlékok, bírságok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31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31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SZJA helyben maradó része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6.342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6.342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6.342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SZJA jövedelemkülönbség mérséklésére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24.649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24.649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24.649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Gépjárműadó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3.000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3.000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3.004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3.004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Átengedett központi adók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33.991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33.991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34.297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3.004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Egyéb sajátos bevételek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 271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271   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Önk. sajátos működési bevételei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38.991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38.991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39.609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8.233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 xml:space="preserve">Lakosságszámhoz kötött normatív </w:t>
            </w:r>
            <w:proofErr w:type="spellStart"/>
            <w:r w:rsidRPr="00F76B49">
              <w:t>hozzj</w:t>
            </w:r>
            <w:proofErr w:type="spellEnd"/>
            <w:r w:rsidRPr="00F76B49">
              <w:t>.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3.922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3.922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3.922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Feladatmutatóhoz kötött normatív hozz.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11.617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11.617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11.617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Normatív állami hozzájárulások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15.539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15.539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15.539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Központosított előirányzatok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  829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     829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ÖNHIKI Támogatás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4.886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 xml:space="preserve"> 4.886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roofErr w:type="spellStart"/>
            <w:r w:rsidRPr="00F76B49">
              <w:t>Kieg.tám</w:t>
            </w:r>
            <w:proofErr w:type="spellEnd"/>
            <w:r w:rsidRPr="00F76B49">
              <w:t xml:space="preserve">. egyes szociális feladatokhoz 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16.937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16.937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Normatív kötött felhasználású támogatás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16.937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16.937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Egyéb központi támogatás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13.745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 13.745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Önkormányzat költségvetési támogatása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15.539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51.936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51.936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roofErr w:type="gramStart"/>
            <w:r w:rsidRPr="00F76B49">
              <w:t>Támogatásértékű  bevétel</w:t>
            </w:r>
            <w:proofErr w:type="gramEnd"/>
            <w:r w:rsidRPr="00F76B49">
              <w:t>.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38.781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83.553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47.847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Működési bevétel összesen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     88.952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133.724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96.176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proofErr w:type="gramStart"/>
            <w:r w:rsidRPr="00F76B49">
              <w:rPr>
                <w:b/>
              </w:rPr>
              <w:t>Felhalmozási  bevételek</w:t>
            </w:r>
            <w:proofErr w:type="gramEnd"/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Irányító szervtől kapott támogatás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43.575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45.865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44.500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Költségvetési bevétel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148.066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231.525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192.612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Előző évi pénzmaradvány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2.843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2.843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2.843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Pénzforgalom nélküli bevételek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2.843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2.843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2.843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>Rövid lejáratú hitel felvétel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6.607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6.607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-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lastRenderedPageBreak/>
              <w:t>Belföldi hitelek felvétele összesen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6.607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6.607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Finanszírozási bevételek összesen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6.607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    6.607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r w:rsidRPr="00F76B49">
              <w:t xml:space="preserve">Tárgyi eszköz, immateriális javak ért. 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</w:pPr>
            <w:r w:rsidRPr="00F76B49"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Hitelek, támogatások, átfutó bevételek összesen: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  <w:tr w:rsidR="00BC28F3" w:rsidRPr="00F76B49" w:rsidTr="00BD444D">
        <w:tc>
          <w:tcPr>
            <w:tcW w:w="4248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>2012. évi bevétel összesen:</w:t>
            </w:r>
          </w:p>
        </w:tc>
        <w:tc>
          <w:tcPr>
            <w:tcW w:w="1800" w:type="dxa"/>
          </w:tcPr>
          <w:p w:rsidR="00BC28F3" w:rsidRPr="00F76B49" w:rsidRDefault="00BC28F3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    157.516</w:t>
            </w:r>
          </w:p>
        </w:tc>
        <w:tc>
          <w:tcPr>
            <w:tcW w:w="1483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240.975</w:t>
            </w:r>
          </w:p>
        </w:tc>
        <w:tc>
          <w:tcPr>
            <w:tcW w:w="1260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195.455</w:t>
            </w:r>
          </w:p>
        </w:tc>
        <w:tc>
          <w:tcPr>
            <w:tcW w:w="1254" w:type="dxa"/>
          </w:tcPr>
          <w:p w:rsidR="00BC28F3" w:rsidRPr="00F76B49" w:rsidRDefault="00BC28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</w:tr>
    </w:tbl>
    <w:p w:rsidR="00BC28F3" w:rsidRPr="00F76B49" w:rsidRDefault="00BC28F3" w:rsidP="00BC28F3">
      <w:pPr>
        <w:jc w:val="center"/>
        <w:rPr>
          <w:bCs/>
        </w:rPr>
      </w:pPr>
    </w:p>
    <w:p w:rsidR="00BC28F3" w:rsidRPr="00F76B49" w:rsidRDefault="00BC28F3" w:rsidP="00BC28F3">
      <w:pPr>
        <w:jc w:val="center"/>
        <w:rPr>
          <w:bCs/>
        </w:rPr>
      </w:pPr>
    </w:p>
    <w:p w:rsidR="00BC28F3" w:rsidRPr="00F76B49" w:rsidRDefault="00BC28F3" w:rsidP="00BC28F3">
      <w:pPr>
        <w:jc w:val="center"/>
        <w:rPr>
          <w:bCs/>
        </w:rPr>
      </w:pPr>
    </w:p>
    <w:p w:rsidR="00A65DAF" w:rsidRDefault="00BC28F3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BC28F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2014-01-21T13:39:00Z</dcterms:created>
  <dcterms:modified xsi:type="dcterms:W3CDTF">2014-01-21T13:39:00Z</dcterms:modified>
</cp:coreProperties>
</file>