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C76AF9">
      <w:pPr>
        <w:jc w:val="center"/>
      </w:pPr>
      <w:r>
        <w:t>Indokolás</w:t>
      </w:r>
    </w:p>
    <w:p w:rsidR="00F835D6" w:rsidRDefault="00F835D6" w:rsidP="00F83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1170">
        <w:rPr>
          <w:rFonts w:ascii="Times New Roman" w:eastAsia="Times New Roman" w:hAnsi="Times New Roman" w:cs="Times New Roman"/>
          <w:sz w:val="24"/>
          <w:szCs w:val="24"/>
          <w:lang w:eastAsia="hu-HU"/>
        </w:rPr>
        <w:t>Baté Község Önkormányzat Képviselő-testületének</w:t>
      </w:r>
    </w:p>
    <w:p w:rsidR="00F835D6" w:rsidRDefault="00F835D6" w:rsidP="00F83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7/2019. (VII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önkormányzati rendelet </w:t>
      </w:r>
    </w:p>
    <w:p w:rsidR="00F835D6" w:rsidRPr="00F91170" w:rsidRDefault="00F835D6" w:rsidP="00F83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91170">
        <w:rPr>
          <w:rFonts w:ascii="Times New Roman" w:eastAsia="Times New Roman" w:hAnsi="Times New Roman" w:cs="Times New Roman"/>
          <w:sz w:val="24"/>
          <w:szCs w:val="24"/>
          <w:lang w:eastAsia="hu-HU"/>
        </w:rPr>
        <w:t>kedvezményes építési telek vásárlásának feltételeiről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</w:p>
    <w:p w:rsidR="00F835D6" w:rsidRDefault="00F835D6" w:rsidP="00F83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35D6" w:rsidRPr="00F91170" w:rsidRDefault="00F835D6" w:rsidP="00F83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1170">
        <w:rPr>
          <w:rFonts w:ascii="Times New Roman" w:eastAsia="Times New Roman" w:hAnsi="Times New Roman" w:cs="Times New Roman"/>
          <w:sz w:val="24"/>
          <w:szCs w:val="24"/>
          <w:lang w:eastAsia="hu-HU"/>
        </w:rPr>
        <w:t>13/2018 (X.31.) önkormányzati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módosításáról 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annak  közzétételét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A 201</w:t>
      </w:r>
      <w:r w:rsidR="00F835D6">
        <w:rPr>
          <w:rFonts w:ascii="Bookman Old Style" w:eastAsia="Times New Roman" w:hAnsi="Bookman Old Style" w:cs="Garamond"/>
          <w:snapToGrid w:val="0"/>
          <w:lang w:eastAsia="hu-HU"/>
        </w:rPr>
        <w:t>8</w:t>
      </w: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. évben megalkotott </w:t>
      </w:r>
      <w:r w:rsidR="00F835D6">
        <w:rPr>
          <w:rFonts w:ascii="Bookman Old Style" w:eastAsia="Times New Roman" w:hAnsi="Bookman Old Style" w:cs="Garamond"/>
          <w:snapToGrid w:val="0"/>
          <w:lang w:eastAsia="hu-HU"/>
        </w:rPr>
        <w:t xml:space="preserve">kedvezményes építési telkek vásárlási feltételeiről szóló rendelet módosításra szorul, annak érdekében, hogy az állami támogatás és a hitelt felvevők is tudják kihasználni a kedvezményes vásárlást. Amennyiben az ingatatnyilvántartásba beépítési kötelezettség és elidegenítési kötelezettség bejegyzésre kerül támogatást nem vagy nehezen kapnak a kérelmezők. Ennek érdekében a vállalt kötelezettség az adásvételi szerződésben kerül kikötésre és továbbra is feltétele marad a telekvásárlásnak az elidegenítési és a beépítési kötelezettség. 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F835D6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 w:rsidRPr="00F835D6">
        <w:rPr>
          <w:rFonts w:ascii="Bookman Old Style" w:eastAsia="Times New Roman" w:hAnsi="Bookman Old Style" w:cs="Garamond"/>
          <w:snapToGrid w:val="0"/>
          <w:lang w:eastAsia="hu-HU"/>
        </w:rPr>
        <w:t>§.-</w:t>
      </w:r>
      <w:proofErr w:type="gramEnd"/>
      <w:r w:rsidRPr="00F835D6">
        <w:rPr>
          <w:rFonts w:ascii="Bookman Old Style" w:eastAsia="Times New Roman" w:hAnsi="Bookman Old Style" w:cs="Garamond"/>
          <w:snapToGrid w:val="0"/>
          <w:lang w:eastAsia="hu-HU"/>
        </w:rPr>
        <w:t xml:space="preserve">hoz: </w:t>
      </w:r>
      <w:r w:rsidR="00F835D6" w:rsidRPr="00F835D6">
        <w:rPr>
          <w:rFonts w:ascii="Bookman Old Style" w:eastAsia="Times New Roman" w:hAnsi="Bookman Old Style" w:cs="Garamond"/>
          <w:snapToGrid w:val="0"/>
          <w:lang w:eastAsia="hu-HU"/>
        </w:rPr>
        <w:t xml:space="preserve">A 3 éves beépítési kötelezettség és az 5 éves elidegenítési kötelezettség nem kerül bejegyzésre az ingatlan-nyilvántartásba, de az adásvételi szerződésbe igen és nyilatkozni kell a vevőnek ezekről. </w:t>
      </w:r>
    </w:p>
    <w:p w:rsidR="00C76AF9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F835D6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r w:rsidR="00F835D6">
        <w:rPr>
          <w:rFonts w:ascii="Bookman Old Style" w:eastAsia="Times New Roman" w:hAnsi="Bookman Old Style" w:cs="Garamond"/>
          <w:snapToGrid w:val="0"/>
          <w:lang w:eastAsia="hu-HU"/>
        </w:rPr>
        <w:t xml:space="preserve">Az előző §-hoz hasonlóan a nyilatkozatokra vonatkozóan tartalmaz előírást. </w:t>
      </w:r>
      <w:r w:rsidRPr="00F835D6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F835D6" w:rsidRPr="00F835D6" w:rsidRDefault="00F835D6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§-hoz: A rendelet hatálybalépését tartalmazza, 1 melléklet és függelék módosul.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F835D6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Baté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,</w:t>
      </w:r>
      <w:proofErr w:type="gram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2019. július 30. </w:t>
      </w:r>
    </w:p>
    <w:p w:rsid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F835D6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proofErr w:type="spellStart"/>
      <w:r>
        <w:rPr>
          <w:rFonts w:ascii="Bookman Old Style" w:eastAsia="Times New Roman" w:hAnsi="Bookman Old Style" w:cs="Garamond"/>
          <w:snapToGrid w:val="0"/>
          <w:lang w:eastAsia="hu-HU"/>
        </w:rPr>
        <w:t>Zsalakó</w:t>
      </w:r>
      <w:proofErr w:type="spell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Ernő </w:t>
      </w:r>
      <w:bookmarkStart w:id="0" w:name="_GoBack"/>
      <w:bookmarkEnd w:id="0"/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9"/>
    <w:rsid w:val="00C76AF9"/>
    <w:rsid w:val="00F8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8A80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2019-08-01T12:42:00Z</dcterms:created>
  <dcterms:modified xsi:type="dcterms:W3CDTF">2019-08-01T12:42:00Z</dcterms:modified>
</cp:coreProperties>
</file>