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820"/>
        <w:gridCol w:w="1860"/>
        <w:gridCol w:w="2320"/>
      </w:tblGrid>
      <w:tr w:rsidR="003A41FC" w:rsidRPr="003A41FC" w:rsidTr="003A41FC">
        <w:trPr>
          <w:trHeight w:val="570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0" w:name="_GoBack"/>
            <w:bookmarkEnd w:id="0"/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Rábaszentandrás Község Önkormányzat közhatalmi bevételei 2016. évben ezer forintban</w:t>
            </w:r>
          </w:p>
        </w:tc>
      </w:tr>
      <w:tr w:rsidR="003A41FC" w:rsidRPr="003A41FC" w:rsidTr="003A41FC">
        <w:trPr>
          <w:trHeight w:val="76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Teljesítés</w:t>
            </w:r>
          </w:p>
        </w:tc>
      </w:tr>
      <w:tr w:rsidR="003A41FC" w:rsidRPr="003A41FC" w:rsidTr="003A41FC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Iparűzési adó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6 400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7 043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7 043</w:t>
            </w:r>
          </w:p>
        </w:tc>
      </w:tr>
      <w:tr w:rsidR="003A41FC" w:rsidRPr="003A41FC" w:rsidTr="003A41FC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1 500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1 586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1 586</w:t>
            </w:r>
          </w:p>
        </w:tc>
      </w:tr>
      <w:tr w:rsidR="003A41FC" w:rsidRPr="003A41FC" w:rsidTr="003A41FC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Egyéb közhatalmi bevétel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86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110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110</w:t>
            </w:r>
          </w:p>
        </w:tc>
      </w:tr>
      <w:tr w:rsidR="003A41FC" w:rsidRPr="003A41FC" w:rsidTr="003A41FC">
        <w:trPr>
          <w:trHeight w:val="38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lang w:eastAsia="hu-HU"/>
              </w:rPr>
              <w:t>(ebből: talajterhelési díj)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3A41FC" w:rsidRPr="003A41FC" w:rsidTr="003A41FC">
        <w:trPr>
          <w:trHeight w:val="7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7 986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8 739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FC" w:rsidRPr="003A41FC" w:rsidRDefault="003A41FC" w:rsidP="003A41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A41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8 739</w:t>
            </w: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0C" w:rsidRDefault="007E4D0C" w:rsidP="003A41FC">
      <w:pPr>
        <w:spacing w:after="0" w:line="240" w:lineRule="auto"/>
      </w:pPr>
      <w:r>
        <w:separator/>
      </w:r>
    </w:p>
  </w:endnote>
  <w:endnote w:type="continuationSeparator" w:id="0">
    <w:p w:rsidR="007E4D0C" w:rsidRDefault="007E4D0C" w:rsidP="003A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FC" w:rsidRDefault="003A41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388827"/>
      <w:docPartObj>
        <w:docPartGallery w:val="Page Numbers (Bottom of Page)"/>
        <w:docPartUnique/>
      </w:docPartObj>
    </w:sdtPr>
    <w:sdtEndPr/>
    <w:sdtContent>
      <w:p w:rsidR="003A41FC" w:rsidRDefault="003A41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44">
          <w:rPr>
            <w:noProof/>
          </w:rPr>
          <w:t>1</w:t>
        </w:r>
        <w:r>
          <w:fldChar w:fldCharType="end"/>
        </w:r>
      </w:p>
    </w:sdtContent>
  </w:sdt>
  <w:p w:rsidR="003A41FC" w:rsidRDefault="003A41F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FC" w:rsidRDefault="003A41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0C" w:rsidRDefault="007E4D0C" w:rsidP="003A41FC">
      <w:pPr>
        <w:spacing w:after="0" w:line="240" w:lineRule="auto"/>
      </w:pPr>
      <w:r>
        <w:separator/>
      </w:r>
    </w:p>
  </w:footnote>
  <w:footnote w:type="continuationSeparator" w:id="0">
    <w:p w:rsidR="007E4D0C" w:rsidRDefault="007E4D0C" w:rsidP="003A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FC" w:rsidRDefault="003A41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FC" w:rsidRDefault="003A41FC" w:rsidP="003A41FC">
    <w:pPr>
      <w:pStyle w:val="lfej"/>
      <w:jc w:val="right"/>
    </w:pPr>
    <w:r>
      <w:t>7. számú melléklet a 3/2017.(V.15.) önkormányzati rendelethez</w:t>
    </w:r>
  </w:p>
  <w:p w:rsidR="003A41FC" w:rsidRDefault="003A41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FC" w:rsidRDefault="003A41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FC"/>
    <w:rsid w:val="003A41FC"/>
    <w:rsid w:val="00473C0C"/>
    <w:rsid w:val="007E4D0C"/>
    <w:rsid w:val="00A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EE8FB-F31C-44D9-B96C-25A5092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41FC"/>
  </w:style>
  <w:style w:type="paragraph" w:styleId="llb">
    <w:name w:val="footer"/>
    <w:basedOn w:val="Norml"/>
    <w:link w:val="llbChar"/>
    <w:uiPriority w:val="99"/>
    <w:unhideWhenUsed/>
    <w:rsid w:val="003A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2017-05-16T11:21:00Z</dcterms:created>
  <dcterms:modified xsi:type="dcterms:W3CDTF">2017-05-16T11:21:00Z</dcterms:modified>
</cp:coreProperties>
</file>