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76F74" w14:textId="77777777" w:rsidR="0095173E" w:rsidRPr="008C1EA5" w:rsidRDefault="0095173E" w:rsidP="009517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EA5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036B7608" w14:textId="77777777" w:rsidR="0095173E" w:rsidRDefault="0095173E" w:rsidP="00951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BCFEC" w14:textId="77777777" w:rsidR="0095173E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4615C" w14:textId="77777777" w:rsidR="0095173E" w:rsidRDefault="0095173E" w:rsidP="0095173E">
      <w:pPr>
        <w:spacing w:after="0" w:line="240" w:lineRule="auto"/>
        <w:jc w:val="both"/>
        <w:rPr>
          <w:rFonts w:ascii="Times" w:hAnsi="Times" w:cs="Times"/>
          <w:bCs/>
          <w:color w:val="000000"/>
        </w:rPr>
      </w:pP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Az önkormányzati szférában dolgozó köztisztviselők bérhelyzetét a települési önkormányzatok saját hatáskörben eljárva tudják elismerni az önkormányzati saját forrás terhére, amellyel az önkormányzati dolgozók munkáját és adott esetben az esetleges bérfeszültségeket lehet rendezni. </w:t>
      </w:r>
      <w:r w:rsidRPr="008C1E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közszolgálati tisztviselőkről szóló 2011. évi CXCIX. törvény (a továbbiakban: Kttv.) 234. § (3)-(4) bekezdésében rögzített illetménykiegészítés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ennek az egyik l</w:t>
      </w:r>
      <w:r w:rsidRPr="008C1EA5">
        <w:rPr>
          <w:rFonts w:ascii="Times New Roman" w:hAnsi="Times New Roman" w:cs="Times New Roman"/>
          <w:bCs/>
          <w:color w:val="000000"/>
          <w:sz w:val="24"/>
          <w:szCs w:val="24"/>
        </w:rPr>
        <w:t>ehetősége.</w:t>
      </w:r>
      <w:r>
        <w:rPr>
          <w:rFonts w:ascii="Times" w:hAnsi="Times" w:cs="Times"/>
          <w:bCs/>
          <w:color w:val="000000"/>
        </w:rPr>
        <w:t xml:space="preserve"> </w:t>
      </w:r>
    </w:p>
    <w:p w14:paraId="4197CAFB" w14:textId="77777777" w:rsidR="0095173E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2E0BD" w14:textId="77777777" w:rsidR="0095173E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49F88" w14:textId="77777777" w:rsidR="0095173E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8FB67" w14:textId="77777777" w:rsidR="0095173E" w:rsidRPr="000148B6" w:rsidRDefault="0095173E" w:rsidP="0095173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60014D79" w14:textId="77777777" w:rsidR="0095173E" w:rsidRDefault="0095173E" w:rsidP="0095173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5F77F" w14:textId="77777777" w:rsidR="0095173E" w:rsidRPr="00E93A48" w:rsidRDefault="0095173E" w:rsidP="00951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>Az önkormányzati rendelet hatályáról rendelkezik.</w:t>
      </w:r>
    </w:p>
    <w:p w14:paraId="58F48320" w14:textId="77777777" w:rsidR="0095173E" w:rsidRPr="00EA5936" w:rsidRDefault="0095173E" w:rsidP="0095173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11C" w14:textId="77777777" w:rsidR="0095173E" w:rsidRDefault="0095173E" w:rsidP="0095173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2969AAE3" w14:textId="77777777" w:rsidR="0095173E" w:rsidRPr="000148B6" w:rsidRDefault="0095173E" w:rsidP="0095173E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D8687" w14:textId="1C29198F" w:rsidR="0095173E" w:rsidRPr="00E93A48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 xml:space="preserve">Az illetménykiegészítés mértékét a felsőfokú köztisztviselők esetében </w:t>
      </w:r>
      <w:r w:rsidR="00A767DF">
        <w:rPr>
          <w:rFonts w:ascii="Times New Roman" w:hAnsi="Times New Roman" w:cs="Times New Roman"/>
          <w:sz w:val="24"/>
          <w:szCs w:val="24"/>
        </w:rPr>
        <w:t>2</w:t>
      </w:r>
      <w:r w:rsidRPr="00E93A48">
        <w:rPr>
          <w:rFonts w:ascii="Times New Roman" w:hAnsi="Times New Roman" w:cs="Times New Roman"/>
          <w:sz w:val="24"/>
          <w:szCs w:val="24"/>
        </w:rPr>
        <w:t>0%-ban, az érettségivel rendelkező köztisztviselők esetében 20 %-ban jelöli meg a rendelet.</w:t>
      </w:r>
    </w:p>
    <w:p w14:paraId="48AECE7F" w14:textId="77777777" w:rsidR="0095173E" w:rsidRPr="00B62FDC" w:rsidRDefault="0095173E" w:rsidP="0095173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534B5BA" w14:textId="77777777" w:rsidR="0095173E" w:rsidRPr="000148B6" w:rsidRDefault="0095173E" w:rsidP="0095173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8B6"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14:paraId="022C8760" w14:textId="77777777" w:rsidR="0095173E" w:rsidRDefault="0095173E" w:rsidP="0095173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22972" w14:textId="77777777" w:rsidR="0095173E" w:rsidRPr="00E93A48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 xml:space="preserve">Hatályba léptető </w:t>
      </w:r>
      <w:r>
        <w:rPr>
          <w:rFonts w:ascii="Times New Roman" w:hAnsi="Times New Roman" w:cs="Times New Roman"/>
          <w:sz w:val="24"/>
          <w:szCs w:val="24"/>
        </w:rPr>
        <w:t>és d</w:t>
      </w:r>
      <w:r w:rsidRPr="001F746A">
        <w:rPr>
          <w:rFonts w:ascii="Times New Roman" w:hAnsi="Times New Roman" w:cs="Times New Roman"/>
          <w:sz w:val="24"/>
          <w:szCs w:val="24"/>
        </w:rPr>
        <w:t>eregulációs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A48">
        <w:rPr>
          <w:rFonts w:ascii="Times New Roman" w:hAnsi="Times New Roman" w:cs="Times New Roman"/>
          <w:sz w:val="24"/>
          <w:szCs w:val="24"/>
        </w:rPr>
        <w:t>rendelkezést tartalmaz.</w:t>
      </w:r>
    </w:p>
    <w:p w14:paraId="480CBD67" w14:textId="77777777" w:rsidR="0095173E" w:rsidRDefault="0095173E" w:rsidP="0095173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AF1BA" w14:textId="77777777" w:rsidR="0095173E" w:rsidRPr="008651F9" w:rsidRDefault="0095173E" w:rsidP="0095173E">
      <w:pPr>
        <w:rPr>
          <w:rFonts w:ascii="Times New Roman" w:hAnsi="Times New Roman" w:cs="Times New Roman"/>
          <w:sz w:val="24"/>
          <w:szCs w:val="24"/>
        </w:rPr>
      </w:pPr>
    </w:p>
    <w:p w14:paraId="23A84716" w14:textId="77777777" w:rsidR="0095173E" w:rsidRPr="00E93A48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A48">
        <w:rPr>
          <w:rFonts w:ascii="Times New Roman" w:hAnsi="Times New Roman" w:cs="Times New Roman"/>
          <w:sz w:val="24"/>
          <w:szCs w:val="24"/>
        </w:rPr>
        <w:t>.</w:t>
      </w:r>
    </w:p>
    <w:p w14:paraId="09BBDAA8" w14:textId="77777777" w:rsidR="0095173E" w:rsidRPr="001F746A" w:rsidRDefault="0095173E" w:rsidP="0095173E">
      <w:pPr>
        <w:rPr>
          <w:rFonts w:ascii="Times New Roman" w:hAnsi="Times New Roman" w:cs="Times New Roman"/>
          <w:sz w:val="24"/>
          <w:szCs w:val="24"/>
        </w:rPr>
      </w:pPr>
    </w:p>
    <w:p w14:paraId="06C01356" w14:textId="77777777" w:rsidR="0095173E" w:rsidRDefault="0095173E" w:rsidP="00951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BFFD6" w14:textId="77777777" w:rsidR="003D6BB5" w:rsidRDefault="003D6BB5"/>
    <w:sectPr w:rsidR="003D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A09B6"/>
    <w:multiLevelType w:val="hybridMultilevel"/>
    <w:tmpl w:val="ABA092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3E"/>
    <w:rsid w:val="003D6BB5"/>
    <w:rsid w:val="0095173E"/>
    <w:rsid w:val="00A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CD56"/>
  <w15:chartTrackingRefBased/>
  <w15:docId w15:val="{1BA2D19D-AF63-4B45-AA8F-0DBF171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173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2</cp:revision>
  <dcterms:created xsi:type="dcterms:W3CDTF">2020-12-03T12:24:00Z</dcterms:created>
  <dcterms:modified xsi:type="dcterms:W3CDTF">2020-12-03T12:24:00Z</dcterms:modified>
</cp:coreProperties>
</file>