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59" w:rsidRDefault="00CE7B59" w:rsidP="00CE7B59">
      <w:pPr>
        <w:pStyle w:val="Szvegtrzs2"/>
        <w:ind w:right="60"/>
        <w:jc w:val="right"/>
      </w:pPr>
      <w:r>
        <w:rPr>
          <w:rFonts w:ascii="1" w:hAnsi="1"/>
          <w:b/>
          <w:szCs w:val="24"/>
          <w:u w:val="single"/>
          <w:vertAlign w:val="superscript"/>
        </w:rPr>
        <w:t xml:space="preserve"> </w:t>
      </w:r>
      <w:proofErr w:type="gramStart"/>
      <w:r>
        <w:rPr>
          <w:u w:val="single"/>
        </w:rPr>
        <w:t>l</w:t>
      </w:r>
      <w:proofErr w:type="gramEnd"/>
      <w:r>
        <w:rPr>
          <w:u w:val="single"/>
        </w:rPr>
        <w:t xml:space="preserve">. </w:t>
      </w:r>
      <w:proofErr w:type="gramStart"/>
      <w:r>
        <w:rPr>
          <w:u w:val="single"/>
        </w:rPr>
        <w:t>számú</w:t>
      </w:r>
      <w:proofErr w:type="gramEnd"/>
      <w:r>
        <w:rPr>
          <w:u w:val="single"/>
        </w:rPr>
        <w:t xml:space="preserve"> melléklet</w:t>
      </w:r>
      <w:r>
        <w:rPr>
          <w:rStyle w:val="Lbjegyzet-hivatkozs"/>
          <w:u w:val="single"/>
        </w:rPr>
        <w:footnoteReference w:customMarkFollows="1" w:id="1"/>
        <w:t>3</w:t>
      </w:r>
    </w:p>
    <w:p w:rsidR="00CE7B59" w:rsidRDefault="00CE7B59" w:rsidP="00CE7B59">
      <w:pPr>
        <w:pStyle w:val="Szvegtrzs2"/>
        <w:jc w:val="right"/>
      </w:pPr>
    </w:p>
    <w:p w:rsidR="00CE7B59" w:rsidRDefault="00CE7B59" w:rsidP="00CE7B59">
      <w:pPr>
        <w:pStyle w:val="Szvegtrzs2"/>
        <w:jc w:val="center"/>
        <w:rPr>
          <w:b/>
        </w:rPr>
      </w:pPr>
    </w:p>
    <w:p w:rsidR="00CE7B59" w:rsidRDefault="00CE7B59" w:rsidP="00CE7B59">
      <w:pPr>
        <w:pStyle w:val="Szvegtrzs2"/>
        <w:rPr>
          <w:b/>
        </w:rPr>
      </w:pPr>
    </w:p>
    <w:p w:rsidR="00CE7B59" w:rsidRDefault="00CE7B59" w:rsidP="00CE7B59">
      <w:pPr>
        <w:pStyle w:val="Szvegtrzs2"/>
        <w:jc w:val="center"/>
      </w:pPr>
      <w:r>
        <w:rPr>
          <w:b/>
        </w:rPr>
        <w:t>A KÖZTERÜLET HASZNÁLATI DÍJAKRÓL</w:t>
      </w:r>
    </w:p>
    <w:p w:rsidR="00CE7B59" w:rsidRDefault="00CE7B59" w:rsidP="00CE7B59">
      <w:pPr>
        <w:pStyle w:val="Szvegtrzs2"/>
        <w:jc w:val="center"/>
      </w:pPr>
    </w:p>
    <w:p w:rsidR="00CE7B59" w:rsidRDefault="00CE7B59" w:rsidP="00CE7B59">
      <w:pPr>
        <w:pStyle w:val="Szvegtrzs2"/>
        <w:jc w:val="center"/>
      </w:pP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</w:pPr>
      <w:r>
        <w:t>1./   Közterületbe 10 cm-en túl benyúló üzlet homlokzat / portál/</w:t>
      </w:r>
    </w:p>
    <w:p w:rsidR="00CE7B59" w:rsidRDefault="00CE7B59" w:rsidP="00CE7B59">
      <w:pPr>
        <w:pStyle w:val="Szvegtrzs2"/>
        <w:rPr>
          <w:b/>
          <w:bCs/>
        </w:rPr>
      </w:pPr>
      <w:r>
        <w:t xml:space="preserve">       </w:t>
      </w:r>
      <w:proofErr w:type="gramStart"/>
      <w:r>
        <w:t>kirakat</w:t>
      </w:r>
      <w:proofErr w:type="gramEnd"/>
      <w:r>
        <w:t xml:space="preserve"> szekrény, üzleti védőtető/ előtető/ ernyőszerkezet, </w:t>
      </w:r>
      <w:r>
        <w:tab/>
        <w:t xml:space="preserve">         </w:t>
      </w:r>
      <w:r>
        <w:rPr>
          <w:b/>
          <w:bCs/>
        </w:rPr>
        <w:t>400 Ft/m2/év</w:t>
      </w:r>
    </w:p>
    <w:p w:rsidR="00CE7B59" w:rsidRDefault="00CE7B59" w:rsidP="00CE7B59">
      <w:pPr>
        <w:pStyle w:val="Szvegtrzs2"/>
      </w:pPr>
      <w:r>
        <w:t xml:space="preserve">       </w:t>
      </w:r>
      <w:proofErr w:type="gramStart"/>
      <w:r>
        <w:t>hirdető-berendezés</w:t>
      </w:r>
      <w:proofErr w:type="gramEnd"/>
      <w:r>
        <w:t xml:space="preserve"> / fényreklám/ cég és címtábla, ha l m2-</w:t>
      </w:r>
    </w:p>
    <w:p w:rsidR="00CE7B59" w:rsidRDefault="00CE7B59" w:rsidP="00CE7B59">
      <w:pPr>
        <w:pStyle w:val="Szvegtrzs2"/>
      </w:pPr>
      <w:r>
        <w:t xml:space="preserve">       </w:t>
      </w:r>
      <w:proofErr w:type="spellStart"/>
      <w:r>
        <w:t>nél</w:t>
      </w:r>
      <w:proofErr w:type="spellEnd"/>
      <w:r>
        <w:t xml:space="preserve"> nagyobb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  <w:rPr>
          <w:b/>
          <w:bCs/>
        </w:rPr>
      </w:pPr>
      <w:r>
        <w:t xml:space="preserve">2./   Pótkocsi, munkagép, </w:t>
      </w:r>
      <w:proofErr w:type="spellStart"/>
      <w:r>
        <w:t>mg.vontat</w:t>
      </w:r>
      <w:proofErr w:type="gramStart"/>
      <w:r>
        <w:t>ó</w:t>
      </w:r>
      <w:proofErr w:type="spellEnd"/>
      <w:r>
        <w:tab/>
      </w:r>
      <w:r>
        <w:tab/>
      </w:r>
      <w:r>
        <w:tab/>
      </w:r>
      <w:r>
        <w:tab/>
        <w:t xml:space="preserve">      </w:t>
      </w:r>
      <w:r>
        <w:rPr>
          <w:b/>
          <w:bCs/>
        </w:rPr>
        <w:t xml:space="preserve"> 2</w:t>
      </w:r>
      <w:proofErr w:type="gramEnd"/>
      <w:r>
        <w:rPr>
          <w:b/>
          <w:bCs/>
        </w:rPr>
        <w:t>.000 Ft/m2/hó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</w:pPr>
      <w:r>
        <w:t>3./   Teher- és különleges gépjárművek, valamint azok von-</w:t>
      </w:r>
    </w:p>
    <w:p w:rsidR="00CE7B59" w:rsidRDefault="00CE7B59" w:rsidP="00CE7B59">
      <w:pPr>
        <w:pStyle w:val="Szvegtrzs2"/>
      </w:pPr>
      <w:r>
        <w:t xml:space="preserve">       </w:t>
      </w:r>
      <w:proofErr w:type="spellStart"/>
      <w:r>
        <w:t>tatványainak</w:t>
      </w:r>
      <w:proofErr w:type="spellEnd"/>
      <w:r>
        <w:t xml:space="preserve"> elhelyezése, gépjárművenként és vontat-</w:t>
      </w:r>
    </w:p>
    <w:p w:rsidR="00CE7B59" w:rsidRDefault="00CE7B59" w:rsidP="00CE7B59">
      <w:pPr>
        <w:pStyle w:val="Szvegtrzs2"/>
        <w:ind w:right="-142"/>
        <w:rPr>
          <w:b/>
          <w:bCs/>
        </w:rPr>
      </w:pPr>
      <w:r>
        <w:t xml:space="preserve">       </w:t>
      </w:r>
      <w:proofErr w:type="spellStart"/>
      <w:r>
        <w:t>ványonként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>10 Ft/m2/nap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</w:pPr>
      <w:r>
        <w:t>4./   Önálló hirdető berendezések, táblák táblafelületenként, amennyi-</w:t>
      </w:r>
    </w:p>
    <w:p w:rsidR="00CE7B59" w:rsidRDefault="00CE7B59" w:rsidP="00CE7B59">
      <w:pPr>
        <w:pStyle w:val="Szvegtrzs2"/>
        <w:rPr>
          <w:b/>
          <w:bCs/>
        </w:rPr>
      </w:pPr>
      <w:r>
        <w:t xml:space="preserve">       </w:t>
      </w:r>
      <w:proofErr w:type="spellStart"/>
      <w:r>
        <w:t>ben</w:t>
      </w:r>
      <w:proofErr w:type="spellEnd"/>
      <w:r>
        <w:t xml:space="preserve"> a táblafelület 1 m2-nél </w:t>
      </w:r>
      <w:proofErr w:type="gramStart"/>
      <w:r>
        <w:t>nagyobb</w:t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  <w:bCs/>
        </w:rPr>
        <w:t>400</w:t>
      </w:r>
      <w:proofErr w:type="gramEnd"/>
      <w:r>
        <w:rPr>
          <w:b/>
          <w:bCs/>
        </w:rPr>
        <w:t xml:space="preserve"> Ft/m2/hó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</w:pPr>
      <w:r>
        <w:t>5./   Építési munkával kapcsolatos állvány, építőanyag és tör-</w:t>
      </w:r>
    </w:p>
    <w:p w:rsidR="00CE7B59" w:rsidRPr="006064EE" w:rsidRDefault="00CE7B59" w:rsidP="00CE7B59">
      <w:pPr>
        <w:pStyle w:val="Szvegtrzs2"/>
        <w:rPr>
          <w:b/>
          <w:bCs/>
        </w:rPr>
      </w:pPr>
      <w:r>
        <w:t xml:space="preserve">       </w:t>
      </w:r>
      <w:proofErr w:type="spellStart"/>
      <w:r>
        <w:t>melék</w:t>
      </w:r>
      <w:proofErr w:type="spellEnd"/>
      <w:r>
        <w:t xml:space="preserve">, tüzelőanyag, egyéb ömlesztett </w:t>
      </w:r>
      <w:proofErr w:type="gramStart"/>
      <w:r>
        <w:t>áru</w:t>
      </w:r>
      <w:r>
        <w:tab/>
      </w:r>
      <w:r>
        <w:tab/>
      </w:r>
      <w:r>
        <w:tab/>
        <w:t xml:space="preserve">             </w:t>
      </w:r>
      <w:r>
        <w:rPr>
          <w:b/>
          <w:bCs/>
        </w:rPr>
        <w:t>5</w:t>
      </w:r>
      <w:proofErr w:type="gramEnd"/>
      <w:r>
        <w:rPr>
          <w:b/>
          <w:bCs/>
        </w:rPr>
        <w:t xml:space="preserve"> Ft/m2/nap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  <w:rPr>
          <w:b/>
          <w:bCs/>
        </w:rPr>
      </w:pPr>
      <w:r>
        <w:t xml:space="preserve">6./  Mutatványos </w:t>
      </w:r>
      <w:proofErr w:type="gramStart"/>
      <w:r>
        <w:t>tevékenység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  <w:bCs/>
        </w:rPr>
        <w:t>200</w:t>
      </w:r>
      <w:proofErr w:type="gramEnd"/>
      <w:r>
        <w:rPr>
          <w:b/>
          <w:bCs/>
        </w:rPr>
        <w:t xml:space="preserve"> Ft/m2/nap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  <w:rPr>
          <w:b/>
          <w:bCs/>
        </w:rPr>
      </w:pPr>
      <w:r>
        <w:t xml:space="preserve">7./  Sport és kulturális </w:t>
      </w:r>
      <w:proofErr w:type="gramStart"/>
      <w:r>
        <w:t>tevékenység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 xml:space="preserve"> 50</w:t>
      </w:r>
      <w:proofErr w:type="gramEnd"/>
      <w:r>
        <w:rPr>
          <w:b/>
          <w:bCs/>
        </w:rPr>
        <w:t xml:space="preserve"> Ft/m2/nap</w:t>
      </w:r>
    </w:p>
    <w:p w:rsidR="00CE7B59" w:rsidRDefault="00CE7B59" w:rsidP="00CE7B59">
      <w:pPr>
        <w:pStyle w:val="Szvegtrzs2"/>
        <w:rPr>
          <w:b/>
          <w:bCs/>
        </w:rPr>
      </w:pPr>
    </w:p>
    <w:p w:rsidR="00E42212" w:rsidRPr="00E42212" w:rsidRDefault="00C839A0" w:rsidP="00E42212">
      <w:pPr>
        <w:pStyle w:val="Szvegtrzs2"/>
        <w:rPr>
          <w:bCs/>
        </w:rPr>
      </w:pPr>
      <w:r>
        <w:rPr>
          <w:rStyle w:val="Lbjegyzet-hivatkozs"/>
          <w:bCs/>
        </w:rPr>
        <w:footnoteReference w:customMarkFollows="1" w:id="2"/>
        <w:t>4</w:t>
      </w:r>
      <w:r w:rsidR="00E42212" w:rsidRPr="00E42212">
        <w:rPr>
          <w:bCs/>
        </w:rPr>
        <w:t xml:space="preserve">8./  Vásározó, kereskedelmi tevékenység </w:t>
      </w:r>
    </w:p>
    <w:p w:rsidR="00CE7B59" w:rsidRDefault="00E42212" w:rsidP="00E42212">
      <w:pPr>
        <w:pStyle w:val="Szvegtrzs2"/>
      </w:pPr>
      <w:r w:rsidRPr="00E42212">
        <w:rPr>
          <w:bCs/>
        </w:rPr>
        <w:t xml:space="preserve">     Alkalmi és </w:t>
      </w:r>
      <w:proofErr w:type="gramStart"/>
      <w:r w:rsidRPr="00E42212">
        <w:rPr>
          <w:bCs/>
        </w:rPr>
        <w:t>mozgóárusítás</w:t>
      </w:r>
      <w:r w:rsidRPr="00E42212">
        <w:rPr>
          <w:bCs/>
        </w:rPr>
        <w:tab/>
      </w:r>
      <w:r w:rsidRPr="00E42212">
        <w:rPr>
          <w:bCs/>
        </w:rPr>
        <w:tab/>
      </w:r>
      <w:r w:rsidRPr="00E42212">
        <w:rPr>
          <w:bCs/>
        </w:rPr>
        <w:tab/>
      </w:r>
      <w:r w:rsidRPr="00E42212">
        <w:rPr>
          <w:bCs/>
        </w:rPr>
        <w:tab/>
      </w:r>
      <w:r w:rsidRPr="00E42212">
        <w:rPr>
          <w:bCs/>
        </w:rPr>
        <w:tab/>
      </w:r>
      <w:r w:rsidRPr="00E42212">
        <w:rPr>
          <w:bCs/>
        </w:rPr>
        <w:tab/>
        <w:t xml:space="preserve">           </w:t>
      </w:r>
      <w:r w:rsidRPr="00E42212">
        <w:rPr>
          <w:b/>
          <w:bCs/>
        </w:rPr>
        <w:t>700</w:t>
      </w:r>
      <w:proofErr w:type="gramEnd"/>
      <w:r w:rsidRPr="00E42212">
        <w:rPr>
          <w:b/>
          <w:bCs/>
        </w:rPr>
        <w:t xml:space="preserve"> Ft/m2/nap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A3073F" w:rsidRDefault="00A3073F"/>
    <w:sectPr w:rsidR="00A3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F5" w:rsidRDefault="00121BF5" w:rsidP="00CE7B59">
      <w:r>
        <w:separator/>
      </w:r>
    </w:p>
  </w:endnote>
  <w:endnote w:type="continuationSeparator" w:id="0">
    <w:p w:rsidR="00121BF5" w:rsidRDefault="00121BF5" w:rsidP="00CE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F5" w:rsidRDefault="00121BF5" w:rsidP="00CE7B59">
      <w:r>
        <w:separator/>
      </w:r>
    </w:p>
  </w:footnote>
  <w:footnote w:type="continuationSeparator" w:id="0">
    <w:p w:rsidR="00121BF5" w:rsidRDefault="00121BF5" w:rsidP="00CE7B59">
      <w:r>
        <w:continuationSeparator/>
      </w:r>
    </w:p>
  </w:footnote>
  <w:footnote w:id="1">
    <w:p w:rsidR="00CE7B59" w:rsidRDefault="00CE7B59" w:rsidP="00CE7B59">
      <w:pPr>
        <w:pStyle w:val="Standard"/>
        <w:jc w:val="both"/>
        <w:rPr>
          <w:b/>
          <w:sz w:val="18"/>
          <w:szCs w:val="18"/>
        </w:rPr>
      </w:pPr>
      <w:r w:rsidRPr="00CE7B59">
        <w:rPr>
          <w:rStyle w:val="Lbjegyzet-hivatkozs"/>
          <w:b/>
        </w:rPr>
        <w:t>3</w:t>
      </w:r>
      <w:r w:rsidRPr="00CE7B59">
        <w:rPr>
          <w:b/>
        </w:rPr>
        <w:t xml:space="preserve"> </w:t>
      </w:r>
      <w:r>
        <w:rPr>
          <w:b/>
          <w:sz w:val="18"/>
          <w:szCs w:val="18"/>
        </w:rPr>
        <w:t xml:space="preserve">Módosította a 4/2011. (III. 1.) </w:t>
      </w:r>
      <w:r w:rsidR="00D57648">
        <w:rPr>
          <w:b/>
          <w:sz w:val="18"/>
          <w:szCs w:val="18"/>
        </w:rPr>
        <w:t xml:space="preserve">önkormányzati rendelet. </w:t>
      </w:r>
      <w:r w:rsidR="00D57648">
        <w:rPr>
          <w:b/>
          <w:sz w:val="18"/>
          <w:szCs w:val="18"/>
        </w:rPr>
        <w:tab/>
      </w:r>
      <w:r w:rsidR="00D57648">
        <w:rPr>
          <w:b/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>Hatályos 2011. március 1-től.</w:t>
      </w:r>
    </w:p>
    <w:p w:rsidR="00CE7B59" w:rsidRPr="00D57648" w:rsidRDefault="00CE7B59">
      <w:pPr>
        <w:pStyle w:val="Lbjegyzetszveg"/>
        <w:rPr>
          <w:b/>
          <w:sz w:val="18"/>
        </w:rPr>
      </w:pPr>
    </w:p>
  </w:footnote>
  <w:footnote w:id="2">
    <w:p w:rsidR="00C839A0" w:rsidRPr="00C839A0" w:rsidRDefault="00C839A0">
      <w:pPr>
        <w:pStyle w:val="Lbjegyzetszveg"/>
        <w:rPr>
          <w:b/>
        </w:rPr>
      </w:pPr>
      <w:r w:rsidRPr="00C839A0">
        <w:rPr>
          <w:rStyle w:val="Lbjegyzet-hivatkozs"/>
          <w:b/>
        </w:rPr>
        <w:t>4</w:t>
      </w:r>
      <w:r w:rsidRPr="00C839A0">
        <w:rPr>
          <w:b/>
        </w:rPr>
        <w:t xml:space="preserve"> </w:t>
      </w:r>
      <w:r w:rsidRPr="00C839A0">
        <w:rPr>
          <w:b/>
          <w:sz w:val="18"/>
        </w:rPr>
        <w:t xml:space="preserve">Módosította a 7/2020. (V. 17.) </w:t>
      </w:r>
      <w:r w:rsidRPr="00C839A0">
        <w:rPr>
          <w:b/>
          <w:sz w:val="18"/>
        </w:rPr>
        <w:t xml:space="preserve">önkormányzati </w:t>
      </w:r>
      <w:r w:rsidRPr="00C839A0">
        <w:rPr>
          <w:b/>
          <w:sz w:val="18"/>
        </w:rPr>
        <w:t>rendelet</w:t>
      </w:r>
      <w:r>
        <w:rPr>
          <w:b/>
          <w:sz w:val="18"/>
        </w:rPr>
        <w:t>.</w:t>
      </w:r>
      <w:bookmarkStart w:id="0" w:name="_GoBack"/>
      <w:bookmarkEnd w:id="0"/>
      <w:r w:rsidRPr="00C839A0">
        <w:rPr>
          <w:b/>
          <w:sz w:val="18"/>
        </w:rPr>
        <w:tab/>
      </w:r>
      <w:r w:rsidRPr="00C839A0">
        <w:rPr>
          <w:b/>
          <w:sz w:val="18"/>
        </w:rPr>
        <w:tab/>
        <w:t xml:space="preserve"> Hatályos 2020. május 18-tól.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59"/>
    <w:rsid w:val="00121BF5"/>
    <w:rsid w:val="0072213A"/>
    <w:rsid w:val="00A3073F"/>
    <w:rsid w:val="00C56556"/>
    <w:rsid w:val="00C839A0"/>
    <w:rsid w:val="00CE7B59"/>
    <w:rsid w:val="00D57648"/>
    <w:rsid w:val="00E4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B9F0F-677E-449A-ACF0-BD7D00D1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E7B59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CE7B5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andard">
    <w:name w:val="Standard"/>
    <w:rsid w:val="00CE7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7B5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7B5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E7B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223B9-D23F-452A-978F-D1E109F0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2019-07-19T09:02:00Z</dcterms:created>
  <dcterms:modified xsi:type="dcterms:W3CDTF">2020-06-19T10:14:00Z</dcterms:modified>
</cp:coreProperties>
</file>