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0EA" w:rsidRPr="004140EA" w:rsidRDefault="004140EA" w:rsidP="004140EA">
      <w:pPr>
        <w:jc w:val="center"/>
        <w:rPr>
          <w:rFonts w:eastAsia="Times New Roman" w:cs="Times New Roman"/>
          <w:color w:val="000000"/>
          <w:szCs w:val="24"/>
          <w:lang w:eastAsia="hu-HU"/>
        </w:rPr>
      </w:pPr>
      <w:bookmarkStart w:id="0" w:name="_GoBack"/>
      <w:bookmarkEnd w:id="0"/>
      <w:r w:rsidRPr="004140EA">
        <w:rPr>
          <w:rFonts w:eastAsia="Times New Roman" w:cs="Times New Roman"/>
          <w:color w:val="000000"/>
          <w:szCs w:val="24"/>
          <w:lang w:eastAsia="hu-HU"/>
        </w:rPr>
        <w:t>5. melléklet</w:t>
      </w:r>
    </w:p>
    <w:p w:rsidR="004140EA" w:rsidRPr="004140EA" w:rsidRDefault="004140EA" w:rsidP="004140EA">
      <w:pPr>
        <w:jc w:val="center"/>
        <w:rPr>
          <w:rFonts w:eastAsia="Times New Roman" w:cs="Times New Roman"/>
          <w:color w:val="000000"/>
          <w:szCs w:val="24"/>
          <w:lang w:eastAsia="hu-HU"/>
        </w:rPr>
      </w:pPr>
      <w:r w:rsidRPr="004140EA">
        <w:rPr>
          <w:rFonts w:eastAsia="Times New Roman" w:cs="Times New Roman"/>
          <w:color w:val="000000"/>
          <w:szCs w:val="24"/>
          <w:lang w:eastAsia="hu-HU"/>
        </w:rPr>
        <w:t>a 7/2018. (X.31.) önkormányzati rendelethez</w:t>
      </w:r>
    </w:p>
    <w:p w:rsidR="004140EA" w:rsidRPr="004140EA" w:rsidRDefault="004140EA" w:rsidP="004140EA">
      <w:pPr>
        <w:ind w:left="360"/>
        <w:jc w:val="center"/>
        <w:rPr>
          <w:rFonts w:eastAsia="Times New Roman" w:cs="Times New Roman"/>
          <w:color w:val="000000"/>
          <w:szCs w:val="24"/>
          <w:lang w:eastAsia="hu-HU"/>
        </w:rPr>
      </w:pPr>
    </w:p>
    <w:p w:rsidR="004140EA" w:rsidRPr="004140EA" w:rsidRDefault="004140EA" w:rsidP="004140EA">
      <w:pPr>
        <w:jc w:val="center"/>
        <w:rPr>
          <w:rFonts w:eastAsia="Times New Roman" w:cs="Times New Roman"/>
          <w:b/>
          <w:color w:val="000000"/>
          <w:szCs w:val="24"/>
          <w:lang w:eastAsia="hu-HU"/>
        </w:rPr>
      </w:pPr>
    </w:p>
    <w:p w:rsidR="004140EA" w:rsidRPr="004140EA" w:rsidRDefault="004140EA" w:rsidP="004140EA">
      <w:pPr>
        <w:jc w:val="center"/>
        <w:rPr>
          <w:rFonts w:eastAsia="Times New Roman" w:cs="Times New Roman"/>
          <w:b/>
          <w:color w:val="000000"/>
          <w:szCs w:val="24"/>
          <w:lang w:eastAsia="hu-HU"/>
        </w:rPr>
      </w:pPr>
      <w:r w:rsidRPr="004140EA">
        <w:rPr>
          <w:rFonts w:eastAsia="Times New Roman" w:cs="Times New Roman"/>
          <w:b/>
          <w:color w:val="000000"/>
          <w:szCs w:val="24"/>
          <w:lang w:eastAsia="hu-HU"/>
        </w:rPr>
        <w:t>TELEPÍTÉSRE JAVASOLT NÖVÉNYZET, KERÜLENDŐ ADVENTÍV NÖVÉNYFAJOK ÉS INVÁZIÓS</w:t>
      </w:r>
      <w:r w:rsidRPr="004140EA">
        <w:rPr>
          <w:rFonts w:eastAsia="Times New Roman" w:cs="Times New Roman"/>
          <w:color w:val="000000"/>
          <w:szCs w:val="24"/>
          <w:lang w:eastAsia="hu-HU"/>
        </w:rPr>
        <w:t xml:space="preserve"> </w:t>
      </w:r>
      <w:r w:rsidRPr="004140EA">
        <w:rPr>
          <w:rFonts w:eastAsia="Times New Roman" w:cs="Times New Roman"/>
          <w:b/>
          <w:color w:val="000000"/>
          <w:szCs w:val="24"/>
          <w:lang w:eastAsia="hu-HU"/>
        </w:rPr>
        <w:t>NÖVÉNYFAJOK</w:t>
      </w:r>
    </w:p>
    <w:p w:rsidR="004140EA" w:rsidRPr="004140EA" w:rsidRDefault="004140EA" w:rsidP="004140EA">
      <w:pPr>
        <w:spacing w:before="100" w:beforeAutospacing="1" w:after="120"/>
        <w:jc w:val="center"/>
        <w:outlineLvl w:val="0"/>
        <w:rPr>
          <w:rFonts w:eastAsia="Times New Roman" w:cs="Times New Roman"/>
          <w:b/>
          <w:bCs/>
          <w:color w:val="000000"/>
          <w:kern w:val="36"/>
          <w:sz w:val="22"/>
          <w:lang w:eastAsia="hu-HU"/>
        </w:rPr>
      </w:pPr>
      <w:r w:rsidRPr="004140EA">
        <w:rPr>
          <w:rFonts w:eastAsia="Times New Roman" w:cs="Times New Roman"/>
          <w:b/>
          <w:bCs/>
          <w:color w:val="000000"/>
          <w:kern w:val="36"/>
          <w:sz w:val="22"/>
          <w:lang w:eastAsia="hu-HU"/>
        </w:rPr>
        <w:t xml:space="preserve">I. TELEPÍTÉSRE JAVASOLT NÖVÉNYZET </w:t>
      </w:r>
    </w:p>
    <w:p w:rsidR="004140EA" w:rsidRPr="004140EA" w:rsidRDefault="004140EA" w:rsidP="004140EA">
      <w:pPr>
        <w:spacing w:after="100" w:afterAutospacing="1"/>
        <w:jc w:val="center"/>
        <w:rPr>
          <w:rFonts w:eastAsia="Times New Roman" w:cs="Times New Roman"/>
          <w:color w:val="000000"/>
          <w:sz w:val="22"/>
          <w:lang w:eastAsia="hu-HU"/>
        </w:rPr>
      </w:pPr>
      <w:r w:rsidRPr="004140EA">
        <w:rPr>
          <w:rFonts w:eastAsia="Times New Roman" w:cs="Times New Roman"/>
          <w:b/>
          <w:bCs/>
          <w:color w:val="000000"/>
          <w:sz w:val="22"/>
          <w:lang w:eastAsia="hu-HU"/>
        </w:rPr>
        <w:t>(Balaton-felvidéki Nemzeti Park által javasolt fajok)</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Az alábbi jegyzék ajánlás, a </w:t>
      </w:r>
      <w:proofErr w:type="spellStart"/>
      <w:r w:rsidRPr="004140EA">
        <w:rPr>
          <w:rFonts w:eastAsia="Times New Roman" w:cs="Times New Roman"/>
          <w:color w:val="000000"/>
          <w:sz w:val="22"/>
          <w:lang w:eastAsia="hu-HU"/>
        </w:rPr>
        <w:t>felsoroltakon</w:t>
      </w:r>
      <w:proofErr w:type="spellEnd"/>
      <w:r w:rsidRPr="004140EA">
        <w:rPr>
          <w:rFonts w:eastAsia="Times New Roman" w:cs="Times New Roman"/>
          <w:color w:val="000000"/>
          <w:sz w:val="22"/>
          <w:lang w:eastAsia="hu-HU"/>
        </w:rPr>
        <w:t xml:space="preserve"> kívül számos további honos növényfaj megtalálható, alkalmazható. A jegyzék a települési területeken ajánlott növényfajokat, kertészeti kultúrát tartalmazza, nemesített növények alkalmazásával.      </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b/>
          <w:bCs/>
          <w:color w:val="000000"/>
          <w:sz w:val="22"/>
          <w:lang w:eastAsia="hu-HU"/>
        </w:rPr>
        <w:t>Védett fajok nem gyűjthetők és nem telepíthetők!</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Az itt megadott általános jegyzéket az élőhelyi adottságok, települési hagyományok tovább árnyalhatják.</w:t>
      </w:r>
    </w:p>
    <w:p w:rsidR="004140EA" w:rsidRPr="004140EA" w:rsidRDefault="004140EA" w:rsidP="004140EA">
      <w:pPr>
        <w:spacing w:before="120"/>
        <w:jc w:val="both"/>
        <w:rPr>
          <w:rFonts w:eastAsia="Times New Roman" w:cs="Times New Roman"/>
          <w:b/>
          <w:color w:val="000000"/>
          <w:sz w:val="22"/>
          <w:lang w:eastAsia="hu-HU"/>
        </w:rPr>
      </w:pPr>
      <w:r w:rsidRPr="004140EA">
        <w:rPr>
          <w:rFonts w:eastAsia="Times New Roman" w:cs="Times New Roman"/>
          <w:b/>
          <w:color w:val="000000"/>
          <w:sz w:val="22"/>
          <w:u w:val="single"/>
          <w:lang w:eastAsia="hu-HU"/>
        </w:rPr>
        <w:t>A lakóterület kertje:</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Javasolt kialakításának előzménye és mintája a parasztkertek hagyománya, melynek számos vonása ma is megtalálható a Balaton-felvidék településein. Ez kiegészíthető a klimatikus adottságoknak megfelelő, honos növényzettel.</w:t>
      </w:r>
    </w:p>
    <w:p w:rsidR="004140EA" w:rsidRPr="004140EA" w:rsidRDefault="004140EA" w:rsidP="004140EA">
      <w:pPr>
        <w:spacing w:before="120"/>
        <w:jc w:val="both"/>
        <w:rPr>
          <w:rFonts w:eastAsia="Times New Roman" w:cs="Times New Roman"/>
          <w:b/>
          <w:i/>
          <w:color w:val="000000"/>
          <w:sz w:val="22"/>
          <w:lang w:eastAsia="hu-HU"/>
        </w:rPr>
      </w:pPr>
      <w:r w:rsidRPr="004140EA">
        <w:rPr>
          <w:rFonts w:eastAsia="Times New Roman" w:cs="Times New Roman"/>
          <w:b/>
          <w:i/>
          <w:color w:val="000000"/>
          <w:sz w:val="22"/>
          <w:lang w:eastAsia="hu-HU"/>
        </w:rPr>
        <w:t>- gyepterületek:</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Kialakításuknál a lakókertben az egyetlen fajból álló, fajszegény gyepek helyett a területen előforduló több </w:t>
      </w:r>
      <w:proofErr w:type="spellStart"/>
      <w:r w:rsidRPr="004140EA">
        <w:rPr>
          <w:rFonts w:eastAsia="Times New Roman" w:cs="Times New Roman"/>
          <w:color w:val="000000"/>
          <w:sz w:val="22"/>
          <w:lang w:eastAsia="hu-HU"/>
        </w:rPr>
        <w:t>fűfaj</w:t>
      </w:r>
      <w:proofErr w:type="spellEnd"/>
      <w:r w:rsidRPr="004140EA">
        <w:rPr>
          <w:rFonts w:eastAsia="Times New Roman" w:cs="Times New Roman"/>
          <w:color w:val="000000"/>
          <w:sz w:val="22"/>
          <w:lang w:eastAsia="hu-HU"/>
        </w:rPr>
        <w:t xml:space="preserve"> és más alacsony lágyszárú növényzet használatával virágos gyep létesítése javasolt. Kialakítása természetes úton, vagy fűmag keverék vetésével történhet. (Pl. Sport keverékkel megerősödő gyepre Margitsziget keverékkel és apró díszítő lágyszárúakkal fajgazdag, természetes hatású pázsit telepítése.) A gyep szélein, vagy a kevésbé taposott foltokban a környék szép vadvirágai {</w:t>
      </w:r>
      <w:proofErr w:type="spellStart"/>
      <w:r w:rsidRPr="004140EA">
        <w:rPr>
          <w:rFonts w:eastAsia="Times New Roman" w:cs="Times New Roman"/>
          <w:color w:val="000000"/>
          <w:sz w:val="22"/>
          <w:lang w:eastAsia="hu-HU"/>
        </w:rPr>
        <w:t>äzoknak</w:t>
      </w:r>
      <w:proofErr w:type="spellEnd"/>
      <w:r w:rsidRPr="004140EA">
        <w:rPr>
          <w:rFonts w:eastAsia="Times New Roman" w:cs="Times New Roman"/>
          <w:color w:val="000000"/>
          <w:sz w:val="22"/>
          <w:lang w:eastAsia="hu-HU"/>
        </w:rPr>
        <w:t xml:space="preserve"> kertészeti változatai} ültethetők.</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Többféle fűmag használatával a természeteshez közelebb álló gyep kialakítása.</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Javasolt alkotók:</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francia perje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Arrhenatherum</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elatius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karcsú fényperje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Koeleria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cristata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prémes gyöngyperje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Melica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ciliate</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sziklai csenkesz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Festuca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pseudodalmatica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kései perje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Cleistogenes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serotina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vékony csenkesz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Festuca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valesiaca</w:t>
      </w:r>
      <w:proofErr w:type="spellEnd"/>
      <w:r w:rsidRPr="004140EA">
        <w:rPr>
          <w:rFonts w:eastAsia="Times New Roman" w:cs="Times New Roman"/>
          <w:i/>
          <w:iCs/>
          <w:color w:val="000000"/>
          <w:sz w:val="22"/>
          <w:lang w:eastAsia="hu-HU"/>
        </w:rPr>
        <w:t>)</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 A fű felületét apró növésű lágyszárúak díszíthetik, pl. százszorszép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Bellis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perennis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vajszínű ördögszem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Scabiosa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ocroleuca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kakukkfű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Thymus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sp</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veronika fajok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Veronica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sp</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hasznos földitömjén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Pimpinella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saxifraga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fehér here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Trifolium</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repens</w:t>
      </w:r>
      <w:proofErr w:type="spellEnd"/>
      <w:r w:rsidRPr="004140EA">
        <w:rPr>
          <w:rFonts w:eastAsia="Times New Roman" w:cs="Times New Roman"/>
          <w:i/>
          <w:iCs/>
          <w:color w:val="000000"/>
          <w:sz w:val="22"/>
          <w:lang w:eastAsia="hu-HU"/>
        </w:rPr>
        <w:t>)</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 A gyep széleinél, vagy kevésbé taposott foltokban telepíthetők, pl. török hóvirág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Galanthus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elwesii</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széles </w:t>
      </w:r>
      <w:proofErr w:type="spellStart"/>
      <w:r w:rsidRPr="004140EA">
        <w:rPr>
          <w:rFonts w:eastAsia="Times New Roman" w:cs="Times New Roman"/>
          <w:color w:val="000000"/>
          <w:sz w:val="22"/>
          <w:lang w:eastAsia="hu-HU"/>
        </w:rPr>
        <w:t>levelű</w:t>
      </w:r>
      <w:proofErr w:type="spellEnd"/>
      <w:r w:rsidRPr="004140EA">
        <w:rPr>
          <w:rFonts w:eastAsia="Times New Roman" w:cs="Times New Roman"/>
          <w:color w:val="000000"/>
          <w:sz w:val="22"/>
          <w:lang w:eastAsia="hu-HU"/>
        </w:rPr>
        <w:t xml:space="preserve"> salamonpecsét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Polygonatum</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latifolium</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illatos ibolya </w:t>
      </w:r>
      <w:r w:rsidRPr="004140EA">
        <w:rPr>
          <w:rFonts w:eastAsia="Times New Roman" w:cs="Times New Roman"/>
          <w:i/>
          <w:iCs/>
          <w:color w:val="000000"/>
          <w:sz w:val="22"/>
          <w:lang w:eastAsia="hu-HU"/>
        </w:rPr>
        <w:t xml:space="preserve">(Viola </w:t>
      </w:r>
      <w:proofErr w:type="spellStart"/>
      <w:r w:rsidRPr="004140EA">
        <w:rPr>
          <w:rFonts w:eastAsia="Times New Roman" w:cs="Times New Roman"/>
          <w:i/>
          <w:iCs/>
          <w:color w:val="000000"/>
          <w:sz w:val="22"/>
          <w:lang w:eastAsia="hu-HU"/>
        </w:rPr>
        <w:t>odorata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gyöngyvirág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Convallaria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majalis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A kertet szegélyezhetik alacsony növésű, ill. helyenként magasabb virágos növények. Kedvező a fűszer és gyógynövények használata is. A kerítések, támfalak felületét díszcserjék sora élénkítheti. Nagyobb felület esetén feltétlenül szükséges a kőbástyára, kerítésre felkúszó, vagy lecsüngő növényzet telepítése.</w:t>
      </w:r>
    </w:p>
    <w:p w:rsidR="004140EA" w:rsidRPr="004140EA" w:rsidRDefault="004140EA" w:rsidP="004140EA">
      <w:pPr>
        <w:spacing w:before="120"/>
        <w:jc w:val="both"/>
        <w:rPr>
          <w:rFonts w:eastAsia="Times New Roman" w:cs="Times New Roman"/>
          <w:b/>
          <w:i/>
          <w:color w:val="000000"/>
          <w:sz w:val="22"/>
          <w:lang w:eastAsia="hu-HU"/>
        </w:rPr>
      </w:pPr>
      <w:r w:rsidRPr="004140EA">
        <w:rPr>
          <w:rFonts w:eastAsia="Times New Roman" w:cs="Times New Roman"/>
          <w:b/>
          <w:i/>
          <w:color w:val="000000"/>
          <w:sz w:val="22"/>
          <w:lang w:eastAsia="hu-HU"/>
        </w:rPr>
        <w:t>- Alacsony növésű szegélyvirágok:</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porcsinrózsa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Portulaca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grandiflora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petúnia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Petunia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hybrida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árvácska </w:t>
      </w:r>
      <w:r w:rsidRPr="004140EA">
        <w:rPr>
          <w:rFonts w:eastAsia="Times New Roman" w:cs="Times New Roman"/>
          <w:i/>
          <w:iCs/>
          <w:color w:val="000000"/>
          <w:sz w:val="22"/>
          <w:lang w:eastAsia="hu-HU"/>
        </w:rPr>
        <w:t xml:space="preserve">(Viola </w:t>
      </w:r>
      <w:proofErr w:type="spellStart"/>
      <w:r w:rsidRPr="004140EA">
        <w:rPr>
          <w:rFonts w:eastAsia="Times New Roman" w:cs="Times New Roman"/>
          <w:i/>
          <w:iCs/>
          <w:color w:val="000000"/>
          <w:sz w:val="22"/>
          <w:lang w:eastAsia="hu-HU"/>
        </w:rPr>
        <w:t>wittrockiana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körömvirág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Calendula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oficinalis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jácintok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Hyacinthus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sp</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lila sáfrány </w:t>
      </w:r>
      <w:r w:rsidRPr="004140EA">
        <w:rPr>
          <w:rFonts w:eastAsia="Times New Roman" w:cs="Times New Roman"/>
          <w:i/>
          <w:iCs/>
          <w:color w:val="000000"/>
          <w:sz w:val="22"/>
          <w:lang w:eastAsia="hu-HU"/>
        </w:rPr>
        <w:t xml:space="preserve">(Crocus </w:t>
      </w:r>
      <w:proofErr w:type="spellStart"/>
      <w:r w:rsidRPr="004140EA">
        <w:rPr>
          <w:rFonts w:eastAsia="Times New Roman" w:cs="Times New Roman"/>
          <w:i/>
          <w:iCs/>
          <w:color w:val="000000"/>
          <w:sz w:val="22"/>
          <w:lang w:eastAsia="hu-HU"/>
        </w:rPr>
        <w:t>vernus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fehér nárcisz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Narcissus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poeticus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aranysáfrány </w:t>
      </w:r>
      <w:r w:rsidRPr="004140EA">
        <w:rPr>
          <w:rFonts w:eastAsia="Times New Roman" w:cs="Times New Roman"/>
          <w:i/>
          <w:iCs/>
          <w:color w:val="000000"/>
          <w:sz w:val="22"/>
          <w:lang w:eastAsia="hu-HU"/>
        </w:rPr>
        <w:t xml:space="preserve">(Crocus </w:t>
      </w:r>
      <w:proofErr w:type="spellStart"/>
      <w:r w:rsidRPr="004140EA">
        <w:rPr>
          <w:rFonts w:eastAsia="Times New Roman" w:cs="Times New Roman"/>
          <w:i/>
          <w:iCs/>
          <w:color w:val="000000"/>
          <w:sz w:val="22"/>
          <w:lang w:eastAsia="hu-HU"/>
        </w:rPr>
        <w:t>aureus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csupros nárcisz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Narcissus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pseudonarcissus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kék nőszirom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Iris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germanica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w:t>
      </w:r>
      <w:proofErr w:type="spellStart"/>
      <w:r w:rsidRPr="004140EA">
        <w:rPr>
          <w:rFonts w:eastAsia="Times New Roman" w:cs="Times New Roman"/>
          <w:color w:val="000000"/>
          <w:sz w:val="22"/>
          <w:lang w:eastAsia="hu-HU"/>
        </w:rPr>
        <w:t>tazetta</w:t>
      </w:r>
      <w:proofErr w:type="spellEnd"/>
      <w:r w:rsidRPr="004140EA">
        <w:rPr>
          <w:rFonts w:eastAsia="Times New Roman" w:cs="Times New Roman"/>
          <w:color w:val="000000"/>
          <w:sz w:val="22"/>
          <w:lang w:eastAsia="hu-HU"/>
        </w:rPr>
        <w:t xml:space="preserve"> nárcisz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Narcissus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tazetta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pompás nárcisz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Narcissus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incomparabilis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törökszegfű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Dianthus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barbatus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törpe bársonyvirág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Tagetes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patula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kerti szegfű </w:t>
      </w:r>
      <w:r w:rsidRPr="004140EA">
        <w:rPr>
          <w:rFonts w:eastAsia="Times New Roman" w:cs="Times New Roman"/>
          <w:i/>
          <w:iCs/>
          <w:color w:val="000000"/>
          <w:sz w:val="22"/>
          <w:lang w:eastAsia="hu-HU"/>
        </w:rPr>
        <w:lastRenderedPageBreak/>
        <w:t>(</w:t>
      </w:r>
      <w:proofErr w:type="spellStart"/>
      <w:r w:rsidRPr="004140EA">
        <w:rPr>
          <w:rFonts w:eastAsia="Times New Roman" w:cs="Times New Roman"/>
          <w:i/>
          <w:iCs/>
          <w:color w:val="000000"/>
          <w:sz w:val="22"/>
          <w:lang w:eastAsia="hu-HU"/>
        </w:rPr>
        <w:t>Dianthus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caryophyllus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búzavirág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Centaurea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cyanus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habszegfű fajok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Silene</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sp</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szikla-bőrlevél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Bergenia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crassifolia</w:t>
      </w:r>
      <w:proofErr w:type="spellEnd"/>
      <w:r w:rsidRPr="004140EA">
        <w:rPr>
          <w:rFonts w:eastAsia="Times New Roman" w:cs="Times New Roman"/>
          <w:i/>
          <w:iCs/>
          <w:color w:val="000000"/>
          <w:sz w:val="22"/>
          <w:lang w:eastAsia="hu-HU"/>
        </w:rPr>
        <w:t>)</w:t>
      </w:r>
    </w:p>
    <w:p w:rsidR="004140EA" w:rsidRPr="004140EA" w:rsidRDefault="004140EA" w:rsidP="004140EA">
      <w:pPr>
        <w:spacing w:before="120"/>
        <w:jc w:val="both"/>
        <w:rPr>
          <w:rFonts w:eastAsia="Times New Roman" w:cs="Times New Roman"/>
          <w:b/>
          <w:i/>
          <w:color w:val="000000"/>
          <w:sz w:val="22"/>
          <w:lang w:eastAsia="hu-HU"/>
        </w:rPr>
      </w:pPr>
      <w:r w:rsidRPr="004140EA">
        <w:rPr>
          <w:rFonts w:eastAsia="Times New Roman" w:cs="Times New Roman"/>
          <w:b/>
          <w:i/>
          <w:color w:val="000000"/>
          <w:sz w:val="22"/>
          <w:lang w:eastAsia="hu-HU"/>
        </w:rPr>
        <w:t>- Magasabb kerti virágok:</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nefelejcs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Myosotis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silvestris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tornyos harangvirág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Campanula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pyramidalis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ezüstös pipitér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Anthemis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biebersteiniaia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kerti margaréta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Chrysanthhemum</w:t>
      </w:r>
      <w:proofErr w:type="spellEnd"/>
      <w:r w:rsidRPr="004140EA">
        <w:rPr>
          <w:rFonts w:eastAsia="Times New Roman" w:cs="Times New Roman"/>
          <w:i/>
          <w:iCs/>
          <w:color w:val="000000"/>
          <w:sz w:val="22"/>
          <w:lang w:eastAsia="hu-HU"/>
        </w:rPr>
        <w:t xml:space="preserve"> maximum)</w:t>
      </w:r>
      <w:r w:rsidRPr="004140EA">
        <w:rPr>
          <w:rFonts w:eastAsia="Times New Roman" w:cs="Times New Roman"/>
          <w:color w:val="000000"/>
          <w:sz w:val="22"/>
          <w:lang w:eastAsia="hu-HU"/>
        </w:rPr>
        <w:t xml:space="preserve">, estike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Hesperis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matronalis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mezei margaréta </w:t>
      </w:r>
      <w:r w:rsidRPr="004140EA">
        <w:rPr>
          <w:rFonts w:eastAsia="Times New Roman" w:cs="Times New Roman"/>
          <w:i/>
          <w:iCs/>
          <w:color w:val="000000"/>
          <w:sz w:val="22"/>
          <w:lang w:eastAsia="hu-HU"/>
        </w:rPr>
        <w:t xml:space="preserve">(C. </w:t>
      </w:r>
      <w:proofErr w:type="spellStart"/>
      <w:r w:rsidRPr="004140EA">
        <w:rPr>
          <w:rFonts w:eastAsia="Times New Roman" w:cs="Times New Roman"/>
          <w:i/>
          <w:iCs/>
          <w:color w:val="000000"/>
          <w:sz w:val="22"/>
          <w:lang w:eastAsia="hu-HU"/>
        </w:rPr>
        <w:t>leucantheum</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erdei szellőrózsa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Anemone</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sylvestris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kerti szarkaláb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Consolida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ajacis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fehér liliom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Lilium</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candidum</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japán árnyliliom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Hosta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lancifolia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tűzliliom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Lilium</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bulbiferum</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pálmaliliom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Yucca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filamentosa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tulipánfélék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Tulipa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sp</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bugás lángvirág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Phlox</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paniculata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oroszlánszáj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Antirrhinum</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majus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kerti fátyolvirág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Gypsophila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elegans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bárányfarok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Amaranthus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hypochondriacus</w:t>
      </w:r>
      <w:proofErr w:type="spellEnd"/>
      <w:r w:rsidRPr="004140EA">
        <w:rPr>
          <w:rFonts w:eastAsia="Times New Roman" w:cs="Times New Roman"/>
          <w:i/>
          <w:iCs/>
          <w:color w:val="000000"/>
          <w:sz w:val="22"/>
          <w:lang w:eastAsia="hu-HU"/>
        </w:rPr>
        <w:t xml:space="preserve">), </w:t>
      </w:r>
      <w:r w:rsidRPr="004140EA">
        <w:rPr>
          <w:rFonts w:eastAsia="Times New Roman" w:cs="Times New Roman"/>
          <w:color w:val="000000"/>
          <w:sz w:val="22"/>
          <w:lang w:eastAsia="hu-HU"/>
        </w:rPr>
        <w:t xml:space="preserve">nagy </w:t>
      </w:r>
      <w:proofErr w:type="spellStart"/>
      <w:r w:rsidRPr="004140EA">
        <w:rPr>
          <w:rFonts w:eastAsia="Times New Roman" w:cs="Times New Roman"/>
          <w:color w:val="000000"/>
          <w:sz w:val="22"/>
          <w:lang w:eastAsia="hu-HU"/>
        </w:rPr>
        <w:t>meténg</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Vinca</w:t>
      </w:r>
      <w:proofErr w:type="spellEnd"/>
      <w:r w:rsidRPr="004140EA">
        <w:rPr>
          <w:rFonts w:eastAsia="Times New Roman" w:cs="Times New Roman"/>
          <w:i/>
          <w:iCs/>
          <w:color w:val="000000"/>
          <w:sz w:val="22"/>
          <w:lang w:eastAsia="hu-HU"/>
        </w:rPr>
        <w:t xml:space="preserve"> major)</w:t>
      </w:r>
    </w:p>
    <w:p w:rsidR="004140EA" w:rsidRPr="004140EA" w:rsidRDefault="004140EA" w:rsidP="004140EA">
      <w:pPr>
        <w:spacing w:before="120"/>
        <w:jc w:val="both"/>
        <w:rPr>
          <w:rFonts w:eastAsia="Times New Roman" w:cs="Times New Roman"/>
          <w:b/>
          <w:i/>
          <w:color w:val="000000"/>
          <w:sz w:val="22"/>
          <w:lang w:eastAsia="hu-HU"/>
        </w:rPr>
      </w:pPr>
      <w:r w:rsidRPr="004140EA">
        <w:rPr>
          <w:rFonts w:eastAsia="Times New Roman" w:cs="Times New Roman"/>
          <w:b/>
          <w:i/>
          <w:color w:val="000000"/>
          <w:sz w:val="22"/>
          <w:lang w:eastAsia="hu-HU"/>
        </w:rPr>
        <w:t>- kerti díszként is használható fűszer- és gyógynövények:</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izsóp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Hypossus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officinalis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levendula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Lavandula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angustifolia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rozmaring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Rosmarinus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officinalis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kerti ruta </w:t>
      </w:r>
      <w:r w:rsidRPr="004140EA">
        <w:rPr>
          <w:rFonts w:eastAsia="Times New Roman" w:cs="Times New Roman"/>
          <w:i/>
          <w:iCs/>
          <w:color w:val="000000"/>
          <w:sz w:val="22"/>
          <w:lang w:eastAsia="hu-HU"/>
        </w:rPr>
        <w:t xml:space="preserve">(Ruta </w:t>
      </w:r>
      <w:proofErr w:type="spellStart"/>
      <w:r w:rsidRPr="004140EA">
        <w:rPr>
          <w:rFonts w:eastAsia="Times New Roman" w:cs="Times New Roman"/>
          <w:i/>
          <w:iCs/>
          <w:color w:val="000000"/>
          <w:sz w:val="22"/>
          <w:lang w:eastAsia="hu-HU"/>
        </w:rPr>
        <w:t>graveolens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orvosi zsálya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Salvia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officinalis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kakukkfű fajok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Thymus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serpyllum</w:t>
      </w:r>
      <w:proofErr w:type="spellEnd"/>
      <w:r w:rsidRPr="004140EA">
        <w:rPr>
          <w:rFonts w:eastAsia="Times New Roman" w:cs="Times New Roman"/>
          <w:i/>
          <w:iCs/>
          <w:color w:val="000000"/>
          <w:sz w:val="22"/>
          <w:lang w:eastAsia="hu-HU"/>
        </w:rPr>
        <w:t xml:space="preserve">, T. </w:t>
      </w:r>
      <w:proofErr w:type="spellStart"/>
      <w:r w:rsidRPr="004140EA">
        <w:rPr>
          <w:rFonts w:eastAsia="Times New Roman" w:cs="Times New Roman"/>
          <w:i/>
          <w:iCs/>
          <w:color w:val="000000"/>
          <w:sz w:val="22"/>
          <w:lang w:eastAsia="hu-HU"/>
        </w:rPr>
        <w:t>sp</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bazsalikom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Ocymum</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basalicum</w:t>
      </w:r>
      <w:proofErr w:type="spellEnd"/>
      <w:r w:rsidRPr="004140EA">
        <w:rPr>
          <w:rFonts w:eastAsia="Times New Roman" w:cs="Times New Roman"/>
          <w:i/>
          <w:iCs/>
          <w:color w:val="000000"/>
          <w:sz w:val="22"/>
          <w:lang w:eastAsia="hu-HU"/>
        </w:rPr>
        <w:t xml:space="preserve">), </w:t>
      </w:r>
      <w:r w:rsidRPr="004140EA">
        <w:rPr>
          <w:rFonts w:eastAsia="Times New Roman" w:cs="Times New Roman"/>
          <w:color w:val="000000"/>
          <w:sz w:val="22"/>
          <w:lang w:eastAsia="hu-HU"/>
        </w:rPr>
        <w:t xml:space="preserve">szurokfű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Origanum</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vulgare</w:t>
      </w:r>
      <w:proofErr w:type="spellEnd"/>
      <w:r w:rsidRPr="004140EA">
        <w:rPr>
          <w:rFonts w:eastAsia="Times New Roman" w:cs="Times New Roman"/>
          <w:i/>
          <w:iCs/>
          <w:color w:val="000000"/>
          <w:sz w:val="22"/>
          <w:lang w:eastAsia="hu-HU"/>
        </w:rPr>
        <w:t>)</w:t>
      </w:r>
    </w:p>
    <w:p w:rsidR="004140EA" w:rsidRPr="004140EA" w:rsidRDefault="004140EA" w:rsidP="004140EA">
      <w:pPr>
        <w:spacing w:before="120"/>
        <w:jc w:val="both"/>
        <w:rPr>
          <w:rFonts w:eastAsia="Times New Roman" w:cs="Times New Roman"/>
          <w:b/>
          <w:i/>
          <w:color w:val="000000"/>
          <w:sz w:val="22"/>
          <w:lang w:eastAsia="hu-HU"/>
        </w:rPr>
      </w:pPr>
      <w:r w:rsidRPr="004140EA">
        <w:rPr>
          <w:rFonts w:eastAsia="Times New Roman" w:cs="Times New Roman"/>
          <w:b/>
          <w:i/>
          <w:color w:val="000000"/>
          <w:sz w:val="22"/>
          <w:lang w:eastAsia="hu-HU"/>
        </w:rPr>
        <w:t>- kerítést kísérő díszcserjék:</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kerti madárbirs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Cotoneaster</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horizontalis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tűztövis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Pyracantha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coccinea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egybibés galagonya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Craetegus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monogyna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nyári orgona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Buddleia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davidii</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mályva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Hibiscus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siriacus</w:t>
      </w:r>
      <w:proofErr w:type="spellEnd"/>
      <w:r w:rsidRPr="004140EA">
        <w:rPr>
          <w:rFonts w:eastAsia="Times New Roman" w:cs="Times New Roman"/>
          <w:i/>
          <w:iCs/>
          <w:color w:val="000000"/>
          <w:sz w:val="22"/>
          <w:lang w:eastAsia="hu-HU"/>
        </w:rPr>
        <w:t>)</w:t>
      </w:r>
    </w:p>
    <w:p w:rsidR="004140EA" w:rsidRPr="004140EA" w:rsidRDefault="004140EA" w:rsidP="004140EA">
      <w:pPr>
        <w:spacing w:before="120"/>
        <w:jc w:val="both"/>
        <w:rPr>
          <w:rFonts w:eastAsia="Times New Roman" w:cs="Times New Roman"/>
          <w:b/>
          <w:i/>
          <w:color w:val="000000"/>
          <w:sz w:val="22"/>
          <w:lang w:eastAsia="hu-HU"/>
        </w:rPr>
      </w:pPr>
      <w:r w:rsidRPr="004140EA">
        <w:rPr>
          <w:rFonts w:eastAsia="Times New Roman" w:cs="Times New Roman"/>
          <w:b/>
          <w:i/>
          <w:color w:val="000000"/>
          <w:sz w:val="22"/>
          <w:lang w:eastAsia="hu-HU"/>
        </w:rPr>
        <w:t>-felkúszó és lecsüngő növényzet (támfalra, kerítéshez, kőfal elé):</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trombita folyondár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Campsis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radicans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sarkantyúka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Tropaeolum</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majus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tatár lonc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Lonicera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tatarica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magyar lonc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Lonicera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tellmaniana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borostyán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Hedera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helix</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kék hajnalka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Ipomoea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tricolor</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ligeti szőlő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Vitis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silvestris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bíboros hajnalka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Ipomoea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purpurea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lila akác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Wisteria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sinensis</w:t>
      </w:r>
      <w:proofErr w:type="spellEnd"/>
      <w:r w:rsidRPr="004140EA">
        <w:rPr>
          <w:rFonts w:eastAsia="Times New Roman" w:cs="Times New Roman"/>
          <w:i/>
          <w:iCs/>
          <w:color w:val="000000"/>
          <w:sz w:val="22"/>
          <w:lang w:eastAsia="hu-HU"/>
        </w:rPr>
        <w:t>)</w:t>
      </w:r>
    </w:p>
    <w:p w:rsidR="004140EA" w:rsidRPr="004140EA" w:rsidRDefault="004140EA" w:rsidP="004140EA">
      <w:pPr>
        <w:spacing w:before="120"/>
        <w:jc w:val="both"/>
        <w:rPr>
          <w:rFonts w:eastAsia="Times New Roman" w:cs="Times New Roman"/>
          <w:b/>
          <w:i/>
          <w:color w:val="000000"/>
          <w:sz w:val="22"/>
          <w:lang w:eastAsia="hu-HU"/>
        </w:rPr>
      </w:pPr>
      <w:r w:rsidRPr="004140EA">
        <w:rPr>
          <w:rFonts w:eastAsia="Times New Roman" w:cs="Times New Roman"/>
          <w:b/>
          <w:i/>
          <w:color w:val="000000"/>
          <w:sz w:val="22"/>
          <w:lang w:eastAsia="hu-HU"/>
        </w:rPr>
        <w:t xml:space="preserve">- kőfalakat, támfalakat </w:t>
      </w:r>
      <w:proofErr w:type="spellStart"/>
      <w:r w:rsidRPr="004140EA">
        <w:rPr>
          <w:rFonts w:eastAsia="Times New Roman" w:cs="Times New Roman"/>
          <w:b/>
          <w:i/>
          <w:color w:val="000000"/>
          <w:sz w:val="22"/>
          <w:lang w:eastAsia="hu-HU"/>
        </w:rPr>
        <w:t>élénkító</w:t>
      </w:r>
      <w:proofErr w:type="spellEnd"/>
      <w:r w:rsidRPr="004140EA">
        <w:rPr>
          <w:rFonts w:eastAsia="Times New Roman" w:cs="Times New Roman"/>
          <w:b/>
          <w:i/>
          <w:color w:val="000000"/>
          <w:sz w:val="22"/>
          <w:lang w:eastAsia="hu-HU"/>
        </w:rPr>
        <w:t xml:space="preserve"> növényzet (a kúszónövényekkel együtt alkalmazva):</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sziklai </w:t>
      </w:r>
      <w:proofErr w:type="spellStart"/>
      <w:r w:rsidRPr="004140EA">
        <w:rPr>
          <w:rFonts w:eastAsia="Times New Roman" w:cs="Times New Roman"/>
          <w:color w:val="000000"/>
          <w:sz w:val="22"/>
          <w:lang w:eastAsia="hu-HU"/>
        </w:rPr>
        <w:t>ternye</w:t>
      </w:r>
      <w:proofErr w:type="spellEnd"/>
      <w:r w:rsidRPr="004140EA">
        <w:rPr>
          <w:rFonts w:eastAsia="Times New Roman" w:cs="Times New Roman"/>
          <w:color w:val="000000"/>
          <w:sz w:val="22"/>
          <w:lang w:eastAsia="hu-HU"/>
        </w:rPr>
        <w:t xml:space="preserve">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Alyssum</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saxatile</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fehér varjúháj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Sedum</w:t>
      </w:r>
      <w:proofErr w:type="spellEnd"/>
      <w:r w:rsidRPr="004140EA">
        <w:rPr>
          <w:rFonts w:eastAsia="Times New Roman" w:cs="Times New Roman"/>
          <w:i/>
          <w:iCs/>
          <w:color w:val="000000"/>
          <w:sz w:val="22"/>
          <w:lang w:eastAsia="hu-HU"/>
        </w:rPr>
        <w:t xml:space="preserve"> album)</w:t>
      </w:r>
      <w:r w:rsidRPr="004140EA">
        <w:rPr>
          <w:rFonts w:eastAsia="Times New Roman" w:cs="Times New Roman"/>
          <w:color w:val="000000"/>
          <w:sz w:val="22"/>
          <w:lang w:eastAsia="hu-HU"/>
        </w:rPr>
        <w:t xml:space="preserve">, rózsás kövirózsa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Sempervivum</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marmoreum</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borsos varjúháj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Sedum</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acre</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valamint kertészetekben kapható termesztett fajok</w:t>
      </w:r>
    </w:p>
    <w:p w:rsidR="004140EA" w:rsidRPr="004140EA" w:rsidRDefault="004140EA" w:rsidP="004140EA">
      <w:pPr>
        <w:spacing w:before="120"/>
        <w:jc w:val="both"/>
        <w:rPr>
          <w:rFonts w:eastAsia="Times New Roman" w:cs="Times New Roman"/>
          <w:color w:val="000000"/>
          <w:sz w:val="22"/>
          <w:lang w:eastAsia="hu-HU"/>
        </w:rPr>
      </w:pPr>
    </w:p>
    <w:p w:rsidR="004140EA" w:rsidRPr="004140EA" w:rsidRDefault="004140EA" w:rsidP="004140EA">
      <w:pPr>
        <w:spacing w:before="120"/>
        <w:jc w:val="both"/>
        <w:rPr>
          <w:rFonts w:eastAsia="Times New Roman" w:cs="Times New Roman"/>
          <w:b/>
          <w:color w:val="000000"/>
          <w:sz w:val="22"/>
          <w:u w:val="single"/>
          <w:lang w:eastAsia="hu-HU"/>
        </w:rPr>
      </w:pPr>
      <w:r w:rsidRPr="004140EA">
        <w:rPr>
          <w:rFonts w:eastAsia="Times New Roman" w:cs="Times New Roman"/>
          <w:b/>
          <w:color w:val="000000"/>
          <w:sz w:val="22"/>
          <w:u w:val="single"/>
          <w:lang w:eastAsia="hu-HU"/>
        </w:rPr>
        <w:t>A lakótelek fái:</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A régi falusi kertekben </w:t>
      </w:r>
      <w:proofErr w:type="spellStart"/>
      <w:r w:rsidRPr="004140EA">
        <w:rPr>
          <w:rFonts w:eastAsia="Times New Roman" w:cs="Times New Roman"/>
          <w:color w:val="000000"/>
          <w:sz w:val="22"/>
          <w:lang w:eastAsia="hu-HU"/>
        </w:rPr>
        <w:t>jellemzőek</w:t>
      </w:r>
      <w:proofErr w:type="spellEnd"/>
      <w:r w:rsidRPr="004140EA">
        <w:rPr>
          <w:rFonts w:eastAsia="Times New Roman" w:cs="Times New Roman"/>
          <w:color w:val="000000"/>
          <w:sz w:val="22"/>
          <w:lang w:eastAsia="hu-HU"/>
        </w:rPr>
        <w:t xml:space="preserve"> a haszonfák voltak, főleg a kevés permetezést igénylő gyümölcsfák. Más fát csak megtűrtek - nem vágtak ki -, ha kivételesen szép volt. pl. </w:t>
      </w:r>
      <w:proofErr w:type="spellStart"/>
      <w:r w:rsidRPr="004140EA">
        <w:rPr>
          <w:rFonts w:eastAsia="Times New Roman" w:cs="Times New Roman"/>
          <w:color w:val="000000"/>
          <w:sz w:val="22"/>
          <w:lang w:eastAsia="hu-HU"/>
        </w:rPr>
        <w:t>kislevelű</w:t>
      </w:r>
      <w:proofErr w:type="spellEnd"/>
      <w:r w:rsidRPr="004140EA">
        <w:rPr>
          <w:rFonts w:eastAsia="Times New Roman" w:cs="Times New Roman"/>
          <w:color w:val="000000"/>
          <w:sz w:val="22"/>
          <w:lang w:eastAsia="hu-HU"/>
        </w:rPr>
        <w:t xml:space="preserve"> hárs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Tilia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cordata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berkenye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Sorbus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sp</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vadkörte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Pyrus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pyraster</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tölgy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Quercus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sp</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tájfajták</w:t>
      </w:r>
    </w:p>
    <w:p w:rsidR="004140EA" w:rsidRPr="004140EA" w:rsidRDefault="004140EA" w:rsidP="004140EA">
      <w:pPr>
        <w:spacing w:before="120"/>
        <w:jc w:val="both"/>
        <w:rPr>
          <w:rFonts w:eastAsia="Times New Roman" w:cs="Times New Roman"/>
          <w:b/>
          <w:i/>
          <w:color w:val="000000"/>
          <w:sz w:val="22"/>
          <w:lang w:eastAsia="hu-HU"/>
        </w:rPr>
      </w:pPr>
      <w:r w:rsidRPr="004140EA">
        <w:rPr>
          <w:rFonts w:eastAsia="Times New Roman" w:cs="Times New Roman"/>
          <w:b/>
          <w:i/>
          <w:color w:val="000000"/>
          <w:sz w:val="22"/>
          <w:lang w:eastAsia="hu-HU"/>
        </w:rPr>
        <w:t>- javasolt gyümölcsfák és cserjék:</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dió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Juglans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regia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kajszibarack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Prunus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armeniaca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őszibarack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Prunus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persica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mandula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Prunus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dulcis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szilva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Prunus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domestica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meggy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Prunus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cerasus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cseresznye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Cerasus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sp</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alma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Malus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domestica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körte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Pyrus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communis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eperfa </w:t>
      </w:r>
      <w:r w:rsidRPr="004140EA">
        <w:rPr>
          <w:rFonts w:eastAsia="Times New Roman" w:cs="Times New Roman"/>
          <w:i/>
          <w:iCs/>
          <w:color w:val="000000"/>
          <w:sz w:val="22"/>
          <w:lang w:eastAsia="hu-HU"/>
        </w:rPr>
        <w:t>(Morus alba)</w:t>
      </w:r>
      <w:r w:rsidRPr="004140EA">
        <w:rPr>
          <w:rFonts w:eastAsia="Times New Roman" w:cs="Times New Roman"/>
          <w:color w:val="000000"/>
          <w:sz w:val="22"/>
          <w:lang w:eastAsia="hu-HU"/>
        </w:rPr>
        <w:t xml:space="preserve">, szőlő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Vitis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vinifera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füge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Ficus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carica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málna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Rubus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ideaus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piros ribizli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Ribes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spicatum</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egres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Ribes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uva-crispa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mogyoró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Corylus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avellana</w:t>
      </w:r>
      <w:proofErr w:type="spellEnd"/>
      <w:r w:rsidRPr="004140EA">
        <w:rPr>
          <w:rFonts w:eastAsia="Times New Roman" w:cs="Times New Roman"/>
          <w:i/>
          <w:iCs/>
          <w:color w:val="000000"/>
          <w:sz w:val="22"/>
          <w:lang w:eastAsia="hu-HU"/>
        </w:rPr>
        <w:t>)</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Sajátos hangulatot adhat a különféle dísztökök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Cucurbita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pepo</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a kúszó bab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Phaseolus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sp</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napraforgó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Helianthus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annuus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mértéktartó alkalmazása.</w:t>
      </w:r>
    </w:p>
    <w:p w:rsidR="004140EA" w:rsidRPr="004140EA" w:rsidRDefault="004140EA" w:rsidP="004140EA">
      <w:pPr>
        <w:spacing w:before="120"/>
        <w:jc w:val="both"/>
        <w:rPr>
          <w:rFonts w:eastAsia="Times New Roman" w:cs="Times New Roman"/>
          <w:i/>
          <w:iCs/>
          <w:color w:val="000000"/>
          <w:sz w:val="22"/>
          <w:lang w:eastAsia="hu-HU"/>
        </w:rPr>
      </w:pPr>
      <w:r w:rsidRPr="004140EA">
        <w:rPr>
          <w:rFonts w:eastAsia="Times New Roman" w:cs="Times New Roman"/>
          <w:color w:val="000000"/>
          <w:sz w:val="22"/>
          <w:lang w:eastAsia="hu-HU"/>
        </w:rPr>
        <w:t xml:space="preserve">A lakótelken a felsorolt növényfajokból ízléssel összeválogatva alakítható ki a virágos gyep, néhány árnyékot adó (gyümölcs)fa, a széleken cserjék, virágok, a kerítést kísérő magasabb virágok vagy cserjesor, a nagyobb függőleges felületeket vagy kőfalat derítő kúszónövények, sziklai növényzet. A lakóházat, tornácot, falmélyedéseket cserepes dísznövények gazdagíthatják, legjellemzőbb a muskátli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Pelargonium</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zonale</w:t>
      </w:r>
      <w:proofErr w:type="spellEnd"/>
      <w:r w:rsidRPr="004140EA">
        <w:rPr>
          <w:rFonts w:eastAsia="Times New Roman" w:cs="Times New Roman"/>
          <w:i/>
          <w:iCs/>
          <w:color w:val="000000"/>
          <w:sz w:val="22"/>
          <w:lang w:eastAsia="hu-HU"/>
        </w:rPr>
        <w:t>).</w:t>
      </w:r>
    </w:p>
    <w:p w:rsidR="004140EA" w:rsidRDefault="004140EA" w:rsidP="004140EA">
      <w:pPr>
        <w:spacing w:before="120"/>
        <w:jc w:val="both"/>
        <w:rPr>
          <w:rFonts w:eastAsia="Times New Roman" w:cs="Times New Roman"/>
          <w:color w:val="000000"/>
          <w:sz w:val="22"/>
          <w:lang w:eastAsia="hu-HU"/>
        </w:rPr>
      </w:pPr>
    </w:p>
    <w:p w:rsidR="00913B8C" w:rsidRPr="004140EA" w:rsidRDefault="00913B8C" w:rsidP="004140EA">
      <w:pPr>
        <w:spacing w:before="120"/>
        <w:jc w:val="both"/>
        <w:rPr>
          <w:rFonts w:eastAsia="Times New Roman" w:cs="Times New Roman"/>
          <w:color w:val="000000"/>
          <w:sz w:val="22"/>
          <w:lang w:eastAsia="hu-HU"/>
        </w:rPr>
      </w:pPr>
    </w:p>
    <w:p w:rsidR="004140EA" w:rsidRPr="004140EA" w:rsidRDefault="004140EA" w:rsidP="004140EA">
      <w:pPr>
        <w:spacing w:before="120"/>
        <w:jc w:val="both"/>
        <w:rPr>
          <w:rFonts w:eastAsia="Times New Roman" w:cs="Times New Roman"/>
          <w:color w:val="000000"/>
          <w:sz w:val="22"/>
          <w:lang w:eastAsia="hu-HU"/>
        </w:rPr>
      </w:pPr>
    </w:p>
    <w:p w:rsidR="004140EA" w:rsidRPr="004140EA" w:rsidRDefault="004140EA" w:rsidP="004140EA">
      <w:pPr>
        <w:spacing w:before="120"/>
        <w:jc w:val="both"/>
        <w:rPr>
          <w:rFonts w:eastAsia="Times New Roman" w:cs="Times New Roman"/>
          <w:b/>
          <w:color w:val="000000"/>
          <w:sz w:val="22"/>
          <w:u w:val="single"/>
          <w:lang w:eastAsia="hu-HU"/>
        </w:rPr>
      </w:pPr>
      <w:r w:rsidRPr="004140EA">
        <w:rPr>
          <w:rFonts w:eastAsia="Times New Roman" w:cs="Times New Roman"/>
          <w:b/>
          <w:color w:val="000000"/>
          <w:sz w:val="22"/>
          <w:u w:val="single"/>
          <w:lang w:eastAsia="hu-HU"/>
        </w:rPr>
        <w:lastRenderedPageBreak/>
        <w:t>Közterületek, parkok növényzete:</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Alapvető szempont, hogy a területen honos növényfajok, fák és cserjék {és azok kertészeti változatainak} használatával kerüljenek kialakításra. Nagyszámú fa, bokor alkalmazása esetén a lágyszárúak, virágok a kezelt parkok jellegét kevésbé határozzák meg.</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A növények nemesítésével a távoli területeken honos virágok mindennapi alkalmazása elterjedt. A díszparkokban a honos fajok alkalmazása mellett lágyszárúak esetében kisebb mértékben elfogadott a zöldfelületek karakteréhez igazodó nemesített más fajok ültetése is.</w:t>
      </w:r>
    </w:p>
    <w:p w:rsidR="004140EA" w:rsidRPr="004140EA" w:rsidRDefault="004140EA" w:rsidP="004140EA">
      <w:pPr>
        <w:spacing w:before="120"/>
        <w:jc w:val="both"/>
        <w:rPr>
          <w:rFonts w:eastAsia="Times New Roman" w:cs="Times New Roman"/>
          <w:b/>
          <w:i/>
          <w:color w:val="000000"/>
          <w:sz w:val="22"/>
          <w:lang w:eastAsia="hu-HU"/>
        </w:rPr>
      </w:pPr>
      <w:r w:rsidRPr="004140EA">
        <w:rPr>
          <w:rFonts w:eastAsia="Times New Roman" w:cs="Times New Roman"/>
          <w:b/>
          <w:i/>
          <w:color w:val="000000"/>
          <w:sz w:val="22"/>
          <w:lang w:eastAsia="hu-HU"/>
        </w:rPr>
        <w:t>- Fák a településközpontban, a templom körül és a jelentősebb középületeknél:</w:t>
      </w:r>
    </w:p>
    <w:p w:rsidR="004140EA" w:rsidRPr="004140EA" w:rsidRDefault="004140EA" w:rsidP="004140EA">
      <w:pPr>
        <w:spacing w:before="120"/>
        <w:jc w:val="both"/>
        <w:rPr>
          <w:rFonts w:eastAsia="Times New Roman" w:cs="Times New Roman"/>
          <w:color w:val="000000"/>
          <w:sz w:val="22"/>
          <w:lang w:eastAsia="hu-HU"/>
        </w:rPr>
      </w:pPr>
      <w:proofErr w:type="spellStart"/>
      <w:r w:rsidRPr="004140EA">
        <w:rPr>
          <w:rFonts w:eastAsia="Times New Roman" w:cs="Times New Roman"/>
          <w:color w:val="000000"/>
          <w:sz w:val="22"/>
          <w:lang w:eastAsia="hu-HU"/>
        </w:rPr>
        <w:t>kislevelű</w:t>
      </w:r>
      <w:proofErr w:type="spellEnd"/>
      <w:r w:rsidRPr="004140EA">
        <w:rPr>
          <w:rFonts w:eastAsia="Times New Roman" w:cs="Times New Roman"/>
          <w:color w:val="000000"/>
          <w:sz w:val="22"/>
          <w:lang w:eastAsia="hu-HU"/>
        </w:rPr>
        <w:t xml:space="preserve"> hárs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Tilia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cordata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vadgesztenye vagy bokrétafa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Aesculus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hippocastanum</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molyhos tölgy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Quercus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pubescens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kocsánytalan tölgy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Quercus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petrae</w:t>
      </w:r>
      <w:proofErr w:type="spellEnd"/>
      <w:r w:rsidRPr="004140EA">
        <w:rPr>
          <w:rFonts w:eastAsia="Times New Roman" w:cs="Times New Roman"/>
          <w:i/>
          <w:iCs/>
          <w:color w:val="000000"/>
          <w:sz w:val="22"/>
          <w:lang w:eastAsia="hu-HU"/>
        </w:rPr>
        <w:t>)</w:t>
      </w:r>
    </w:p>
    <w:p w:rsidR="004140EA" w:rsidRPr="004140EA" w:rsidRDefault="004140EA" w:rsidP="004140EA">
      <w:pPr>
        <w:spacing w:before="120"/>
        <w:jc w:val="both"/>
        <w:rPr>
          <w:rFonts w:eastAsia="Times New Roman" w:cs="Times New Roman"/>
          <w:b/>
          <w:i/>
          <w:color w:val="000000"/>
          <w:sz w:val="22"/>
          <w:lang w:eastAsia="hu-HU"/>
        </w:rPr>
      </w:pPr>
      <w:r w:rsidRPr="004140EA">
        <w:rPr>
          <w:rFonts w:eastAsia="Times New Roman" w:cs="Times New Roman"/>
          <w:b/>
          <w:i/>
          <w:color w:val="000000"/>
          <w:sz w:val="22"/>
          <w:lang w:eastAsia="hu-HU"/>
        </w:rPr>
        <w:t>-További ajánlott fafajok:</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mezei juhar </w:t>
      </w:r>
      <w:r w:rsidRPr="004140EA">
        <w:rPr>
          <w:rFonts w:eastAsia="Times New Roman" w:cs="Times New Roman"/>
          <w:i/>
          <w:iCs/>
          <w:color w:val="000000"/>
          <w:sz w:val="22"/>
          <w:lang w:eastAsia="hu-HU"/>
        </w:rPr>
        <w:t xml:space="preserve">(Acer </w:t>
      </w:r>
      <w:proofErr w:type="spellStart"/>
      <w:r w:rsidRPr="004140EA">
        <w:rPr>
          <w:rFonts w:eastAsia="Times New Roman" w:cs="Times New Roman"/>
          <w:i/>
          <w:iCs/>
          <w:color w:val="000000"/>
          <w:sz w:val="22"/>
          <w:lang w:eastAsia="hu-HU"/>
        </w:rPr>
        <w:t>campestre</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mezei szil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Ulmus</w:t>
      </w:r>
      <w:proofErr w:type="spellEnd"/>
      <w:r w:rsidRPr="004140EA">
        <w:rPr>
          <w:rFonts w:eastAsia="Times New Roman" w:cs="Times New Roman"/>
          <w:i/>
          <w:iCs/>
          <w:color w:val="000000"/>
          <w:sz w:val="22"/>
          <w:lang w:eastAsia="hu-HU"/>
        </w:rPr>
        <w:t xml:space="preserve"> minor)</w:t>
      </w:r>
      <w:r w:rsidRPr="004140EA">
        <w:rPr>
          <w:rFonts w:eastAsia="Times New Roman" w:cs="Times New Roman"/>
          <w:color w:val="000000"/>
          <w:sz w:val="22"/>
          <w:lang w:eastAsia="hu-HU"/>
        </w:rPr>
        <w:t xml:space="preserve">, magas kőris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Fraxinus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exceksior</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virágos v. mannakőris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Fraxinus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ornus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madárberkenye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Sorbus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aucuparia</w:t>
      </w:r>
      <w:proofErr w:type="spellEnd"/>
      <w:r w:rsidRPr="004140EA">
        <w:rPr>
          <w:rFonts w:eastAsia="Times New Roman" w:cs="Times New Roman"/>
          <w:i/>
          <w:iCs/>
          <w:color w:val="000000"/>
          <w:sz w:val="22"/>
          <w:lang w:eastAsia="hu-HU"/>
        </w:rPr>
        <w:t>)</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Színezheti az összetételt egy-egy rezgő nyár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Populus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tremula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nyír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Betula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pendula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eperfa </w:t>
      </w:r>
      <w:r w:rsidRPr="004140EA">
        <w:rPr>
          <w:rFonts w:eastAsia="Times New Roman" w:cs="Times New Roman"/>
          <w:i/>
          <w:iCs/>
          <w:color w:val="000000"/>
          <w:sz w:val="22"/>
          <w:lang w:eastAsia="hu-HU"/>
        </w:rPr>
        <w:t>(Morus alba)</w:t>
      </w:r>
      <w:r w:rsidRPr="004140EA">
        <w:rPr>
          <w:rFonts w:eastAsia="Times New Roman" w:cs="Times New Roman"/>
          <w:color w:val="000000"/>
          <w:sz w:val="22"/>
          <w:lang w:eastAsia="hu-HU"/>
        </w:rPr>
        <w:t>.</w:t>
      </w:r>
    </w:p>
    <w:p w:rsidR="004140EA" w:rsidRPr="004140EA" w:rsidRDefault="004140EA" w:rsidP="004140EA">
      <w:pPr>
        <w:spacing w:before="120"/>
        <w:jc w:val="both"/>
        <w:rPr>
          <w:rFonts w:eastAsia="Times New Roman" w:cs="Times New Roman"/>
          <w:b/>
          <w:i/>
          <w:color w:val="000000"/>
          <w:sz w:val="22"/>
          <w:lang w:eastAsia="hu-HU"/>
        </w:rPr>
      </w:pPr>
      <w:r w:rsidRPr="004140EA">
        <w:rPr>
          <w:rFonts w:eastAsia="Times New Roman" w:cs="Times New Roman"/>
          <w:b/>
          <w:i/>
          <w:color w:val="000000"/>
          <w:sz w:val="22"/>
          <w:lang w:eastAsia="hu-HU"/>
        </w:rPr>
        <w:t>- Cserjék:</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madárbirs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Cotoneaster</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sp</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cserszömörce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Cotinus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coggygria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egybibés galagonya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Crataegus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monogyna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kecskerágó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Euonymus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sp</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veresgyűrű som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Cornus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sanguinea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kökény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Prunus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spionosa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közönséges fagyal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Ligustrum</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vulgare</w:t>
      </w:r>
      <w:proofErr w:type="spellEnd"/>
      <w:r w:rsidRPr="004140EA">
        <w:rPr>
          <w:rFonts w:eastAsia="Times New Roman" w:cs="Times New Roman"/>
          <w:i/>
          <w:iCs/>
          <w:color w:val="000000"/>
          <w:sz w:val="22"/>
          <w:lang w:eastAsia="hu-HU"/>
        </w:rPr>
        <w:t xml:space="preserve">), </w:t>
      </w:r>
      <w:r w:rsidRPr="004140EA">
        <w:rPr>
          <w:rFonts w:eastAsia="Times New Roman" w:cs="Times New Roman"/>
          <w:color w:val="000000"/>
          <w:sz w:val="22"/>
          <w:lang w:eastAsia="hu-HU"/>
        </w:rPr>
        <w:t xml:space="preserve">mogyoró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Corylus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avellana</w:t>
      </w:r>
      <w:proofErr w:type="spellEnd"/>
      <w:r w:rsidRPr="004140EA">
        <w:rPr>
          <w:rFonts w:eastAsia="Times New Roman" w:cs="Times New Roman"/>
          <w:i/>
          <w:iCs/>
          <w:color w:val="000000"/>
          <w:sz w:val="22"/>
          <w:lang w:eastAsia="hu-HU"/>
        </w:rPr>
        <w:t>)</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A lakókerteknél felsorolt gyümölcsfák, cserjék, kúszónövények is alkalmazhatók a hely függvényében.</w:t>
      </w:r>
    </w:p>
    <w:p w:rsidR="004140EA" w:rsidRPr="004140EA" w:rsidRDefault="004140EA" w:rsidP="004140EA">
      <w:pPr>
        <w:spacing w:before="120"/>
        <w:jc w:val="both"/>
        <w:rPr>
          <w:rFonts w:eastAsia="Times New Roman" w:cs="Times New Roman"/>
          <w:color w:val="000000"/>
          <w:sz w:val="22"/>
          <w:lang w:eastAsia="hu-HU"/>
        </w:rPr>
      </w:pPr>
    </w:p>
    <w:p w:rsidR="004140EA" w:rsidRPr="004140EA" w:rsidRDefault="004140EA" w:rsidP="004140EA">
      <w:pPr>
        <w:spacing w:before="120"/>
        <w:jc w:val="both"/>
        <w:rPr>
          <w:rFonts w:eastAsia="Times New Roman" w:cs="Times New Roman"/>
          <w:b/>
          <w:color w:val="000000"/>
          <w:sz w:val="22"/>
          <w:u w:val="single"/>
          <w:lang w:eastAsia="hu-HU"/>
        </w:rPr>
      </w:pPr>
      <w:r w:rsidRPr="004140EA">
        <w:rPr>
          <w:rFonts w:eastAsia="Times New Roman" w:cs="Times New Roman"/>
          <w:b/>
          <w:color w:val="000000"/>
          <w:sz w:val="22"/>
          <w:u w:val="single"/>
          <w:lang w:eastAsia="hu-HU"/>
        </w:rPr>
        <w:t>Külterületeken ajánlott növényzet:</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Szőlőhegyeken a történeti szőlőművelés fenntartásával csak a pince bejáratnál jellemző a kis gyepterület. Az épület vagy boltpince mellett diófák ültetése általános, melyek egyben a pince árnyékolását is szolgálják. Esetleg telepíthető néhány gyümölcsfa, főként csonthéjasok, és cserjék. Gyakori a cseresznye, mandula, szelídgesztenye fa ültetése.</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A tájidegen növényzet alkalmazását mindenképpen kerülni kell.</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u w:val="single"/>
          <w:lang w:eastAsia="hu-HU"/>
        </w:rPr>
        <w:t>A települések további külterületén</w:t>
      </w:r>
      <w:r w:rsidRPr="004140EA">
        <w:rPr>
          <w:rFonts w:eastAsia="Times New Roman" w:cs="Times New Roman"/>
          <w:color w:val="000000"/>
          <w:sz w:val="22"/>
          <w:lang w:eastAsia="hu-HU"/>
        </w:rPr>
        <w:t xml:space="preserve"> megtalálhatók a természeti értéket hordozó rétek, gyepek, nádasok, mélyfekvésű, vizes élőhelyek és a patakokat, élővízfolyásokat kísérő természetes növényzet. E területek természetes növényzetének megőrzése, a változatlan élőhelyi feltételek fenntartása szükséges. Tájképi értékük mellett ökológiai kapcsolatot, sok állatfaj számára menedéket jelentenek a patakot </w:t>
      </w:r>
      <w:proofErr w:type="spellStart"/>
      <w:r w:rsidRPr="004140EA">
        <w:rPr>
          <w:rFonts w:eastAsia="Times New Roman" w:cs="Times New Roman"/>
          <w:color w:val="000000"/>
          <w:sz w:val="22"/>
          <w:lang w:eastAsia="hu-HU"/>
        </w:rPr>
        <w:t>szegélyező</w:t>
      </w:r>
      <w:proofErr w:type="spellEnd"/>
      <w:r w:rsidRPr="004140EA">
        <w:rPr>
          <w:rFonts w:eastAsia="Times New Roman" w:cs="Times New Roman"/>
          <w:color w:val="000000"/>
          <w:sz w:val="22"/>
          <w:lang w:eastAsia="hu-HU"/>
        </w:rPr>
        <w:t xml:space="preserve"> és az út mentén látható fasorok, sövények.</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A védett táj egyediségének megőrzéséhez a településeken, különösen a külterületen kerülni kell a tájidegen növényfajok használatát. Az arborétumok és díszparkok gyűjteményének kivételével a Balaton-felvidéki táj szépségét a sokféle </w:t>
      </w:r>
      <w:proofErr w:type="spellStart"/>
      <w:r w:rsidRPr="004140EA">
        <w:rPr>
          <w:rFonts w:eastAsia="Times New Roman" w:cs="Times New Roman"/>
          <w:color w:val="000000"/>
          <w:sz w:val="22"/>
          <w:lang w:eastAsia="hu-HU"/>
        </w:rPr>
        <w:t>élőhelyet</w:t>
      </w:r>
      <w:proofErr w:type="spellEnd"/>
      <w:r w:rsidRPr="004140EA">
        <w:rPr>
          <w:rFonts w:eastAsia="Times New Roman" w:cs="Times New Roman"/>
          <w:color w:val="000000"/>
          <w:sz w:val="22"/>
          <w:lang w:eastAsia="hu-HU"/>
        </w:rPr>
        <w:t xml:space="preserve"> jellemző honos növényzet gazdagsága adja. Ezért a tájidegen fajok egyedei (pl. a fenyők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Picea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sp</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csak igen kis mértékben, inkább csak egy-két jelentős épülethez kapcsolódva jelenjenek meg a településeken. A lakó- és üdülőtelkek, de különösen a külterületek, szőlőhegyek területén a tájidegen fajok (tű- és </w:t>
      </w:r>
      <w:proofErr w:type="spellStart"/>
      <w:r w:rsidRPr="004140EA">
        <w:rPr>
          <w:rFonts w:eastAsia="Times New Roman" w:cs="Times New Roman"/>
          <w:color w:val="000000"/>
          <w:sz w:val="22"/>
          <w:lang w:eastAsia="hu-HU"/>
        </w:rPr>
        <w:t>pikkelylevelűek</w:t>
      </w:r>
      <w:proofErr w:type="spellEnd"/>
      <w:r w:rsidRPr="004140EA">
        <w:rPr>
          <w:rFonts w:eastAsia="Times New Roman" w:cs="Times New Roman"/>
          <w:color w:val="000000"/>
          <w:sz w:val="22"/>
          <w:lang w:eastAsia="hu-HU"/>
        </w:rPr>
        <w:t xml:space="preserve">, tuják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Thuja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occidentalis</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ültetése feltétlenül kerülendő.</w:t>
      </w:r>
    </w:p>
    <w:p w:rsidR="004140EA" w:rsidRPr="004140EA" w:rsidRDefault="004140EA" w:rsidP="004140EA">
      <w:pPr>
        <w:spacing w:before="120"/>
        <w:jc w:val="both"/>
        <w:rPr>
          <w:rFonts w:eastAsia="Times New Roman" w:cs="Times New Roman"/>
          <w:color w:val="000000"/>
          <w:sz w:val="22"/>
          <w:lang w:eastAsia="hu-HU"/>
        </w:rPr>
      </w:pPr>
      <w:r w:rsidRPr="004140EA">
        <w:rPr>
          <w:rFonts w:eastAsia="Times New Roman" w:cs="Times New Roman"/>
          <w:color w:val="000000"/>
          <w:sz w:val="22"/>
          <w:u w:val="single"/>
          <w:lang w:eastAsia="hu-HU"/>
        </w:rPr>
        <w:t>A nyomvonalas infrastruktúra létesítésénél</w:t>
      </w:r>
      <w:r w:rsidRPr="004140EA">
        <w:rPr>
          <w:rFonts w:eastAsia="Times New Roman" w:cs="Times New Roman"/>
          <w:color w:val="000000"/>
          <w:sz w:val="22"/>
          <w:lang w:eastAsia="hu-HU"/>
        </w:rPr>
        <w:t xml:space="preserve"> (út, közművezetékek) különösen fontos a bolygatott területek helyreállítása, a telepítésre kerülő növényzetnek a honos állományból történő megválasztása, a terület élőhelyi adottságainak függvényében.</w:t>
      </w:r>
    </w:p>
    <w:p w:rsidR="004140EA" w:rsidRPr="004140EA" w:rsidRDefault="004140EA" w:rsidP="004140EA">
      <w:pPr>
        <w:spacing w:before="100" w:beforeAutospacing="1" w:after="120"/>
        <w:jc w:val="center"/>
        <w:outlineLvl w:val="0"/>
        <w:rPr>
          <w:rFonts w:eastAsia="Times New Roman" w:cs="Times New Roman"/>
          <w:b/>
          <w:bCs/>
          <w:color w:val="000000"/>
          <w:kern w:val="36"/>
          <w:sz w:val="22"/>
          <w:lang w:eastAsia="hu-HU"/>
        </w:rPr>
      </w:pPr>
      <w:r w:rsidRPr="004140EA">
        <w:rPr>
          <w:rFonts w:eastAsia="Times New Roman" w:cs="Times New Roman"/>
          <w:b/>
          <w:bCs/>
          <w:color w:val="000000"/>
          <w:kern w:val="36"/>
          <w:sz w:val="22"/>
          <w:lang w:eastAsia="hu-HU"/>
        </w:rPr>
        <w:br w:type="page"/>
      </w:r>
      <w:r w:rsidRPr="004140EA">
        <w:rPr>
          <w:rFonts w:eastAsia="Times New Roman" w:cs="Times New Roman"/>
          <w:b/>
          <w:bCs/>
          <w:color w:val="000000"/>
          <w:kern w:val="36"/>
          <w:sz w:val="22"/>
          <w:lang w:eastAsia="hu-HU"/>
        </w:rPr>
        <w:lastRenderedPageBreak/>
        <w:t>II. KERÜLENDŐ ADVENTÍV NÖVÉNYFAJOK</w:t>
      </w:r>
    </w:p>
    <w:p w:rsidR="004140EA" w:rsidRPr="004140EA" w:rsidRDefault="004140EA" w:rsidP="004140EA">
      <w:pPr>
        <w:spacing w:before="60"/>
        <w:jc w:val="both"/>
        <w:rPr>
          <w:rFonts w:eastAsia="Times New Roman" w:cs="Times New Roman"/>
          <w:color w:val="000000"/>
          <w:sz w:val="22"/>
          <w:lang w:eastAsia="hu-HU"/>
        </w:rPr>
      </w:pPr>
      <w:r w:rsidRPr="004140EA">
        <w:rPr>
          <w:rFonts w:eastAsia="Times New Roman" w:cs="Times New Roman"/>
          <w:color w:val="000000"/>
          <w:sz w:val="22"/>
          <w:lang w:eastAsia="hu-HU"/>
        </w:rPr>
        <w:t>Kerülendő adventív fajok (az adventív fajok ellenőrizhetetlen mértékű szaporodásukkal a növényzet összetételében, a települési és természetes zöldfelületekben óriási károkat okoznak, terjeszkedésük meg nem állítható.):</w:t>
      </w:r>
    </w:p>
    <w:p w:rsidR="004140EA" w:rsidRPr="004140EA" w:rsidRDefault="004140EA" w:rsidP="004140EA">
      <w:pPr>
        <w:numPr>
          <w:ilvl w:val="0"/>
          <w:numId w:val="1"/>
        </w:numPr>
        <w:spacing w:before="60"/>
        <w:contextualSpacing/>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a bálványfa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Ailanthus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altissima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w:t>
      </w:r>
    </w:p>
    <w:p w:rsidR="004140EA" w:rsidRPr="004140EA" w:rsidRDefault="004140EA" w:rsidP="004140EA">
      <w:pPr>
        <w:numPr>
          <w:ilvl w:val="0"/>
          <w:numId w:val="1"/>
        </w:numPr>
        <w:spacing w:before="60"/>
        <w:contextualSpacing/>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gyalogakác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Amorpha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fruticosa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w:t>
      </w:r>
    </w:p>
    <w:p w:rsidR="004140EA" w:rsidRPr="004140EA" w:rsidRDefault="004140EA" w:rsidP="004140EA">
      <w:pPr>
        <w:numPr>
          <w:ilvl w:val="0"/>
          <w:numId w:val="1"/>
        </w:numPr>
        <w:spacing w:before="60"/>
        <w:contextualSpacing/>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akác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Robinia</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pseudo-acacia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w:t>
      </w:r>
    </w:p>
    <w:p w:rsidR="004140EA" w:rsidRPr="004140EA" w:rsidRDefault="004140EA" w:rsidP="004140EA">
      <w:pPr>
        <w:numPr>
          <w:ilvl w:val="0"/>
          <w:numId w:val="1"/>
        </w:numPr>
        <w:spacing w:before="60"/>
        <w:contextualSpacing/>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aranyvessző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Solidago</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canadensis</w:t>
      </w:r>
      <w:proofErr w:type="spellEnd"/>
      <w:r w:rsidRPr="004140EA">
        <w:rPr>
          <w:rFonts w:eastAsia="Times New Roman" w:cs="Times New Roman"/>
          <w:i/>
          <w:iCs/>
          <w:color w:val="000000"/>
          <w:sz w:val="22"/>
          <w:lang w:eastAsia="hu-HU"/>
        </w:rPr>
        <w:t xml:space="preserve">, S. </w:t>
      </w:r>
      <w:proofErr w:type="spellStart"/>
      <w:r w:rsidRPr="004140EA">
        <w:rPr>
          <w:rFonts w:eastAsia="Times New Roman" w:cs="Times New Roman"/>
          <w:i/>
          <w:iCs/>
          <w:color w:val="000000"/>
          <w:sz w:val="22"/>
          <w:lang w:eastAsia="hu-HU"/>
        </w:rPr>
        <w:t>gigantea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ezüstfa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Elaeagnus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angustifolia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 xml:space="preserve">, </w:t>
      </w:r>
    </w:p>
    <w:p w:rsidR="004140EA" w:rsidRPr="004140EA" w:rsidRDefault="004140EA" w:rsidP="004140EA">
      <w:pPr>
        <w:numPr>
          <w:ilvl w:val="0"/>
          <w:numId w:val="1"/>
        </w:numPr>
        <w:spacing w:before="60"/>
        <w:contextualSpacing/>
        <w:jc w:val="both"/>
        <w:rPr>
          <w:rFonts w:eastAsia="Times New Roman" w:cs="Times New Roman"/>
          <w:color w:val="000000"/>
          <w:sz w:val="22"/>
          <w:lang w:eastAsia="hu-HU"/>
        </w:rPr>
      </w:pPr>
      <w:r w:rsidRPr="004140EA">
        <w:rPr>
          <w:rFonts w:eastAsia="Times New Roman" w:cs="Times New Roman"/>
          <w:color w:val="000000"/>
          <w:sz w:val="22"/>
          <w:lang w:eastAsia="hu-HU"/>
        </w:rPr>
        <w:t xml:space="preserve">selyemkóró </w:t>
      </w:r>
      <w:r w:rsidRPr="004140EA">
        <w:rPr>
          <w:rFonts w:eastAsia="Times New Roman" w:cs="Times New Roman"/>
          <w:i/>
          <w:iCs/>
          <w:color w:val="000000"/>
          <w:sz w:val="22"/>
          <w:lang w:eastAsia="hu-HU"/>
        </w:rPr>
        <w:t>(</w:t>
      </w:r>
      <w:proofErr w:type="spellStart"/>
      <w:r w:rsidRPr="004140EA">
        <w:rPr>
          <w:rFonts w:eastAsia="Times New Roman" w:cs="Times New Roman"/>
          <w:i/>
          <w:iCs/>
          <w:color w:val="000000"/>
          <w:sz w:val="22"/>
          <w:lang w:eastAsia="hu-HU"/>
        </w:rPr>
        <w:t>Asclepias</w:t>
      </w:r>
      <w:proofErr w:type="spellEnd"/>
      <w:r w:rsidRPr="004140EA">
        <w:rPr>
          <w:rFonts w:eastAsia="Times New Roman" w:cs="Times New Roman"/>
          <w:i/>
          <w:iCs/>
          <w:color w:val="000000"/>
          <w:sz w:val="22"/>
          <w:lang w:eastAsia="hu-HU"/>
        </w:rPr>
        <w:t xml:space="preserve"> </w:t>
      </w:r>
      <w:proofErr w:type="spellStart"/>
      <w:r w:rsidRPr="004140EA">
        <w:rPr>
          <w:rFonts w:eastAsia="Times New Roman" w:cs="Times New Roman"/>
          <w:i/>
          <w:iCs/>
          <w:color w:val="000000"/>
          <w:sz w:val="22"/>
          <w:lang w:eastAsia="hu-HU"/>
        </w:rPr>
        <w:t>syriaca</w:t>
      </w:r>
      <w:proofErr w:type="spellEnd"/>
      <w:r w:rsidRPr="004140EA">
        <w:rPr>
          <w:rFonts w:eastAsia="Times New Roman" w:cs="Times New Roman"/>
          <w:i/>
          <w:iCs/>
          <w:color w:val="000000"/>
          <w:sz w:val="22"/>
          <w:lang w:eastAsia="hu-HU"/>
        </w:rPr>
        <w:t>)</w:t>
      </w:r>
      <w:r w:rsidRPr="004140EA">
        <w:rPr>
          <w:rFonts w:eastAsia="Times New Roman" w:cs="Times New Roman"/>
          <w:color w:val="000000"/>
          <w:sz w:val="22"/>
          <w:lang w:eastAsia="hu-HU"/>
        </w:rPr>
        <w:t>.</w:t>
      </w:r>
    </w:p>
    <w:p w:rsidR="004140EA" w:rsidRPr="004140EA" w:rsidRDefault="004140EA" w:rsidP="004140EA">
      <w:pPr>
        <w:numPr>
          <w:ilvl w:val="0"/>
          <w:numId w:val="1"/>
        </w:numPr>
        <w:spacing w:before="60"/>
        <w:contextualSpacing/>
        <w:jc w:val="both"/>
        <w:rPr>
          <w:rFonts w:eastAsia="Times New Roman" w:cs="Times New Roman"/>
          <w:color w:val="000000"/>
          <w:sz w:val="22"/>
          <w:lang w:eastAsia="hu-HU"/>
        </w:rPr>
      </w:pPr>
    </w:p>
    <w:p w:rsidR="004140EA" w:rsidRPr="004140EA" w:rsidRDefault="004140EA" w:rsidP="004140EA">
      <w:pPr>
        <w:spacing w:before="100" w:beforeAutospacing="1" w:after="120"/>
        <w:jc w:val="center"/>
        <w:outlineLvl w:val="0"/>
        <w:rPr>
          <w:rFonts w:eastAsia="Times New Roman" w:cs="Times New Roman"/>
          <w:b/>
          <w:bCs/>
          <w:color w:val="000000"/>
          <w:kern w:val="36"/>
          <w:sz w:val="22"/>
          <w:lang w:eastAsia="hu-HU"/>
        </w:rPr>
      </w:pPr>
      <w:r w:rsidRPr="004140EA">
        <w:rPr>
          <w:rFonts w:eastAsia="Times New Roman" w:cs="Times New Roman"/>
          <w:b/>
          <w:bCs/>
          <w:color w:val="000000"/>
          <w:kern w:val="36"/>
          <w:sz w:val="22"/>
          <w:lang w:eastAsia="hu-HU"/>
        </w:rPr>
        <w:t>III. KERÜLENDŐ INVÁZIÓS NÖVÉNYFAJOK</w:t>
      </w:r>
    </w:p>
    <w:p w:rsidR="004140EA" w:rsidRPr="004140EA" w:rsidRDefault="004140EA" w:rsidP="004140EA">
      <w:pPr>
        <w:spacing w:after="120"/>
        <w:jc w:val="both"/>
        <w:rPr>
          <w:rFonts w:eastAsia="Times New Roman" w:cs="Times New Roman"/>
          <w:color w:val="000000"/>
          <w:sz w:val="22"/>
          <w:lang w:eastAsia="hu-HU"/>
        </w:rPr>
      </w:pPr>
      <w:r w:rsidRPr="004140EA">
        <w:rPr>
          <w:rFonts w:eastAsia="Times New Roman" w:cs="Times New Roman"/>
          <w:color w:val="000000"/>
          <w:sz w:val="22"/>
          <w:lang w:eastAsia="hu-HU"/>
        </w:rPr>
        <w:t>(az Unió számára veszélyt jelentő inváziós idegenhonos fajokat az alábbi lista tartalmazza. A listán szereplő fajok egyedeire vonatkozó szigorú szabályok szerint tilos az egész EU területén forgalomba hozni és a természetbe kibocsátani akár egyetlen példányt is, de a behozatalra, tartásra, tenyésztésre, szaporításra, szállításra, kereskedelemre és felhasználásra is hasonlóan szigorú szabályok vonatkoznak)</w:t>
      </w:r>
    </w:p>
    <w:tbl>
      <w:tblPr>
        <w:tblW w:w="94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5"/>
        <w:gridCol w:w="30"/>
        <w:gridCol w:w="5670"/>
      </w:tblGrid>
      <w:tr w:rsidR="004140EA" w:rsidRPr="004140EA" w:rsidTr="00E461C6">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jc w:val="center"/>
              <w:rPr>
                <w:rFonts w:eastAsia="Times New Roman" w:cs="Times New Roman"/>
                <w:color w:val="000000"/>
                <w:sz w:val="22"/>
                <w:lang w:eastAsia="hu-HU"/>
              </w:rPr>
            </w:pPr>
            <w:r w:rsidRPr="004140EA">
              <w:rPr>
                <w:rFonts w:eastAsia="Times New Roman" w:cs="Times New Roman"/>
                <w:b/>
                <w:bCs/>
                <w:color w:val="000000"/>
                <w:sz w:val="22"/>
                <w:lang w:eastAsia="hu-HU"/>
              </w:rPr>
              <w:t>Magyar név</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jc w:val="center"/>
              <w:rPr>
                <w:rFonts w:eastAsia="Times New Roman" w:cs="Times New Roman"/>
                <w:color w:val="000000"/>
                <w:sz w:val="22"/>
                <w:lang w:eastAsia="hu-HU"/>
              </w:rPr>
            </w:pPr>
            <w:r w:rsidRPr="004140EA">
              <w:rPr>
                <w:rFonts w:eastAsia="Times New Roman" w:cs="Times New Roman"/>
                <w:b/>
                <w:bCs/>
                <w:color w:val="000000"/>
                <w:sz w:val="22"/>
                <w:lang w:eastAsia="hu-HU"/>
              </w:rPr>
              <w:t>Tudományos név</w:t>
            </w:r>
          </w:p>
        </w:tc>
      </w:tr>
      <w:tr w:rsidR="004140EA" w:rsidRPr="004140EA" w:rsidTr="00E461C6">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proofErr w:type="spellStart"/>
            <w:r w:rsidRPr="004140EA">
              <w:rPr>
                <w:rFonts w:eastAsia="Times New Roman" w:cs="Times New Roman"/>
                <w:color w:val="000000"/>
                <w:sz w:val="22"/>
                <w:lang w:eastAsia="hu-HU"/>
              </w:rPr>
              <w:t>Borfa</w:t>
            </w:r>
            <w:proofErr w:type="spellEnd"/>
            <w:r w:rsidRPr="004140EA">
              <w:rPr>
                <w:rFonts w:eastAsia="Times New Roman" w:cs="Times New Roman"/>
                <w:color w:val="000000"/>
                <w:sz w:val="22"/>
                <w:lang w:eastAsia="hu-HU"/>
              </w:rPr>
              <w:t>, tengerparti seprűcserje</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Baccharis</w:t>
            </w:r>
            <w:proofErr w:type="spellEnd"/>
            <w:r w:rsidRPr="004140EA">
              <w:rPr>
                <w:rFonts w:eastAsia="Times New Roman" w:cs="Times New Roman"/>
                <w:i/>
                <w:color w:val="000000"/>
                <w:sz w:val="22"/>
                <w:lang w:eastAsia="hu-HU"/>
              </w:rPr>
              <w:t xml:space="preserve"> </w:t>
            </w:r>
            <w:proofErr w:type="spellStart"/>
            <w:r w:rsidRPr="004140EA">
              <w:rPr>
                <w:rFonts w:eastAsia="Times New Roman" w:cs="Times New Roman"/>
                <w:i/>
                <w:color w:val="000000"/>
                <w:sz w:val="22"/>
                <w:lang w:eastAsia="hu-HU"/>
              </w:rPr>
              <w:t>halimifolia</w:t>
            </w:r>
            <w:proofErr w:type="spellEnd"/>
          </w:p>
        </w:tc>
      </w:tr>
      <w:tr w:rsidR="004140EA" w:rsidRPr="004140EA" w:rsidTr="00E461C6">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r w:rsidRPr="004140EA">
              <w:rPr>
                <w:rFonts w:eastAsia="Times New Roman" w:cs="Times New Roman"/>
                <w:color w:val="000000"/>
                <w:sz w:val="22"/>
                <w:lang w:eastAsia="hu-HU"/>
              </w:rPr>
              <w:t>Kaliforniai tündérhínár</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Cabomba</w:t>
            </w:r>
            <w:proofErr w:type="spellEnd"/>
            <w:r w:rsidRPr="004140EA">
              <w:rPr>
                <w:rFonts w:eastAsia="Times New Roman" w:cs="Times New Roman"/>
                <w:i/>
                <w:color w:val="000000"/>
                <w:sz w:val="22"/>
                <w:lang w:eastAsia="hu-HU"/>
              </w:rPr>
              <w:t xml:space="preserve"> </w:t>
            </w:r>
            <w:proofErr w:type="spellStart"/>
            <w:r w:rsidRPr="004140EA">
              <w:rPr>
                <w:rFonts w:eastAsia="Times New Roman" w:cs="Times New Roman"/>
                <w:i/>
                <w:color w:val="000000"/>
                <w:sz w:val="22"/>
                <w:lang w:eastAsia="hu-HU"/>
              </w:rPr>
              <w:t>caroliniana</w:t>
            </w:r>
            <w:proofErr w:type="spellEnd"/>
          </w:p>
        </w:tc>
      </w:tr>
      <w:tr w:rsidR="004140EA" w:rsidRPr="004140EA" w:rsidTr="00E461C6">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r w:rsidRPr="004140EA">
              <w:rPr>
                <w:rFonts w:eastAsia="Times New Roman" w:cs="Times New Roman"/>
                <w:color w:val="000000"/>
                <w:sz w:val="22"/>
                <w:lang w:eastAsia="hu-HU"/>
              </w:rPr>
              <w:t>Vízijácint</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Eichhornia</w:t>
            </w:r>
            <w:proofErr w:type="spellEnd"/>
            <w:r w:rsidRPr="004140EA">
              <w:rPr>
                <w:rFonts w:eastAsia="Times New Roman" w:cs="Times New Roman"/>
                <w:i/>
                <w:color w:val="000000"/>
                <w:sz w:val="22"/>
                <w:lang w:eastAsia="hu-HU"/>
              </w:rPr>
              <w:t xml:space="preserve"> </w:t>
            </w:r>
            <w:proofErr w:type="spellStart"/>
            <w:r w:rsidRPr="004140EA">
              <w:rPr>
                <w:rFonts w:eastAsia="Times New Roman" w:cs="Times New Roman"/>
                <w:i/>
                <w:color w:val="000000"/>
                <w:sz w:val="22"/>
                <w:lang w:eastAsia="hu-HU"/>
              </w:rPr>
              <w:t>crassipes</w:t>
            </w:r>
            <w:proofErr w:type="spellEnd"/>
          </w:p>
        </w:tc>
      </w:tr>
      <w:tr w:rsidR="004140EA" w:rsidRPr="004140EA" w:rsidTr="00E461C6">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r w:rsidRPr="004140EA">
              <w:rPr>
                <w:rFonts w:eastAsia="Times New Roman" w:cs="Times New Roman"/>
                <w:color w:val="000000"/>
                <w:sz w:val="22"/>
                <w:lang w:eastAsia="hu-HU"/>
              </w:rPr>
              <w:t>Perzsa medvetalp</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Heracleum</w:t>
            </w:r>
            <w:proofErr w:type="spellEnd"/>
            <w:r w:rsidRPr="004140EA">
              <w:rPr>
                <w:rFonts w:eastAsia="Times New Roman" w:cs="Times New Roman"/>
                <w:i/>
                <w:color w:val="000000"/>
                <w:sz w:val="22"/>
                <w:lang w:eastAsia="hu-HU"/>
              </w:rPr>
              <w:t xml:space="preserve"> </w:t>
            </w:r>
            <w:proofErr w:type="spellStart"/>
            <w:r w:rsidRPr="004140EA">
              <w:rPr>
                <w:rFonts w:eastAsia="Times New Roman" w:cs="Times New Roman"/>
                <w:i/>
                <w:color w:val="000000"/>
                <w:sz w:val="22"/>
                <w:lang w:eastAsia="hu-HU"/>
              </w:rPr>
              <w:t>persicum</w:t>
            </w:r>
            <w:proofErr w:type="spellEnd"/>
          </w:p>
        </w:tc>
      </w:tr>
      <w:tr w:rsidR="004140EA" w:rsidRPr="004140EA" w:rsidTr="00E461C6">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proofErr w:type="spellStart"/>
            <w:r w:rsidRPr="004140EA">
              <w:rPr>
                <w:rFonts w:eastAsia="Times New Roman" w:cs="Times New Roman"/>
                <w:color w:val="000000"/>
                <w:sz w:val="22"/>
                <w:lang w:eastAsia="hu-HU"/>
              </w:rPr>
              <w:t>Sosnowsky</w:t>
            </w:r>
            <w:proofErr w:type="spellEnd"/>
            <w:r w:rsidRPr="004140EA">
              <w:rPr>
                <w:rFonts w:eastAsia="Times New Roman" w:cs="Times New Roman"/>
                <w:color w:val="000000"/>
                <w:sz w:val="22"/>
                <w:lang w:eastAsia="hu-HU"/>
              </w:rPr>
              <w:t>-medvetalp</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Heracleum</w:t>
            </w:r>
            <w:proofErr w:type="spellEnd"/>
            <w:r w:rsidRPr="004140EA">
              <w:rPr>
                <w:rFonts w:eastAsia="Times New Roman" w:cs="Times New Roman"/>
                <w:i/>
                <w:color w:val="000000"/>
                <w:sz w:val="22"/>
                <w:lang w:eastAsia="hu-HU"/>
              </w:rPr>
              <w:t xml:space="preserve"> </w:t>
            </w:r>
            <w:proofErr w:type="spellStart"/>
            <w:r w:rsidRPr="004140EA">
              <w:rPr>
                <w:rFonts w:eastAsia="Times New Roman" w:cs="Times New Roman"/>
                <w:i/>
                <w:color w:val="000000"/>
                <w:sz w:val="22"/>
                <w:lang w:eastAsia="hu-HU"/>
              </w:rPr>
              <w:t>sosnowskyi</w:t>
            </w:r>
            <w:proofErr w:type="spellEnd"/>
          </w:p>
        </w:tc>
      </w:tr>
      <w:tr w:rsidR="004140EA" w:rsidRPr="004140EA" w:rsidTr="00E461C6">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r w:rsidRPr="004140EA">
              <w:rPr>
                <w:rFonts w:eastAsia="Times New Roman" w:cs="Times New Roman"/>
                <w:color w:val="000000"/>
                <w:sz w:val="22"/>
                <w:lang w:eastAsia="hu-HU"/>
              </w:rPr>
              <w:t>Hévízi gázló</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Hydrocotyle</w:t>
            </w:r>
            <w:proofErr w:type="spellEnd"/>
            <w:r w:rsidRPr="004140EA">
              <w:rPr>
                <w:rFonts w:eastAsia="Times New Roman" w:cs="Times New Roman"/>
                <w:i/>
                <w:color w:val="000000"/>
                <w:sz w:val="22"/>
                <w:lang w:eastAsia="hu-HU"/>
              </w:rPr>
              <w:t xml:space="preserve"> </w:t>
            </w:r>
            <w:proofErr w:type="spellStart"/>
            <w:r w:rsidRPr="004140EA">
              <w:rPr>
                <w:rFonts w:eastAsia="Times New Roman" w:cs="Times New Roman"/>
                <w:i/>
                <w:color w:val="000000"/>
                <w:sz w:val="22"/>
                <w:lang w:eastAsia="hu-HU"/>
              </w:rPr>
              <w:t>ranunculoides</w:t>
            </w:r>
            <w:proofErr w:type="spellEnd"/>
          </w:p>
        </w:tc>
      </w:tr>
      <w:tr w:rsidR="004140EA" w:rsidRPr="004140EA" w:rsidTr="00E461C6">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r w:rsidRPr="004140EA">
              <w:rPr>
                <w:rFonts w:eastAsia="Times New Roman" w:cs="Times New Roman"/>
                <w:color w:val="000000"/>
                <w:sz w:val="22"/>
                <w:lang w:eastAsia="hu-HU"/>
              </w:rPr>
              <w:t>Fodros átokhínár</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Lagarosiphon</w:t>
            </w:r>
            <w:proofErr w:type="spellEnd"/>
            <w:r w:rsidRPr="004140EA">
              <w:rPr>
                <w:rFonts w:eastAsia="Times New Roman" w:cs="Times New Roman"/>
                <w:i/>
                <w:color w:val="000000"/>
                <w:sz w:val="22"/>
                <w:lang w:eastAsia="hu-HU"/>
              </w:rPr>
              <w:t xml:space="preserve"> major</w:t>
            </w:r>
          </w:p>
        </w:tc>
      </w:tr>
      <w:tr w:rsidR="004140EA" w:rsidRPr="004140EA" w:rsidTr="00E461C6">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r w:rsidRPr="004140EA">
              <w:rPr>
                <w:rFonts w:eastAsia="Times New Roman" w:cs="Times New Roman"/>
                <w:color w:val="000000"/>
                <w:sz w:val="22"/>
                <w:lang w:eastAsia="hu-HU"/>
              </w:rPr>
              <w:t>Nagyvirágú tóalma</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Ludwigia</w:t>
            </w:r>
            <w:proofErr w:type="spellEnd"/>
            <w:r w:rsidRPr="004140EA">
              <w:rPr>
                <w:rFonts w:eastAsia="Times New Roman" w:cs="Times New Roman"/>
                <w:i/>
                <w:color w:val="000000"/>
                <w:sz w:val="22"/>
                <w:lang w:eastAsia="hu-HU"/>
              </w:rPr>
              <w:t xml:space="preserve"> </w:t>
            </w:r>
            <w:proofErr w:type="spellStart"/>
            <w:r w:rsidRPr="004140EA">
              <w:rPr>
                <w:rFonts w:eastAsia="Times New Roman" w:cs="Times New Roman"/>
                <w:i/>
                <w:color w:val="000000"/>
                <w:sz w:val="22"/>
                <w:lang w:eastAsia="hu-HU"/>
              </w:rPr>
              <w:t>grandiflora</w:t>
            </w:r>
            <w:proofErr w:type="spellEnd"/>
          </w:p>
        </w:tc>
      </w:tr>
      <w:tr w:rsidR="004140EA" w:rsidRPr="004140EA" w:rsidTr="00E461C6">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r w:rsidRPr="004140EA">
              <w:rPr>
                <w:rFonts w:eastAsia="Times New Roman" w:cs="Times New Roman"/>
                <w:color w:val="000000"/>
                <w:sz w:val="22"/>
                <w:lang w:eastAsia="hu-HU"/>
              </w:rPr>
              <w:t>Sárgavirágú tóalma</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Ludwigia</w:t>
            </w:r>
            <w:proofErr w:type="spellEnd"/>
            <w:r w:rsidRPr="004140EA">
              <w:rPr>
                <w:rFonts w:eastAsia="Times New Roman" w:cs="Times New Roman"/>
                <w:i/>
                <w:color w:val="000000"/>
                <w:sz w:val="22"/>
                <w:lang w:eastAsia="hu-HU"/>
              </w:rPr>
              <w:t xml:space="preserve"> </w:t>
            </w:r>
            <w:proofErr w:type="spellStart"/>
            <w:r w:rsidRPr="004140EA">
              <w:rPr>
                <w:rFonts w:eastAsia="Times New Roman" w:cs="Times New Roman"/>
                <w:i/>
                <w:color w:val="000000"/>
                <w:sz w:val="22"/>
                <w:lang w:eastAsia="hu-HU"/>
              </w:rPr>
              <w:t>peploides</w:t>
            </w:r>
            <w:proofErr w:type="spellEnd"/>
          </w:p>
        </w:tc>
      </w:tr>
      <w:tr w:rsidR="004140EA" w:rsidRPr="004140EA" w:rsidTr="00E461C6">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r w:rsidRPr="004140EA">
              <w:rPr>
                <w:rFonts w:eastAsia="Times New Roman" w:cs="Times New Roman"/>
                <w:color w:val="000000"/>
                <w:sz w:val="22"/>
                <w:lang w:eastAsia="hu-HU"/>
              </w:rPr>
              <w:t>Sárga lápbuzogány</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Lysichiton</w:t>
            </w:r>
            <w:proofErr w:type="spellEnd"/>
            <w:r w:rsidRPr="004140EA">
              <w:rPr>
                <w:rFonts w:eastAsia="Times New Roman" w:cs="Times New Roman"/>
                <w:i/>
                <w:color w:val="000000"/>
                <w:sz w:val="22"/>
                <w:lang w:eastAsia="hu-HU"/>
              </w:rPr>
              <w:t xml:space="preserve"> </w:t>
            </w:r>
            <w:proofErr w:type="spellStart"/>
            <w:r w:rsidRPr="004140EA">
              <w:rPr>
                <w:rFonts w:eastAsia="Times New Roman" w:cs="Times New Roman"/>
                <w:i/>
                <w:color w:val="000000"/>
                <w:sz w:val="22"/>
                <w:lang w:eastAsia="hu-HU"/>
              </w:rPr>
              <w:t>americanus</w:t>
            </w:r>
            <w:proofErr w:type="spellEnd"/>
          </w:p>
        </w:tc>
      </w:tr>
      <w:tr w:rsidR="004140EA" w:rsidRPr="004140EA" w:rsidTr="00E461C6">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r w:rsidRPr="004140EA">
              <w:rPr>
                <w:rFonts w:eastAsia="Times New Roman" w:cs="Times New Roman"/>
                <w:color w:val="000000"/>
                <w:sz w:val="22"/>
                <w:lang w:eastAsia="hu-HU"/>
              </w:rPr>
              <w:t>Közönséges süllőhínár</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Myriophyllum</w:t>
            </w:r>
            <w:proofErr w:type="spellEnd"/>
            <w:r w:rsidRPr="004140EA">
              <w:rPr>
                <w:rFonts w:eastAsia="Times New Roman" w:cs="Times New Roman"/>
                <w:i/>
                <w:color w:val="000000"/>
                <w:sz w:val="22"/>
                <w:lang w:eastAsia="hu-HU"/>
              </w:rPr>
              <w:t xml:space="preserve"> </w:t>
            </w:r>
            <w:proofErr w:type="spellStart"/>
            <w:r w:rsidRPr="004140EA">
              <w:rPr>
                <w:rFonts w:eastAsia="Times New Roman" w:cs="Times New Roman"/>
                <w:i/>
                <w:color w:val="000000"/>
                <w:sz w:val="22"/>
                <w:lang w:eastAsia="hu-HU"/>
              </w:rPr>
              <w:t>aquaticum</w:t>
            </w:r>
            <w:proofErr w:type="spellEnd"/>
          </w:p>
        </w:tc>
      </w:tr>
      <w:tr w:rsidR="004140EA" w:rsidRPr="004140EA" w:rsidTr="00E461C6">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r w:rsidRPr="004140EA">
              <w:rPr>
                <w:rFonts w:eastAsia="Times New Roman" w:cs="Times New Roman"/>
                <w:color w:val="000000"/>
                <w:sz w:val="22"/>
                <w:lang w:eastAsia="hu-HU"/>
              </w:rPr>
              <w:t>Keserű hamisüröm</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Parthenium</w:t>
            </w:r>
            <w:proofErr w:type="spellEnd"/>
            <w:r w:rsidRPr="004140EA">
              <w:rPr>
                <w:rFonts w:eastAsia="Times New Roman" w:cs="Times New Roman"/>
                <w:i/>
                <w:color w:val="000000"/>
                <w:sz w:val="22"/>
                <w:lang w:eastAsia="hu-HU"/>
              </w:rPr>
              <w:t xml:space="preserve"> </w:t>
            </w:r>
            <w:proofErr w:type="spellStart"/>
            <w:r w:rsidRPr="004140EA">
              <w:rPr>
                <w:rFonts w:eastAsia="Times New Roman" w:cs="Times New Roman"/>
                <w:i/>
                <w:color w:val="000000"/>
                <w:sz w:val="22"/>
                <w:lang w:eastAsia="hu-HU"/>
              </w:rPr>
              <w:t>hysterophorus</w:t>
            </w:r>
            <w:proofErr w:type="spellEnd"/>
          </w:p>
        </w:tc>
      </w:tr>
      <w:tr w:rsidR="004140EA" w:rsidRPr="004140EA" w:rsidTr="00E461C6">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r w:rsidRPr="004140EA">
              <w:rPr>
                <w:rFonts w:eastAsia="Times New Roman" w:cs="Times New Roman"/>
                <w:color w:val="000000"/>
                <w:sz w:val="22"/>
                <w:lang w:eastAsia="hu-HU"/>
              </w:rPr>
              <w:t>Ördögfarok keserűfű</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Persicaria</w:t>
            </w:r>
            <w:proofErr w:type="spellEnd"/>
            <w:r w:rsidRPr="004140EA">
              <w:rPr>
                <w:rFonts w:eastAsia="Times New Roman" w:cs="Times New Roman"/>
                <w:i/>
                <w:color w:val="000000"/>
                <w:sz w:val="22"/>
                <w:lang w:eastAsia="hu-HU"/>
              </w:rPr>
              <w:t xml:space="preserve"> </w:t>
            </w:r>
            <w:proofErr w:type="spellStart"/>
            <w:r w:rsidRPr="004140EA">
              <w:rPr>
                <w:rFonts w:eastAsia="Times New Roman" w:cs="Times New Roman"/>
                <w:i/>
                <w:color w:val="000000"/>
                <w:sz w:val="22"/>
                <w:lang w:eastAsia="hu-HU"/>
              </w:rPr>
              <w:t>perfoliata</w:t>
            </w:r>
            <w:proofErr w:type="spellEnd"/>
          </w:p>
        </w:tc>
      </w:tr>
      <w:tr w:rsidR="004140EA" w:rsidRPr="004140EA" w:rsidTr="00E461C6">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proofErr w:type="spellStart"/>
            <w:r w:rsidRPr="004140EA">
              <w:rPr>
                <w:rFonts w:eastAsia="Times New Roman" w:cs="Times New Roman"/>
                <w:color w:val="000000"/>
                <w:sz w:val="22"/>
                <w:lang w:eastAsia="hu-HU"/>
              </w:rPr>
              <w:t>Kudzu</w:t>
            </w:r>
            <w:proofErr w:type="spellEnd"/>
            <w:r w:rsidRPr="004140EA">
              <w:rPr>
                <w:rFonts w:eastAsia="Times New Roman" w:cs="Times New Roman"/>
                <w:color w:val="000000"/>
                <w:sz w:val="22"/>
                <w:lang w:eastAsia="hu-HU"/>
              </w:rPr>
              <w:t xml:space="preserve"> nyílgyökér</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Pueraria</w:t>
            </w:r>
            <w:proofErr w:type="spellEnd"/>
            <w:r w:rsidRPr="004140EA">
              <w:rPr>
                <w:rFonts w:eastAsia="Times New Roman" w:cs="Times New Roman"/>
                <w:i/>
                <w:color w:val="000000"/>
                <w:sz w:val="22"/>
                <w:lang w:eastAsia="hu-HU"/>
              </w:rPr>
              <w:t xml:space="preserve"> </w:t>
            </w:r>
            <w:proofErr w:type="spellStart"/>
            <w:r w:rsidRPr="004140EA">
              <w:rPr>
                <w:rFonts w:eastAsia="Times New Roman" w:cs="Times New Roman"/>
                <w:i/>
                <w:color w:val="000000"/>
                <w:sz w:val="22"/>
                <w:lang w:eastAsia="hu-HU"/>
              </w:rPr>
              <w:t>montana</w:t>
            </w:r>
            <w:proofErr w:type="spellEnd"/>
            <w:r w:rsidRPr="004140EA">
              <w:rPr>
                <w:rFonts w:eastAsia="Times New Roman" w:cs="Times New Roman"/>
                <w:i/>
                <w:color w:val="000000"/>
                <w:sz w:val="22"/>
                <w:lang w:eastAsia="hu-HU"/>
              </w:rPr>
              <w:t xml:space="preserve"> var. </w:t>
            </w:r>
            <w:proofErr w:type="spellStart"/>
            <w:r w:rsidRPr="004140EA">
              <w:rPr>
                <w:rFonts w:eastAsia="Times New Roman" w:cs="Times New Roman"/>
                <w:i/>
                <w:color w:val="000000"/>
                <w:sz w:val="22"/>
                <w:lang w:eastAsia="hu-HU"/>
              </w:rPr>
              <w:t>lobata</w:t>
            </w:r>
            <w:proofErr w:type="spellEnd"/>
          </w:p>
        </w:tc>
      </w:tr>
      <w:tr w:rsidR="004140EA" w:rsidRPr="004140EA" w:rsidTr="00E461C6">
        <w:trPr>
          <w:trHeight w:val="300"/>
          <w:tblCellSpacing w:w="0" w:type="dxa"/>
        </w:trPr>
        <w:tc>
          <w:tcPr>
            <w:tcW w:w="3735"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r w:rsidRPr="004140EA">
              <w:rPr>
                <w:rFonts w:eastAsia="Times New Roman" w:cs="Times New Roman"/>
                <w:color w:val="000000"/>
                <w:sz w:val="22"/>
                <w:lang w:eastAsia="hu-HU"/>
              </w:rPr>
              <w:t>Közönséges selyemkóró</w:t>
            </w:r>
          </w:p>
        </w:tc>
        <w:tc>
          <w:tcPr>
            <w:tcW w:w="5670"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Asclepias</w:t>
            </w:r>
            <w:proofErr w:type="spellEnd"/>
            <w:r w:rsidRPr="004140EA">
              <w:rPr>
                <w:rFonts w:eastAsia="Times New Roman" w:cs="Times New Roman"/>
                <w:i/>
                <w:color w:val="000000"/>
                <w:sz w:val="22"/>
                <w:lang w:eastAsia="hu-HU"/>
              </w:rPr>
              <w:t xml:space="preserve"> </w:t>
            </w:r>
            <w:proofErr w:type="spellStart"/>
            <w:r w:rsidRPr="004140EA">
              <w:rPr>
                <w:rFonts w:eastAsia="Times New Roman" w:cs="Times New Roman"/>
                <w:i/>
                <w:color w:val="000000"/>
                <w:sz w:val="22"/>
                <w:lang w:eastAsia="hu-HU"/>
              </w:rPr>
              <w:t>syriaca</w:t>
            </w:r>
            <w:proofErr w:type="spellEnd"/>
          </w:p>
        </w:tc>
      </w:tr>
      <w:tr w:rsidR="004140EA" w:rsidRPr="004140EA" w:rsidTr="00E461C6">
        <w:trPr>
          <w:trHeight w:val="300"/>
          <w:tblCellSpacing w:w="0" w:type="dxa"/>
        </w:trPr>
        <w:tc>
          <w:tcPr>
            <w:tcW w:w="3735"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proofErr w:type="spellStart"/>
            <w:r w:rsidRPr="004140EA">
              <w:rPr>
                <w:rFonts w:eastAsia="Times New Roman" w:cs="Times New Roman"/>
                <w:color w:val="000000"/>
                <w:sz w:val="22"/>
                <w:lang w:eastAsia="hu-HU"/>
              </w:rPr>
              <w:t>Vékonylevelű</w:t>
            </w:r>
            <w:proofErr w:type="spellEnd"/>
            <w:r w:rsidRPr="004140EA">
              <w:rPr>
                <w:rFonts w:eastAsia="Times New Roman" w:cs="Times New Roman"/>
                <w:color w:val="000000"/>
                <w:sz w:val="22"/>
                <w:lang w:eastAsia="hu-HU"/>
              </w:rPr>
              <w:t xml:space="preserve"> átokhínár</w:t>
            </w:r>
          </w:p>
        </w:tc>
        <w:tc>
          <w:tcPr>
            <w:tcW w:w="5670"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Elodea</w:t>
            </w:r>
            <w:proofErr w:type="spellEnd"/>
            <w:r w:rsidRPr="004140EA">
              <w:rPr>
                <w:rFonts w:eastAsia="Times New Roman" w:cs="Times New Roman"/>
                <w:i/>
                <w:color w:val="000000"/>
                <w:sz w:val="22"/>
                <w:lang w:eastAsia="hu-HU"/>
              </w:rPr>
              <w:t xml:space="preserve"> </w:t>
            </w:r>
            <w:proofErr w:type="spellStart"/>
            <w:r w:rsidRPr="004140EA">
              <w:rPr>
                <w:rFonts w:eastAsia="Times New Roman" w:cs="Times New Roman"/>
                <w:i/>
                <w:color w:val="000000"/>
                <w:sz w:val="22"/>
                <w:lang w:eastAsia="hu-HU"/>
              </w:rPr>
              <w:t>nuttallii</w:t>
            </w:r>
            <w:proofErr w:type="spellEnd"/>
          </w:p>
        </w:tc>
      </w:tr>
      <w:tr w:rsidR="004140EA" w:rsidRPr="004140EA" w:rsidTr="00E461C6">
        <w:trPr>
          <w:trHeight w:val="300"/>
          <w:tblCellSpacing w:w="0" w:type="dxa"/>
        </w:trPr>
        <w:tc>
          <w:tcPr>
            <w:tcW w:w="3735"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r w:rsidRPr="004140EA">
              <w:rPr>
                <w:rFonts w:eastAsia="Times New Roman" w:cs="Times New Roman"/>
                <w:color w:val="000000"/>
                <w:sz w:val="22"/>
                <w:lang w:eastAsia="hu-HU"/>
              </w:rPr>
              <w:t>Bíbor nebáncsvirág</w:t>
            </w:r>
          </w:p>
        </w:tc>
        <w:tc>
          <w:tcPr>
            <w:tcW w:w="5670"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Impatiens</w:t>
            </w:r>
            <w:proofErr w:type="spellEnd"/>
            <w:r w:rsidRPr="004140EA">
              <w:rPr>
                <w:rFonts w:eastAsia="Times New Roman" w:cs="Times New Roman"/>
                <w:i/>
                <w:color w:val="000000"/>
                <w:sz w:val="22"/>
                <w:lang w:eastAsia="hu-HU"/>
              </w:rPr>
              <w:t xml:space="preserve"> </w:t>
            </w:r>
            <w:proofErr w:type="spellStart"/>
            <w:r w:rsidRPr="004140EA">
              <w:rPr>
                <w:rFonts w:eastAsia="Times New Roman" w:cs="Times New Roman"/>
                <w:i/>
                <w:color w:val="000000"/>
                <w:sz w:val="22"/>
                <w:lang w:eastAsia="hu-HU"/>
              </w:rPr>
              <w:t>glandulifera</w:t>
            </w:r>
            <w:proofErr w:type="spellEnd"/>
          </w:p>
        </w:tc>
      </w:tr>
      <w:tr w:rsidR="004140EA" w:rsidRPr="004140EA" w:rsidTr="00E461C6">
        <w:trPr>
          <w:trHeight w:val="300"/>
          <w:tblCellSpacing w:w="0" w:type="dxa"/>
        </w:trPr>
        <w:tc>
          <w:tcPr>
            <w:tcW w:w="3735"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proofErr w:type="spellStart"/>
            <w:r w:rsidRPr="004140EA">
              <w:rPr>
                <w:rFonts w:eastAsia="Times New Roman" w:cs="Times New Roman"/>
                <w:color w:val="000000"/>
                <w:sz w:val="22"/>
                <w:lang w:eastAsia="hu-HU"/>
              </w:rPr>
              <w:t>Felemáslevelű</w:t>
            </w:r>
            <w:proofErr w:type="spellEnd"/>
            <w:r w:rsidRPr="004140EA">
              <w:rPr>
                <w:rFonts w:eastAsia="Times New Roman" w:cs="Times New Roman"/>
                <w:color w:val="000000"/>
                <w:sz w:val="22"/>
                <w:lang w:eastAsia="hu-HU"/>
              </w:rPr>
              <w:t xml:space="preserve"> süllőhínár</w:t>
            </w:r>
          </w:p>
        </w:tc>
        <w:tc>
          <w:tcPr>
            <w:tcW w:w="5670"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Myriophyllum</w:t>
            </w:r>
            <w:proofErr w:type="spellEnd"/>
            <w:r w:rsidRPr="004140EA">
              <w:rPr>
                <w:rFonts w:eastAsia="Times New Roman" w:cs="Times New Roman"/>
                <w:i/>
                <w:color w:val="000000"/>
                <w:sz w:val="22"/>
                <w:lang w:eastAsia="hu-HU"/>
              </w:rPr>
              <w:t xml:space="preserve"> </w:t>
            </w:r>
            <w:proofErr w:type="spellStart"/>
            <w:r w:rsidRPr="004140EA">
              <w:rPr>
                <w:rFonts w:eastAsia="Times New Roman" w:cs="Times New Roman"/>
                <w:i/>
                <w:color w:val="000000"/>
                <w:sz w:val="22"/>
                <w:lang w:eastAsia="hu-HU"/>
              </w:rPr>
              <w:t>heterophyllum</w:t>
            </w:r>
            <w:proofErr w:type="spellEnd"/>
          </w:p>
        </w:tc>
      </w:tr>
      <w:tr w:rsidR="004140EA" w:rsidRPr="004140EA" w:rsidTr="00E461C6">
        <w:trPr>
          <w:trHeight w:val="300"/>
          <w:tblCellSpacing w:w="0" w:type="dxa"/>
        </w:trPr>
        <w:tc>
          <w:tcPr>
            <w:tcW w:w="3735"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r w:rsidRPr="004140EA">
              <w:rPr>
                <w:rFonts w:eastAsia="Times New Roman" w:cs="Times New Roman"/>
                <w:color w:val="000000"/>
                <w:sz w:val="22"/>
                <w:lang w:eastAsia="hu-HU"/>
              </w:rPr>
              <w:t>Kaukázusi medvetalp</w:t>
            </w:r>
          </w:p>
        </w:tc>
        <w:tc>
          <w:tcPr>
            <w:tcW w:w="5670"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Heracleum</w:t>
            </w:r>
            <w:proofErr w:type="spellEnd"/>
            <w:r w:rsidRPr="004140EA">
              <w:rPr>
                <w:rFonts w:eastAsia="Times New Roman" w:cs="Times New Roman"/>
                <w:i/>
                <w:color w:val="000000"/>
                <w:sz w:val="22"/>
                <w:lang w:eastAsia="hu-HU"/>
              </w:rPr>
              <w:t xml:space="preserve"> </w:t>
            </w:r>
            <w:proofErr w:type="spellStart"/>
            <w:r w:rsidRPr="004140EA">
              <w:rPr>
                <w:rFonts w:eastAsia="Times New Roman" w:cs="Times New Roman"/>
                <w:i/>
                <w:color w:val="000000"/>
                <w:sz w:val="22"/>
                <w:lang w:eastAsia="hu-HU"/>
              </w:rPr>
              <w:t>mantegazzianum</w:t>
            </w:r>
            <w:proofErr w:type="spellEnd"/>
          </w:p>
        </w:tc>
      </w:tr>
      <w:tr w:rsidR="004140EA" w:rsidRPr="004140EA" w:rsidTr="00E461C6">
        <w:trPr>
          <w:trHeight w:val="300"/>
          <w:tblCellSpacing w:w="0" w:type="dxa"/>
        </w:trPr>
        <w:tc>
          <w:tcPr>
            <w:tcW w:w="3735"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r w:rsidRPr="004140EA">
              <w:rPr>
                <w:rFonts w:eastAsia="Times New Roman" w:cs="Times New Roman"/>
                <w:color w:val="000000"/>
                <w:sz w:val="22"/>
                <w:lang w:eastAsia="hu-HU"/>
              </w:rPr>
              <w:t>Óriásrebarbara</w:t>
            </w:r>
          </w:p>
        </w:tc>
        <w:tc>
          <w:tcPr>
            <w:tcW w:w="5670"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Gunnera</w:t>
            </w:r>
            <w:proofErr w:type="spellEnd"/>
            <w:r w:rsidRPr="004140EA">
              <w:rPr>
                <w:rFonts w:eastAsia="Times New Roman" w:cs="Times New Roman"/>
                <w:i/>
                <w:color w:val="000000"/>
                <w:sz w:val="22"/>
                <w:lang w:eastAsia="hu-HU"/>
              </w:rPr>
              <w:t xml:space="preserve"> </w:t>
            </w:r>
            <w:proofErr w:type="spellStart"/>
            <w:r w:rsidRPr="004140EA">
              <w:rPr>
                <w:rFonts w:eastAsia="Times New Roman" w:cs="Times New Roman"/>
                <w:i/>
                <w:color w:val="000000"/>
                <w:sz w:val="22"/>
                <w:lang w:eastAsia="hu-HU"/>
              </w:rPr>
              <w:t>tinctoria</w:t>
            </w:r>
            <w:proofErr w:type="spellEnd"/>
          </w:p>
        </w:tc>
      </w:tr>
      <w:tr w:rsidR="004140EA" w:rsidRPr="004140EA" w:rsidTr="00E461C6">
        <w:trPr>
          <w:trHeight w:val="300"/>
          <w:tblCellSpacing w:w="0" w:type="dxa"/>
        </w:trPr>
        <w:tc>
          <w:tcPr>
            <w:tcW w:w="3735"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r w:rsidRPr="004140EA">
              <w:rPr>
                <w:rFonts w:eastAsia="Times New Roman" w:cs="Times New Roman"/>
                <w:color w:val="000000"/>
                <w:sz w:val="22"/>
                <w:lang w:eastAsia="hu-HU"/>
              </w:rPr>
              <w:t>Tollborzfű</w:t>
            </w:r>
          </w:p>
        </w:tc>
        <w:tc>
          <w:tcPr>
            <w:tcW w:w="5670"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Pennisetum</w:t>
            </w:r>
            <w:proofErr w:type="spellEnd"/>
            <w:r w:rsidRPr="004140EA">
              <w:rPr>
                <w:rFonts w:eastAsia="Times New Roman" w:cs="Times New Roman"/>
                <w:i/>
                <w:color w:val="000000"/>
                <w:sz w:val="22"/>
                <w:lang w:eastAsia="hu-HU"/>
              </w:rPr>
              <w:t xml:space="preserve"> </w:t>
            </w:r>
            <w:proofErr w:type="spellStart"/>
            <w:r w:rsidRPr="004140EA">
              <w:rPr>
                <w:rFonts w:eastAsia="Times New Roman" w:cs="Times New Roman"/>
                <w:i/>
                <w:color w:val="000000"/>
                <w:sz w:val="22"/>
                <w:lang w:eastAsia="hu-HU"/>
              </w:rPr>
              <w:t>setaceum</w:t>
            </w:r>
            <w:proofErr w:type="spellEnd"/>
          </w:p>
        </w:tc>
      </w:tr>
      <w:tr w:rsidR="004140EA" w:rsidRPr="004140EA" w:rsidTr="00E461C6">
        <w:trPr>
          <w:trHeight w:val="300"/>
          <w:tblCellSpacing w:w="0" w:type="dxa"/>
        </w:trPr>
        <w:tc>
          <w:tcPr>
            <w:tcW w:w="3735"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r w:rsidRPr="004140EA">
              <w:rPr>
                <w:rFonts w:eastAsia="Times New Roman" w:cs="Times New Roman"/>
                <w:color w:val="000000"/>
                <w:sz w:val="22"/>
                <w:lang w:eastAsia="hu-HU"/>
              </w:rPr>
              <w:t> </w:t>
            </w:r>
          </w:p>
        </w:tc>
        <w:tc>
          <w:tcPr>
            <w:tcW w:w="5670"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Alternanthera</w:t>
            </w:r>
            <w:proofErr w:type="spellEnd"/>
            <w:r w:rsidRPr="004140EA">
              <w:rPr>
                <w:rFonts w:eastAsia="Times New Roman" w:cs="Times New Roman"/>
                <w:i/>
                <w:color w:val="000000"/>
                <w:sz w:val="22"/>
                <w:lang w:eastAsia="hu-HU"/>
              </w:rPr>
              <w:t xml:space="preserve"> </w:t>
            </w:r>
            <w:proofErr w:type="spellStart"/>
            <w:r w:rsidRPr="004140EA">
              <w:rPr>
                <w:rFonts w:eastAsia="Times New Roman" w:cs="Times New Roman"/>
                <w:i/>
                <w:color w:val="000000"/>
                <w:sz w:val="22"/>
                <w:lang w:eastAsia="hu-HU"/>
              </w:rPr>
              <w:t>philoxeroides</w:t>
            </w:r>
            <w:proofErr w:type="spellEnd"/>
          </w:p>
        </w:tc>
      </w:tr>
      <w:tr w:rsidR="004140EA" w:rsidRPr="004140EA" w:rsidTr="00E461C6">
        <w:trPr>
          <w:trHeight w:val="300"/>
          <w:tblCellSpacing w:w="0" w:type="dxa"/>
        </w:trPr>
        <w:tc>
          <w:tcPr>
            <w:tcW w:w="3735" w:type="dxa"/>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color w:val="000000"/>
                <w:sz w:val="22"/>
                <w:lang w:eastAsia="hu-HU"/>
              </w:rPr>
            </w:pPr>
            <w:r w:rsidRPr="004140EA">
              <w:rPr>
                <w:rFonts w:eastAsia="Times New Roman" w:cs="Times New Roman"/>
                <w:color w:val="000000"/>
                <w:sz w:val="22"/>
                <w:lang w:eastAsia="hu-HU"/>
              </w:rPr>
              <w:t> </w:t>
            </w:r>
          </w:p>
        </w:tc>
        <w:tc>
          <w:tcPr>
            <w:tcW w:w="5670" w:type="dxa"/>
            <w:gridSpan w:val="2"/>
            <w:tcBorders>
              <w:top w:val="outset" w:sz="6" w:space="0" w:color="auto"/>
              <w:left w:val="outset" w:sz="6" w:space="0" w:color="auto"/>
              <w:bottom w:val="outset" w:sz="6" w:space="0" w:color="auto"/>
              <w:right w:val="outset" w:sz="6" w:space="0" w:color="auto"/>
            </w:tcBorders>
            <w:noWrap/>
            <w:vAlign w:val="center"/>
            <w:hideMark/>
          </w:tcPr>
          <w:p w:rsidR="004140EA" w:rsidRPr="004140EA" w:rsidRDefault="004140EA" w:rsidP="004140EA">
            <w:pPr>
              <w:spacing w:before="100" w:beforeAutospacing="1" w:after="100" w:afterAutospacing="1"/>
              <w:rPr>
                <w:rFonts w:eastAsia="Times New Roman" w:cs="Times New Roman"/>
                <w:i/>
                <w:color w:val="000000"/>
                <w:sz w:val="22"/>
                <w:lang w:eastAsia="hu-HU"/>
              </w:rPr>
            </w:pPr>
            <w:proofErr w:type="spellStart"/>
            <w:r w:rsidRPr="004140EA">
              <w:rPr>
                <w:rFonts w:eastAsia="Times New Roman" w:cs="Times New Roman"/>
                <w:i/>
                <w:color w:val="000000"/>
                <w:sz w:val="22"/>
                <w:lang w:eastAsia="hu-HU"/>
              </w:rPr>
              <w:t>Microstegium</w:t>
            </w:r>
            <w:proofErr w:type="spellEnd"/>
            <w:r w:rsidRPr="004140EA">
              <w:rPr>
                <w:rFonts w:eastAsia="Times New Roman" w:cs="Times New Roman"/>
                <w:i/>
                <w:color w:val="000000"/>
                <w:sz w:val="22"/>
                <w:lang w:eastAsia="hu-HU"/>
              </w:rPr>
              <w:t xml:space="preserve"> </w:t>
            </w:r>
            <w:proofErr w:type="spellStart"/>
            <w:r w:rsidRPr="004140EA">
              <w:rPr>
                <w:rFonts w:eastAsia="Times New Roman" w:cs="Times New Roman"/>
                <w:i/>
                <w:color w:val="000000"/>
                <w:sz w:val="22"/>
                <w:lang w:eastAsia="hu-HU"/>
              </w:rPr>
              <w:t>vimineum</w:t>
            </w:r>
            <w:proofErr w:type="spellEnd"/>
          </w:p>
        </w:tc>
      </w:tr>
    </w:tbl>
    <w:p w:rsidR="004140EA" w:rsidRPr="004140EA" w:rsidRDefault="004140EA" w:rsidP="004140EA">
      <w:pPr>
        <w:tabs>
          <w:tab w:val="center" w:pos="6521"/>
        </w:tabs>
        <w:spacing w:line="360" w:lineRule="auto"/>
        <w:rPr>
          <w:rFonts w:eastAsia="Times New Roman" w:cs="Times New Roman"/>
          <w:color w:val="000000"/>
          <w:sz w:val="22"/>
          <w:lang w:eastAsia="hu-HU"/>
        </w:rPr>
      </w:pPr>
    </w:p>
    <w:p w:rsidR="004140EA" w:rsidRPr="004140EA" w:rsidRDefault="004140EA" w:rsidP="004140EA">
      <w:pPr>
        <w:shd w:val="clear" w:color="auto" w:fill="FFFFFF"/>
        <w:spacing w:after="150"/>
        <w:jc w:val="center"/>
        <w:rPr>
          <w:rFonts w:eastAsia="Times New Roman" w:cs="Times New Roman"/>
          <w:color w:val="000000"/>
          <w:sz w:val="22"/>
          <w:szCs w:val="24"/>
          <w:lang w:eastAsia="hu-HU"/>
        </w:rPr>
      </w:pPr>
      <w:r w:rsidRPr="004140EA">
        <w:rPr>
          <w:rFonts w:eastAsia="Times New Roman" w:cs="Times New Roman"/>
          <w:b/>
          <w:bCs/>
          <w:color w:val="000000"/>
          <w:kern w:val="36"/>
          <w:sz w:val="22"/>
          <w:lang w:eastAsia="hu-HU"/>
        </w:rPr>
        <w:br w:type="page"/>
      </w:r>
      <w:r w:rsidRPr="004140EA">
        <w:rPr>
          <w:rFonts w:eastAsia="Times New Roman" w:cs="Times New Roman"/>
          <w:b/>
          <w:bCs/>
          <w:color w:val="000000"/>
          <w:kern w:val="36"/>
          <w:sz w:val="22"/>
          <w:lang w:eastAsia="hu-HU"/>
        </w:rPr>
        <w:lastRenderedPageBreak/>
        <w:t>IV. KERÜLENDŐ INVÁZIÓS NÖVÉNYFAJOK NATURA 2000 GYEPTERÜLETEKEN</w:t>
      </w:r>
    </w:p>
    <w:p w:rsidR="004140EA" w:rsidRPr="004140EA" w:rsidRDefault="004140EA" w:rsidP="004140EA">
      <w:pPr>
        <w:shd w:val="clear" w:color="auto" w:fill="FFFFFF"/>
        <w:spacing w:after="150"/>
        <w:jc w:val="both"/>
        <w:rPr>
          <w:rFonts w:eastAsia="Times New Roman" w:cs="Times New Roman"/>
          <w:color w:val="000000"/>
          <w:sz w:val="22"/>
          <w:szCs w:val="24"/>
          <w:lang w:eastAsia="hu-HU"/>
        </w:rPr>
      </w:pPr>
      <w:r w:rsidRPr="004140EA">
        <w:rPr>
          <w:rFonts w:eastAsia="Times New Roman" w:cs="Times New Roman"/>
          <w:color w:val="000000"/>
          <w:sz w:val="22"/>
          <w:szCs w:val="24"/>
          <w:lang w:eastAsia="hu-HU"/>
        </w:rPr>
        <w:t>A Natura 2000 gyepterületeken az alábbi listában szereplő, inváziós és termőhely-idegen növényfajok megtelepedését és terjedését meg kell akadályozni, állományuk visszaszorításáról gondoskodni kell mechanikus védekezéssel vagy speciális növényvédőszer-kijuttatással.</w:t>
      </w:r>
    </w:p>
    <w:p w:rsidR="004140EA" w:rsidRPr="004140EA" w:rsidRDefault="004140EA" w:rsidP="004140EA">
      <w:pPr>
        <w:shd w:val="clear" w:color="auto" w:fill="FFFFFF"/>
        <w:spacing w:after="150"/>
        <w:rPr>
          <w:rFonts w:eastAsia="Times New Roman" w:cs="Times New Roman"/>
          <w:color w:val="000000"/>
          <w:sz w:val="22"/>
          <w:szCs w:val="24"/>
          <w:lang w:eastAsia="hu-HU"/>
        </w:rPr>
      </w:pPr>
      <w:r w:rsidRPr="004140EA">
        <w:rPr>
          <w:rFonts w:eastAsia="Times New Roman" w:cs="Times New Roman"/>
          <w:color w:val="000000"/>
          <w:sz w:val="22"/>
          <w:szCs w:val="24"/>
          <w:lang w:eastAsia="hu-HU"/>
        </w:rPr>
        <w:t>Az érintett növényfajok:</w:t>
      </w:r>
    </w:p>
    <w:p w:rsidR="004140EA" w:rsidRPr="004140EA" w:rsidRDefault="004140EA" w:rsidP="004140EA">
      <w:pPr>
        <w:shd w:val="clear" w:color="auto" w:fill="FFFFFF"/>
        <w:spacing w:before="120" w:after="120"/>
        <w:rPr>
          <w:rFonts w:eastAsia="Times New Roman" w:cs="Times New Roman"/>
          <w:b/>
          <w:color w:val="000000"/>
          <w:sz w:val="22"/>
          <w:szCs w:val="24"/>
          <w:lang w:eastAsia="hu-HU"/>
        </w:rPr>
      </w:pPr>
      <w:r w:rsidRPr="004140EA">
        <w:rPr>
          <w:rFonts w:eastAsia="Times New Roman" w:cs="Times New Roman"/>
          <w:b/>
          <w:color w:val="000000"/>
          <w:sz w:val="22"/>
          <w:szCs w:val="24"/>
          <w:lang w:eastAsia="hu-HU"/>
        </w:rPr>
        <w:t>1. Fásszárú inváziós és termőhely-idegen növényfajok:</w:t>
      </w:r>
    </w:p>
    <w:tbl>
      <w:tblPr>
        <w:tblW w:w="969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25"/>
        <w:gridCol w:w="5865"/>
      </w:tblGrid>
      <w:tr w:rsidR="004140EA" w:rsidRPr="004140EA" w:rsidTr="00E461C6">
        <w:trPr>
          <w:trHeight w:val="115"/>
        </w:trPr>
        <w:tc>
          <w:tcPr>
            <w:tcW w:w="382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jc w:val="center"/>
              <w:rPr>
                <w:rFonts w:eastAsia="Times New Roman" w:cs="Times New Roman"/>
                <w:color w:val="000000"/>
                <w:sz w:val="22"/>
                <w:szCs w:val="24"/>
                <w:lang w:eastAsia="hu-HU"/>
              </w:rPr>
            </w:pPr>
            <w:r w:rsidRPr="004140EA">
              <w:rPr>
                <w:rFonts w:eastAsia="Times New Roman" w:cs="Times New Roman"/>
                <w:b/>
                <w:bCs/>
                <w:color w:val="000000"/>
                <w:sz w:val="22"/>
                <w:szCs w:val="24"/>
                <w:lang w:eastAsia="hu-HU"/>
              </w:rPr>
              <w:t>Magyar név</w:t>
            </w:r>
          </w:p>
        </w:tc>
        <w:tc>
          <w:tcPr>
            <w:tcW w:w="586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jc w:val="center"/>
              <w:rPr>
                <w:rFonts w:eastAsia="Times New Roman" w:cs="Times New Roman"/>
                <w:color w:val="000000"/>
                <w:sz w:val="22"/>
                <w:szCs w:val="24"/>
                <w:lang w:eastAsia="hu-HU"/>
              </w:rPr>
            </w:pPr>
            <w:r w:rsidRPr="004140EA">
              <w:rPr>
                <w:rFonts w:eastAsia="Times New Roman" w:cs="Times New Roman"/>
                <w:b/>
                <w:bCs/>
                <w:color w:val="000000"/>
                <w:sz w:val="22"/>
                <w:szCs w:val="24"/>
                <w:lang w:eastAsia="hu-HU"/>
              </w:rPr>
              <w:t>Tudományos név</w:t>
            </w:r>
          </w:p>
        </w:tc>
      </w:tr>
      <w:tr w:rsidR="004140EA" w:rsidRPr="004140EA" w:rsidTr="00E461C6">
        <w:trPr>
          <w:trHeight w:val="29"/>
        </w:trPr>
        <w:tc>
          <w:tcPr>
            <w:tcW w:w="382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r w:rsidRPr="004140EA">
              <w:rPr>
                <w:rFonts w:eastAsia="Times New Roman" w:cs="Times New Roman"/>
                <w:color w:val="000000"/>
                <w:sz w:val="22"/>
                <w:szCs w:val="24"/>
                <w:lang w:eastAsia="hu-HU"/>
              </w:rPr>
              <w:t>akác</w:t>
            </w:r>
          </w:p>
        </w:tc>
        <w:tc>
          <w:tcPr>
            <w:tcW w:w="586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proofErr w:type="spellStart"/>
            <w:r w:rsidRPr="004140EA">
              <w:rPr>
                <w:rFonts w:eastAsia="Times New Roman" w:cs="Times New Roman"/>
                <w:color w:val="000000"/>
                <w:sz w:val="22"/>
                <w:szCs w:val="24"/>
                <w:lang w:eastAsia="hu-HU"/>
              </w:rPr>
              <w:t>Robinia</w:t>
            </w:r>
            <w:proofErr w:type="spellEnd"/>
            <w:r w:rsidRPr="004140EA">
              <w:rPr>
                <w:rFonts w:eastAsia="Times New Roman" w:cs="Times New Roman"/>
                <w:color w:val="000000"/>
                <w:sz w:val="22"/>
                <w:szCs w:val="24"/>
                <w:lang w:eastAsia="hu-HU"/>
              </w:rPr>
              <w:t xml:space="preserve"> </w:t>
            </w:r>
            <w:proofErr w:type="spellStart"/>
            <w:r w:rsidRPr="004140EA">
              <w:rPr>
                <w:rFonts w:eastAsia="Times New Roman" w:cs="Times New Roman"/>
                <w:color w:val="000000"/>
                <w:sz w:val="22"/>
                <w:szCs w:val="24"/>
                <w:lang w:eastAsia="hu-HU"/>
              </w:rPr>
              <w:t>pseudo-acacia</w:t>
            </w:r>
            <w:proofErr w:type="spellEnd"/>
          </w:p>
        </w:tc>
      </w:tr>
      <w:tr w:rsidR="004140EA" w:rsidRPr="004140EA" w:rsidTr="00E461C6">
        <w:trPr>
          <w:trHeight w:val="29"/>
        </w:trPr>
        <w:tc>
          <w:tcPr>
            <w:tcW w:w="382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r w:rsidRPr="004140EA">
              <w:rPr>
                <w:rFonts w:eastAsia="Times New Roman" w:cs="Times New Roman"/>
                <w:color w:val="000000"/>
                <w:sz w:val="22"/>
                <w:szCs w:val="24"/>
                <w:lang w:eastAsia="hu-HU"/>
              </w:rPr>
              <w:t>amerikai kőris</w:t>
            </w:r>
          </w:p>
        </w:tc>
        <w:tc>
          <w:tcPr>
            <w:tcW w:w="586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proofErr w:type="spellStart"/>
            <w:r w:rsidRPr="004140EA">
              <w:rPr>
                <w:rFonts w:eastAsia="Times New Roman" w:cs="Times New Roman"/>
                <w:color w:val="000000"/>
                <w:sz w:val="22"/>
                <w:szCs w:val="24"/>
                <w:lang w:eastAsia="hu-HU"/>
              </w:rPr>
              <w:t>Fraxinus</w:t>
            </w:r>
            <w:proofErr w:type="spellEnd"/>
            <w:r w:rsidRPr="004140EA">
              <w:rPr>
                <w:rFonts w:eastAsia="Times New Roman" w:cs="Times New Roman"/>
                <w:color w:val="000000"/>
                <w:sz w:val="22"/>
                <w:szCs w:val="24"/>
                <w:lang w:eastAsia="hu-HU"/>
              </w:rPr>
              <w:t xml:space="preserve"> </w:t>
            </w:r>
            <w:proofErr w:type="spellStart"/>
            <w:r w:rsidRPr="004140EA">
              <w:rPr>
                <w:rFonts w:eastAsia="Times New Roman" w:cs="Times New Roman"/>
                <w:color w:val="000000"/>
                <w:sz w:val="22"/>
                <w:szCs w:val="24"/>
                <w:lang w:eastAsia="hu-HU"/>
              </w:rPr>
              <w:t>americana</w:t>
            </w:r>
            <w:proofErr w:type="spellEnd"/>
          </w:p>
        </w:tc>
      </w:tr>
      <w:tr w:rsidR="004140EA" w:rsidRPr="004140EA" w:rsidTr="00E461C6">
        <w:trPr>
          <w:trHeight w:val="29"/>
        </w:trPr>
        <w:tc>
          <w:tcPr>
            <w:tcW w:w="382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r w:rsidRPr="004140EA">
              <w:rPr>
                <w:rFonts w:eastAsia="Times New Roman" w:cs="Times New Roman"/>
                <w:color w:val="000000"/>
                <w:sz w:val="22"/>
                <w:szCs w:val="24"/>
                <w:lang w:eastAsia="hu-HU"/>
              </w:rPr>
              <w:t>bálványfa</w:t>
            </w:r>
          </w:p>
        </w:tc>
        <w:tc>
          <w:tcPr>
            <w:tcW w:w="586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proofErr w:type="spellStart"/>
            <w:r w:rsidRPr="004140EA">
              <w:rPr>
                <w:rFonts w:eastAsia="Times New Roman" w:cs="Times New Roman"/>
                <w:color w:val="000000"/>
                <w:sz w:val="22"/>
                <w:szCs w:val="24"/>
                <w:lang w:eastAsia="hu-HU"/>
              </w:rPr>
              <w:t>Ailanthus</w:t>
            </w:r>
            <w:proofErr w:type="spellEnd"/>
            <w:r w:rsidRPr="004140EA">
              <w:rPr>
                <w:rFonts w:eastAsia="Times New Roman" w:cs="Times New Roman"/>
                <w:color w:val="000000"/>
                <w:sz w:val="22"/>
                <w:szCs w:val="24"/>
                <w:lang w:eastAsia="hu-HU"/>
              </w:rPr>
              <w:t xml:space="preserve"> </w:t>
            </w:r>
            <w:proofErr w:type="spellStart"/>
            <w:r w:rsidRPr="004140EA">
              <w:rPr>
                <w:rFonts w:eastAsia="Times New Roman" w:cs="Times New Roman"/>
                <w:color w:val="000000"/>
                <w:sz w:val="22"/>
                <w:szCs w:val="24"/>
                <w:lang w:eastAsia="hu-HU"/>
              </w:rPr>
              <w:t>altissima</w:t>
            </w:r>
            <w:proofErr w:type="spellEnd"/>
          </w:p>
        </w:tc>
      </w:tr>
      <w:tr w:rsidR="004140EA" w:rsidRPr="004140EA" w:rsidTr="00E461C6">
        <w:trPr>
          <w:trHeight w:val="29"/>
        </w:trPr>
        <w:tc>
          <w:tcPr>
            <w:tcW w:w="382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r w:rsidRPr="004140EA">
              <w:rPr>
                <w:rFonts w:eastAsia="Times New Roman" w:cs="Times New Roman"/>
                <w:color w:val="000000"/>
                <w:sz w:val="22"/>
                <w:szCs w:val="24"/>
                <w:lang w:eastAsia="hu-HU"/>
              </w:rPr>
              <w:t>keskenylevelű ezüstfa</w:t>
            </w:r>
          </w:p>
        </w:tc>
        <w:tc>
          <w:tcPr>
            <w:tcW w:w="586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proofErr w:type="spellStart"/>
            <w:r w:rsidRPr="004140EA">
              <w:rPr>
                <w:rFonts w:eastAsia="Times New Roman" w:cs="Times New Roman"/>
                <w:color w:val="000000"/>
                <w:sz w:val="22"/>
                <w:szCs w:val="24"/>
                <w:lang w:eastAsia="hu-HU"/>
              </w:rPr>
              <w:t>Elaeagnus</w:t>
            </w:r>
            <w:proofErr w:type="spellEnd"/>
            <w:r w:rsidRPr="004140EA">
              <w:rPr>
                <w:rFonts w:eastAsia="Times New Roman" w:cs="Times New Roman"/>
                <w:color w:val="000000"/>
                <w:sz w:val="22"/>
                <w:szCs w:val="24"/>
                <w:lang w:eastAsia="hu-HU"/>
              </w:rPr>
              <w:t xml:space="preserve"> </w:t>
            </w:r>
            <w:proofErr w:type="spellStart"/>
            <w:r w:rsidRPr="004140EA">
              <w:rPr>
                <w:rFonts w:eastAsia="Times New Roman" w:cs="Times New Roman"/>
                <w:color w:val="000000"/>
                <w:sz w:val="22"/>
                <w:szCs w:val="24"/>
                <w:lang w:eastAsia="hu-HU"/>
              </w:rPr>
              <w:t>angustifolia</w:t>
            </w:r>
            <w:proofErr w:type="spellEnd"/>
          </w:p>
        </w:tc>
      </w:tr>
      <w:tr w:rsidR="004140EA" w:rsidRPr="004140EA" w:rsidTr="00E461C6">
        <w:trPr>
          <w:trHeight w:val="29"/>
        </w:trPr>
        <w:tc>
          <w:tcPr>
            <w:tcW w:w="382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r w:rsidRPr="004140EA">
              <w:rPr>
                <w:rFonts w:eastAsia="Times New Roman" w:cs="Times New Roman"/>
                <w:color w:val="000000"/>
                <w:sz w:val="22"/>
                <w:szCs w:val="24"/>
                <w:lang w:eastAsia="hu-HU"/>
              </w:rPr>
              <w:t>fekete fenyő</w:t>
            </w:r>
          </w:p>
        </w:tc>
        <w:tc>
          <w:tcPr>
            <w:tcW w:w="586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proofErr w:type="spellStart"/>
            <w:r w:rsidRPr="004140EA">
              <w:rPr>
                <w:rFonts w:eastAsia="Times New Roman" w:cs="Times New Roman"/>
                <w:color w:val="000000"/>
                <w:sz w:val="22"/>
                <w:szCs w:val="24"/>
                <w:lang w:eastAsia="hu-HU"/>
              </w:rPr>
              <w:t>Pinus</w:t>
            </w:r>
            <w:proofErr w:type="spellEnd"/>
            <w:r w:rsidRPr="004140EA">
              <w:rPr>
                <w:rFonts w:eastAsia="Times New Roman" w:cs="Times New Roman"/>
                <w:color w:val="000000"/>
                <w:sz w:val="22"/>
                <w:szCs w:val="24"/>
                <w:lang w:eastAsia="hu-HU"/>
              </w:rPr>
              <w:t xml:space="preserve"> </w:t>
            </w:r>
            <w:proofErr w:type="spellStart"/>
            <w:r w:rsidRPr="004140EA">
              <w:rPr>
                <w:rFonts w:eastAsia="Times New Roman" w:cs="Times New Roman"/>
                <w:color w:val="000000"/>
                <w:sz w:val="22"/>
                <w:szCs w:val="24"/>
                <w:lang w:eastAsia="hu-HU"/>
              </w:rPr>
              <w:t>nigra</w:t>
            </w:r>
            <w:proofErr w:type="spellEnd"/>
          </w:p>
        </w:tc>
      </w:tr>
      <w:tr w:rsidR="004140EA" w:rsidRPr="004140EA" w:rsidTr="00E461C6">
        <w:trPr>
          <w:trHeight w:val="29"/>
        </w:trPr>
        <w:tc>
          <w:tcPr>
            <w:tcW w:w="382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r w:rsidRPr="004140EA">
              <w:rPr>
                <w:rFonts w:eastAsia="Times New Roman" w:cs="Times New Roman"/>
                <w:color w:val="000000"/>
                <w:sz w:val="22"/>
                <w:szCs w:val="24"/>
                <w:lang w:eastAsia="hu-HU"/>
              </w:rPr>
              <w:t>erdei fenyő</w:t>
            </w:r>
          </w:p>
        </w:tc>
        <w:tc>
          <w:tcPr>
            <w:tcW w:w="586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proofErr w:type="spellStart"/>
            <w:r w:rsidRPr="004140EA">
              <w:rPr>
                <w:rFonts w:eastAsia="Times New Roman" w:cs="Times New Roman"/>
                <w:color w:val="000000"/>
                <w:sz w:val="22"/>
                <w:szCs w:val="24"/>
                <w:lang w:eastAsia="hu-HU"/>
              </w:rPr>
              <w:t>Pinus</w:t>
            </w:r>
            <w:proofErr w:type="spellEnd"/>
            <w:r w:rsidRPr="004140EA">
              <w:rPr>
                <w:rFonts w:eastAsia="Times New Roman" w:cs="Times New Roman"/>
                <w:color w:val="000000"/>
                <w:sz w:val="22"/>
                <w:szCs w:val="24"/>
                <w:lang w:eastAsia="hu-HU"/>
              </w:rPr>
              <w:t xml:space="preserve"> </w:t>
            </w:r>
            <w:proofErr w:type="spellStart"/>
            <w:r w:rsidRPr="004140EA">
              <w:rPr>
                <w:rFonts w:eastAsia="Times New Roman" w:cs="Times New Roman"/>
                <w:color w:val="000000"/>
                <w:sz w:val="22"/>
                <w:szCs w:val="24"/>
                <w:lang w:eastAsia="hu-HU"/>
              </w:rPr>
              <w:t>silvestris</w:t>
            </w:r>
            <w:proofErr w:type="spellEnd"/>
          </w:p>
        </w:tc>
      </w:tr>
      <w:tr w:rsidR="004140EA" w:rsidRPr="004140EA" w:rsidTr="00E461C6">
        <w:trPr>
          <w:trHeight w:val="29"/>
        </w:trPr>
        <w:tc>
          <w:tcPr>
            <w:tcW w:w="382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r w:rsidRPr="004140EA">
              <w:rPr>
                <w:rFonts w:eastAsia="Times New Roman" w:cs="Times New Roman"/>
                <w:color w:val="000000"/>
                <w:sz w:val="22"/>
                <w:szCs w:val="24"/>
                <w:lang w:eastAsia="hu-HU"/>
              </w:rPr>
              <w:t>gyalogakác</w:t>
            </w:r>
          </w:p>
        </w:tc>
        <w:tc>
          <w:tcPr>
            <w:tcW w:w="586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proofErr w:type="spellStart"/>
            <w:r w:rsidRPr="004140EA">
              <w:rPr>
                <w:rFonts w:eastAsia="Times New Roman" w:cs="Times New Roman"/>
                <w:color w:val="000000"/>
                <w:sz w:val="22"/>
                <w:szCs w:val="24"/>
                <w:lang w:eastAsia="hu-HU"/>
              </w:rPr>
              <w:t>Amorpha</w:t>
            </w:r>
            <w:proofErr w:type="spellEnd"/>
            <w:r w:rsidRPr="004140EA">
              <w:rPr>
                <w:rFonts w:eastAsia="Times New Roman" w:cs="Times New Roman"/>
                <w:color w:val="000000"/>
                <w:sz w:val="22"/>
                <w:szCs w:val="24"/>
                <w:lang w:eastAsia="hu-HU"/>
              </w:rPr>
              <w:t xml:space="preserve"> </w:t>
            </w:r>
            <w:proofErr w:type="spellStart"/>
            <w:r w:rsidRPr="004140EA">
              <w:rPr>
                <w:rFonts w:eastAsia="Times New Roman" w:cs="Times New Roman"/>
                <w:color w:val="000000"/>
                <w:sz w:val="22"/>
                <w:szCs w:val="24"/>
                <w:lang w:eastAsia="hu-HU"/>
              </w:rPr>
              <w:t>fruticosa</w:t>
            </w:r>
            <w:proofErr w:type="spellEnd"/>
          </w:p>
        </w:tc>
      </w:tr>
      <w:tr w:rsidR="004140EA" w:rsidRPr="004140EA" w:rsidTr="00E461C6">
        <w:trPr>
          <w:trHeight w:val="29"/>
        </w:trPr>
        <w:tc>
          <w:tcPr>
            <w:tcW w:w="382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r w:rsidRPr="004140EA">
              <w:rPr>
                <w:rFonts w:eastAsia="Times New Roman" w:cs="Times New Roman"/>
                <w:color w:val="000000"/>
                <w:sz w:val="22"/>
                <w:szCs w:val="24"/>
                <w:lang w:eastAsia="hu-HU"/>
              </w:rPr>
              <w:t>kései meggy</w:t>
            </w:r>
          </w:p>
        </w:tc>
        <w:tc>
          <w:tcPr>
            <w:tcW w:w="586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proofErr w:type="spellStart"/>
            <w:r w:rsidRPr="004140EA">
              <w:rPr>
                <w:rFonts w:eastAsia="Times New Roman" w:cs="Times New Roman"/>
                <w:color w:val="000000"/>
                <w:sz w:val="22"/>
                <w:szCs w:val="24"/>
                <w:lang w:eastAsia="hu-HU"/>
              </w:rPr>
              <w:t>Prunus</w:t>
            </w:r>
            <w:proofErr w:type="spellEnd"/>
            <w:r w:rsidRPr="004140EA">
              <w:rPr>
                <w:rFonts w:eastAsia="Times New Roman" w:cs="Times New Roman"/>
                <w:color w:val="000000"/>
                <w:sz w:val="22"/>
                <w:szCs w:val="24"/>
                <w:lang w:eastAsia="hu-HU"/>
              </w:rPr>
              <w:t xml:space="preserve"> </w:t>
            </w:r>
            <w:proofErr w:type="spellStart"/>
            <w:r w:rsidRPr="004140EA">
              <w:rPr>
                <w:rFonts w:eastAsia="Times New Roman" w:cs="Times New Roman"/>
                <w:color w:val="000000"/>
                <w:sz w:val="22"/>
                <w:szCs w:val="24"/>
                <w:lang w:eastAsia="hu-HU"/>
              </w:rPr>
              <w:t>serotina</w:t>
            </w:r>
            <w:proofErr w:type="spellEnd"/>
          </w:p>
        </w:tc>
      </w:tr>
      <w:tr w:rsidR="004140EA" w:rsidRPr="004140EA" w:rsidTr="00E461C6">
        <w:trPr>
          <w:trHeight w:val="29"/>
        </w:trPr>
        <w:tc>
          <w:tcPr>
            <w:tcW w:w="382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r w:rsidRPr="004140EA">
              <w:rPr>
                <w:rFonts w:eastAsia="Times New Roman" w:cs="Times New Roman"/>
                <w:color w:val="000000"/>
                <w:sz w:val="22"/>
                <w:szCs w:val="24"/>
                <w:lang w:eastAsia="hu-HU"/>
              </w:rPr>
              <w:t>zöld juhar</w:t>
            </w:r>
          </w:p>
        </w:tc>
        <w:tc>
          <w:tcPr>
            <w:tcW w:w="586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r w:rsidRPr="004140EA">
              <w:rPr>
                <w:rFonts w:eastAsia="Times New Roman" w:cs="Times New Roman"/>
                <w:color w:val="000000"/>
                <w:sz w:val="22"/>
                <w:szCs w:val="24"/>
                <w:lang w:eastAsia="hu-HU"/>
              </w:rPr>
              <w:t xml:space="preserve">Acer </w:t>
            </w:r>
            <w:proofErr w:type="spellStart"/>
            <w:r w:rsidRPr="004140EA">
              <w:rPr>
                <w:rFonts w:eastAsia="Times New Roman" w:cs="Times New Roman"/>
                <w:color w:val="000000"/>
                <w:sz w:val="22"/>
                <w:szCs w:val="24"/>
                <w:lang w:eastAsia="hu-HU"/>
              </w:rPr>
              <w:t>negundo</w:t>
            </w:r>
            <w:proofErr w:type="spellEnd"/>
          </w:p>
        </w:tc>
      </w:tr>
    </w:tbl>
    <w:p w:rsidR="004140EA" w:rsidRPr="004140EA" w:rsidRDefault="004140EA" w:rsidP="004140EA">
      <w:pPr>
        <w:shd w:val="clear" w:color="auto" w:fill="FFFFFF"/>
        <w:spacing w:before="120" w:after="120"/>
        <w:rPr>
          <w:rFonts w:eastAsia="Times New Roman" w:cs="Times New Roman"/>
          <w:b/>
          <w:color w:val="000000"/>
          <w:sz w:val="22"/>
          <w:szCs w:val="24"/>
          <w:lang w:eastAsia="hu-HU"/>
        </w:rPr>
      </w:pPr>
      <w:r w:rsidRPr="004140EA">
        <w:rPr>
          <w:rFonts w:eastAsia="Times New Roman" w:cs="Times New Roman"/>
          <w:b/>
          <w:color w:val="000000"/>
          <w:sz w:val="22"/>
          <w:szCs w:val="24"/>
          <w:lang w:eastAsia="hu-HU"/>
        </w:rPr>
        <w:t>2. Lágyszárú inváziós növényfajok:</w:t>
      </w:r>
    </w:p>
    <w:tbl>
      <w:tblPr>
        <w:tblW w:w="969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25"/>
        <w:gridCol w:w="5865"/>
      </w:tblGrid>
      <w:tr w:rsidR="004140EA" w:rsidRPr="004140EA" w:rsidTr="00E461C6">
        <w:trPr>
          <w:trHeight w:val="29"/>
        </w:trPr>
        <w:tc>
          <w:tcPr>
            <w:tcW w:w="382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jc w:val="center"/>
              <w:rPr>
                <w:rFonts w:eastAsia="Times New Roman" w:cs="Times New Roman"/>
                <w:color w:val="000000"/>
                <w:sz w:val="22"/>
                <w:szCs w:val="24"/>
                <w:lang w:eastAsia="hu-HU"/>
              </w:rPr>
            </w:pPr>
            <w:r w:rsidRPr="004140EA">
              <w:rPr>
                <w:rFonts w:eastAsia="Times New Roman" w:cs="Times New Roman"/>
                <w:b/>
                <w:bCs/>
                <w:color w:val="000000"/>
                <w:sz w:val="22"/>
                <w:szCs w:val="24"/>
                <w:lang w:eastAsia="hu-HU"/>
              </w:rPr>
              <w:t>Magyar név</w:t>
            </w:r>
          </w:p>
        </w:tc>
        <w:tc>
          <w:tcPr>
            <w:tcW w:w="586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jc w:val="center"/>
              <w:rPr>
                <w:rFonts w:eastAsia="Times New Roman" w:cs="Times New Roman"/>
                <w:color w:val="000000"/>
                <w:sz w:val="22"/>
                <w:szCs w:val="24"/>
                <w:lang w:eastAsia="hu-HU"/>
              </w:rPr>
            </w:pPr>
            <w:r w:rsidRPr="004140EA">
              <w:rPr>
                <w:rFonts w:eastAsia="Times New Roman" w:cs="Times New Roman"/>
                <w:b/>
                <w:bCs/>
                <w:color w:val="000000"/>
                <w:sz w:val="22"/>
                <w:szCs w:val="24"/>
                <w:lang w:eastAsia="hu-HU"/>
              </w:rPr>
              <w:t>Tudományos név</w:t>
            </w:r>
          </w:p>
        </w:tc>
      </w:tr>
      <w:tr w:rsidR="004140EA" w:rsidRPr="004140EA" w:rsidTr="00E461C6">
        <w:trPr>
          <w:trHeight w:val="29"/>
        </w:trPr>
        <w:tc>
          <w:tcPr>
            <w:tcW w:w="382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r w:rsidRPr="004140EA">
              <w:rPr>
                <w:rFonts w:eastAsia="Times New Roman" w:cs="Times New Roman"/>
                <w:color w:val="000000"/>
                <w:sz w:val="22"/>
                <w:szCs w:val="24"/>
                <w:lang w:eastAsia="hu-HU"/>
              </w:rPr>
              <w:t>alkörmös</w:t>
            </w:r>
          </w:p>
        </w:tc>
        <w:tc>
          <w:tcPr>
            <w:tcW w:w="586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proofErr w:type="spellStart"/>
            <w:r w:rsidRPr="004140EA">
              <w:rPr>
                <w:rFonts w:eastAsia="Times New Roman" w:cs="Times New Roman"/>
                <w:color w:val="000000"/>
                <w:sz w:val="22"/>
                <w:szCs w:val="24"/>
                <w:lang w:eastAsia="hu-HU"/>
              </w:rPr>
              <w:t>Phytolacca</w:t>
            </w:r>
            <w:proofErr w:type="spellEnd"/>
            <w:r w:rsidRPr="004140EA">
              <w:rPr>
                <w:rFonts w:eastAsia="Times New Roman" w:cs="Times New Roman"/>
                <w:color w:val="000000"/>
                <w:sz w:val="22"/>
                <w:szCs w:val="24"/>
                <w:lang w:eastAsia="hu-HU"/>
              </w:rPr>
              <w:t xml:space="preserve"> </w:t>
            </w:r>
            <w:proofErr w:type="spellStart"/>
            <w:r w:rsidRPr="004140EA">
              <w:rPr>
                <w:rFonts w:eastAsia="Times New Roman" w:cs="Times New Roman"/>
                <w:color w:val="000000"/>
                <w:sz w:val="22"/>
                <w:szCs w:val="24"/>
                <w:lang w:eastAsia="hu-HU"/>
              </w:rPr>
              <w:t>americana</w:t>
            </w:r>
            <w:proofErr w:type="spellEnd"/>
          </w:p>
        </w:tc>
      </w:tr>
      <w:tr w:rsidR="004140EA" w:rsidRPr="004140EA" w:rsidTr="00E461C6">
        <w:tc>
          <w:tcPr>
            <w:tcW w:w="382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r w:rsidRPr="004140EA">
              <w:rPr>
                <w:rFonts w:eastAsia="Times New Roman" w:cs="Times New Roman"/>
                <w:color w:val="000000"/>
                <w:sz w:val="22"/>
                <w:szCs w:val="24"/>
                <w:lang w:eastAsia="hu-HU"/>
              </w:rPr>
              <w:t>japánkeserűfű fajok</w:t>
            </w:r>
          </w:p>
        </w:tc>
        <w:tc>
          <w:tcPr>
            <w:tcW w:w="586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proofErr w:type="spellStart"/>
            <w:r w:rsidRPr="004140EA">
              <w:rPr>
                <w:rFonts w:eastAsia="Times New Roman" w:cs="Times New Roman"/>
                <w:color w:val="000000"/>
                <w:sz w:val="22"/>
                <w:szCs w:val="24"/>
                <w:lang w:eastAsia="hu-HU"/>
              </w:rPr>
              <w:t>Fallopia</w:t>
            </w:r>
            <w:proofErr w:type="spellEnd"/>
            <w:r w:rsidRPr="004140EA">
              <w:rPr>
                <w:rFonts w:eastAsia="Times New Roman" w:cs="Times New Roman"/>
                <w:color w:val="000000"/>
                <w:sz w:val="22"/>
                <w:szCs w:val="24"/>
                <w:lang w:eastAsia="hu-HU"/>
              </w:rPr>
              <w:t xml:space="preserve"> </w:t>
            </w:r>
            <w:proofErr w:type="spellStart"/>
            <w:r w:rsidRPr="004140EA">
              <w:rPr>
                <w:rFonts w:eastAsia="Times New Roman" w:cs="Times New Roman"/>
                <w:color w:val="000000"/>
                <w:sz w:val="22"/>
                <w:szCs w:val="24"/>
                <w:lang w:eastAsia="hu-HU"/>
              </w:rPr>
              <w:t>spp</w:t>
            </w:r>
            <w:proofErr w:type="spellEnd"/>
            <w:r w:rsidRPr="004140EA">
              <w:rPr>
                <w:rFonts w:eastAsia="Times New Roman" w:cs="Times New Roman"/>
                <w:color w:val="000000"/>
                <w:sz w:val="22"/>
                <w:szCs w:val="24"/>
                <w:lang w:eastAsia="hu-HU"/>
              </w:rPr>
              <w:t>.</w:t>
            </w:r>
          </w:p>
        </w:tc>
      </w:tr>
      <w:tr w:rsidR="004140EA" w:rsidRPr="004140EA" w:rsidTr="00E461C6">
        <w:tc>
          <w:tcPr>
            <w:tcW w:w="382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r w:rsidRPr="004140EA">
              <w:rPr>
                <w:rFonts w:eastAsia="Times New Roman" w:cs="Times New Roman"/>
                <w:color w:val="000000"/>
                <w:sz w:val="22"/>
                <w:szCs w:val="24"/>
                <w:lang w:eastAsia="hu-HU"/>
              </w:rPr>
              <w:t>kanadai aranyvessző</w:t>
            </w:r>
          </w:p>
        </w:tc>
        <w:tc>
          <w:tcPr>
            <w:tcW w:w="586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proofErr w:type="spellStart"/>
            <w:r w:rsidRPr="004140EA">
              <w:rPr>
                <w:rFonts w:eastAsia="Times New Roman" w:cs="Times New Roman"/>
                <w:color w:val="000000"/>
                <w:sz w:val="22"/>
                <w:szCs w:val="24"/>
                <w:lang w:eastAsia="hu-HU"/>
              </w:rPr>
              <w:t>Solidago</w:t>
            </w:r>
            <w:proofErr w:type="spellEnd"/>
            <w:r w:rsidRPr="004140EA">
              <w:rPr>
                <w:rFonts w:eastAsia="Times New Roman" w:cs="Times New Roman"/>
                <w:color w:val="000000"/>
                <w:sz w:val="22"/>
                <w:szCs w:val="24"/>
                <w:lang w:eastAsia="hu-HU"/>
              </w:rPr>
              <w:t xml:space="preserve"> </w:t>
            </w:r>
            <w:proofErr w:type="spellStart"/>
            <w:r w:rsidRPr="004140EA">
              <w:rPr>
                <w:rFonts w:eastAsia="Times New Roman" w:cs="Times New Roman"/>
                <w:color w:val="000000"/>
                <w:sz w:val="22"/>
                <w:szCs w:val="24"/>
                <w:lang w:eastAsia="hu-HU"/>
              </w:rPr>
              <w:t>canadensis</w:t>
            </w:r>
            <w:proofErr w:type="spellEnd"/>
          </w:p>
        </w:tc>
      </w:tr>
      <w:tr w:rsidR="004140EA" w:rsidRPr="004140EA" w:rsidTr="00E461C6">
        <w:tc>
          <w:tcPr>
            <w:tcW w:w="382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r w:rsidRPr="004140EA">
              <w:rPr>
                <w:rFonts w:eastAsia="Times New Roman" w:cs="Times New Roman"/>
                <w:color w:val="000000"/>
                <w:sz w:val="22"/>
                <w:szCs w:val="24"/>
                <w:lang w:eastAsia="hu-HU"/>
              </w:rPr>
              <w:t>magas aranyvessző</w:t>
            </w:r>
          </w:p>
        </w:tc>
        <w:tc>
          <w:tcPr>
            <w:tcW w:w="586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proofErr w:type="spellStart"/>
            <w:r w:rsidRPr="004140EA">
              <w:rPr>
                <w:rFonts w:eastAsia="Times New Roman" w:cs="Times New Roman"/>
                <w:color w:val="000000"/>
                <w:sz w:val="22"/>
                <w:szCs w:val="24"/>
                <w:lang w:eastAsia="hu-HU"/>
              </w:rPr>
              <w:t>Solidago</w:t>
            </w:r>
            <w:proofErr w:type="spellEnd"/>
            <w:r w:rsidRPr="004140EA">
              <w:rPr>
                <w:rFonts w:eastAsia="Times New Roman" w:cs="Times New Roman"/>
                <w:color w:val="000000"/>
                <w:sz w:val="22"/>
                <w:szCs w:val="24"/>
                <w:lang w:eastAsia="hu-HU"/>
              </w:rPr>
              <w:t xml:space="preserve"> </w:t>
            </w:r>
            <w:proofErr w:type="spellStart"/>
            <w:r w:rsidRPr="004140EA">
              <w:rPr>
                <w:rFonts w:eastAsia="Times New Roman" w:cs="Times New Roman"/>
                <w:color w:val="000000"/>
                <w:sz w:val="22"/>
                <w:szCs w:val="24"/>
                <w:lang w:eastAsia="hu-HU"/>
              </w:rPr>
              <w:t>gigantea</w:t>
            </w:r>
            <w:proofErr w:type="spellEnd"/>
          </w:p>
        </w:tc>
      </w:tr>
      <w:tr w:rsidR="004140EA" w:rsidRPr="004140EA" w:rsidTr="00E461C6">
        <w:tc>
          <w:tcPr>
            <w:tcW w:w="382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r w:rsidRPr="004140EA">
              <w:rPr>
                <w:rFonts w:eastAsia="Times New Roman" w:cs="Times New Roman"/>
                <w:color w:val="000000"/>
                <w:sz w:val="22"/>
                <w:szCs w:val="24"/>
                <w:lang w:eastAsia="hu-HU"/>
              </w:rPr>
              <w:t>parlagfű</w:t>
            </w:r>
          </w:p>
        </w:tc>
        <w:tc>
          <w:tcPr>
            <w:tcW w:w="586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proofErr w:type="spellStart"/>
            <w:r w:rsidRPr="004140EA">
              <w:rPr>
                <w:rFonts w:eastAsia="Times New Roman" w:cs="Times New Roman"/>
                <w:color w:val="000000"/>
                <w:sz w:val="22"/>
                <w:szCs w:val="24"/>
                <w:lang w:eastAsia="hu-HU"/>
              </w:rPr>
              <w:t>Ambrosia</w:t>
            </w:r>
            <w:proofErr w:type="spellEnd"/>
            <w:r w:rsidRPr="004140EA">
              <w:rPr>
                <w:rFonts w:eastAsia="Times New Roman" w:cs="Times New Roman"/>
                <w:color w:val="000000"/>
                <w:sz w:val="22"/>
                <w:szCs w:val="24"/>
                <w:lang w:eastAsia="hu-HU"/>
              </w:rPr>
              <w:t xml:space="preserve"> </w:t>
            </w:r>
            <w:proofErr w:type="spellStart"/>
            <w:r w:rsidRPr="004140EA">
              <w:rPr>
                <w:rFonts w:eastAsia="Times New Roman" w:cs="Times New Roman"/>
                <w:color w:val="000000"/>
                <w:sz w:val="22"/>
                <w:szCs w:val="24"/>
                <w:lang w:eastAsia="hu-HU"/>
              </w:rPr>
              <w:t>artemisifolia</w:t>
            </w:r>
            <w:proofErr w:type="spellEnd"/>
          </w:p>
        </w:tc>
      </w:tr>
      <w:tr w:rsidR="004140EA" w:rsidRPr="004140EA" w:rsidTr="00E461C6">
        <w:tc>
          <w:tcPr>
            <w:tcW w:w="382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r w:rsidRPr="004140EA">
              <w:rPr>
                <w:rFonts w:eastAsia="Times New Roman" w:cs="Times New Roman"/>
                <w:color w:val="000000"/>
                <w:sz w:val="22"/>
                <w:szCs w:val="24"/>
                <w:lang w:eastAsia="hu-HU"/>
              </w:rPr>
              <w:t>selyemkóró</w:t>
            </w:r>
          </w:p>
        </w:tc>
        <w:tc>
          <w:tcPr>
            <w:tcW w:w="586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proofErr w:type="spellStart"/>
            <w:r w:rsidRPr="004140EA">
              <w:rPr>
                <w:rFonts w:eastAsia="Times New Roman" w:cs="Times New Roman"/>
                <w:color w:val="000000"/>
                <w:sz w:val="22"/>
                <w:szCs w:val="24"/>
                <w:lang w:eastAsia="hu-HU"/>
              </w:rPr>
              <w:t>Asclepias</w:t>
            </w:r>
            <w:proofErr w:type="spellEnd"/>
            <w:r w:rsidRPr="004140EA">
              <w:rPr>
                <w:rFonts w:eastAsia="Times New Roman" w:cs="Times New Roman"/>
                <w:color w:val="000000"/>
                <w:sz w:val="22"/>
                <w:szCs w:val="24"/>
                <w:lang w:eastAsia="hu-HU"/>
              </w:rPr>
              <w:t xml:space="preserve"> </w:t>
            </w:r>
            <w:proofErr w:type="spellStart"/>
            <w:r w:rsidRPr="004140EA">
              <w:rPr>
                <w:rFonts w:eastAsia="Times New Roman" w:cs="Times New Roman"/>
                <w:color w:val="000000"/>
                <w:sz w:val="22"/>
                <w:szCs w:val="24"/>
                <w:lang w:eastAsia="hu-HU"/>
              </w:rPr>
              <w:t>syriaca</w:t>
            </w:r>
            <w:proofErr w:type="spellEnd"/>
          </w:p>
        </w:tc>
      </w:tr>
      <w:tr w:rsidR="004140EA" w:rsidRPr="004140EA" w:rsidTr="00E461C6">
        <w:tc>
          <w:tcPr>
            <w:tcW w:w="382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r w:rsidRPr="004140EA">
              <w:rPr>
                <w:rFonts w:eastAsia="Times New Roman" w:cs="Times New Roman"/>
                <w:color w:val="000000"/>
                <w:sz w:val="22"/>
                <w:szCs w:val="24"/>
                <w:lang w:eastAsia="hu-HU"/>
              </w:rPr>
              <w:t>süntök</w:t>
            </w:r>
          </w:p>
        </w:tc>
        <w:tc>
          <w:tcPr>
            <w:tcW w:w="586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4140EA" w:rsidRPr="004140EA" w:rsidRDefault="004140EA" w:rsidP="004140EA">
            <w:pPr>
              <w:rPr>
                <w:rFonts w:eastAsia="Times New Roman" w:cs="Times New Roman"/>
                <w:color w:val="000000"/>
                <w:sz w:val="22"/>
                <w:szCs w:val="24"/>
                <w:lang w:eastAsia="hu-HU"/>
              </w:rPr>
            </w:pPr>
            <w:proofErr w:type="spellStart"/>
            <w:r w:rsidRPr="004140EA">
              <w:rPr>
                <w:rFonts w:eastAsia="Times New Roman" w:cs="Times New Roman"/>
                <w:color w:val="000000"/>
                <w:sz w:val="22"/>
                <w:szCs w:val="24"/>
                <w:lang w:eastAsia="hu-HU"/>
              </w:rPr>
              <w:t>Echinocystis</w:t>
            </w:r>
            <w:proofErr w:type="spellEnd"/>
            <w:r w:rsidRPr="004140EA">
              <w:rPr>
                <w:rFonts w:eastAsia="Times New Roman" w:cs="Times New Roman"/>
                <w:color w:val="000000"/>
                <w:sz w:val="22"/>
                <w:szCs w:val="24"/>
                <w:lang w:eastAsia="hu-HU"/>
              </w:rPr>
              <w:t xml:space="preserve"> </w:t>
            </w:r>
            <w:proofErr w:type="spellStart"/>
            <w:r w:rsidRPr="004140EA">
              <w:rPr>
                <w:rFonts w:eastAsia="Times New Roman" w:cs="Times New Roman"/>
                <w:color w:val="000000"/>
                <w:sz w:val="22"/>
                <w:szCs w:val="24"/>
                <w:lang w:eastAsia="hu-HU"/>
              </w:rPr>
              <w:t>lobata</w:t>
            </w:r>
            <w:proofErr w:type="spellEnd"/>
          </w:p>
        </w:tc>
      </w:tr>
    </w:tbl>
    <w:p w:rsidR="004140EA" w:rsidRPr="004140EA" w:rsidRDefault="004140EA" w:rsidP="004140EA">
      <w:pPr>
        <w:tabs>
          <w:tab w:val="center" w:pos="6521"/>
        </w:tabs>
        <w:spacing w:line="360" w:lineRule="auto"/>
        <w:rPr>
          <w:rFonts w:eastAsia="Times New Roman" w:cs="Times New Roman"/>
          <w:color w:val="000000"/>
          <w:sz w:val="22"/>
          <w:lang w:eastAsia="hu-HU"/>
        </w:rPr>
      </w:pPr>
    </w:p>
    <w:p w:rsidR="004140EA" w:rsidRPr="004140EA" w:rsidRDefault="004140EA" w:rsidP="004140EA">
      <w:pPr>
        <w:jc w:val="both"/>
        <w:rPr>
          <w:rFonts w:eastAsia="Times New Roman" w:cs="Times New Roman"/>
          <w:color w:val="000000"/>
          <w:szCs w:val="24"/>
          <w:lang w:eastAsia="hu-HU"/>
        </w:rPr>
      </w:pPr>
    </w:p>
    <w:p w:rsidR="00BA087A" w:rsidRDefault="00BA087A"/>
    <w:sectPr w:rsidR="00BA087A" w:rsidSect="00CC3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4389B"/>
    <w:multiLevelType w:val="hybridMultilevel"/>
    <w:tmpl w:val="A7DC4FFE"/>
    <w:lvl w:ilvl="0" w:tplc="D63EB29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EA"/>
    <w:rsid w:val="004140EA"/>
    <w:rsid w:val="00913B8C"/>
    <w:rsid w:val="00BA08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50F0"/>
  <w15:chartTrackingRefBased/>
  <w15:docId w15:val="{2E7FC23C-EE5B-4E6D-97D2-0F81B56F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10892</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Szabina</dc:creator>
  <cp:keywords/>
  <dc:description/>
  <cp:lastModifiedBy>Szabina</cp:lastModifiedBy>
  <cp:revision>2</cp:revision>
  <dcterms:created xsi:type="dcterms:W3CDTF">2018-11-06T19:33:00Z</dcterms:created>
  <dcterms:modified xsi:type="dcterms:W3CDTF">2018-11-06T19:33:00Z</dcterms:modified>
</cp:coreProperties>
</file>