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93" w:rsidRDefault="00D14193" w:rsidP="00D14193">
      <w:pPr>
        <w:tabs>
          <w:tab w:val="left" w:pos="2410"/>
          <w:tab w:val="left" w:pos="3119"/>
        </w:tabs>
        <w:spacing w:before="360"/>
        <w:jc w:val="center"/>
        <w:rPr>
          <w:b/>
        </w:rPr>
      </w:pPr>
      <w:r>
        <w:rPr>
          <w:b/>
        </w:rPr>
        <w:t>BAJÓT KÖZSÉG ÖNKORMÁNYZATÁNAK</w:t>
      </w:r>
    </w:p>
    <w:p w:rsidR="00D14193" w:rsidRDefault="000B489E" w:rsidP="00D14193">
      <w:pPr>
        <w:spacing w:before="240"/>
        <w:jc w:val="center"/>
        <w:rPr>
          <w:b/>
        </w:rPr>
      </w:pPr>
      <w:r>
        <w:rPr>
          <w:b/>
        </w:rPr>
        <w:t>/201</w:t>
      </w:r>
      <w:r w:rsidR="00A440BC">
        <w:rPr>
          <w:b/>
        </w:rPr>
        <w:t>9</w:t>
      </w:r>
      <w:r>
        <w:rPr>
          <w:b/>
        </w:rPr>
        <w:t>.</w:t>
      </w:r>
      <w:r w:rsidR="009A2860">
        <w:rPr>
          <w:b/>
        </w:rPr>
        <w:t xml:space="preserve">     </w:t>
      </w:r>
      <w:r>
        <w:rPr>
          <w:b/>
        </w:rPr>
        <w:t>(</w:t>
      </w:r>
      <w:r w:rsidR="001F2FED">
        <w:rPr>
          <w:b/>
        </w:rPr>
        <w:t>X</w:t>
      </w:r>
      <w:r w:rsidR="00F14F4C">
        <w:rPr>
          <w:b/>
        </w:rPr>
        <w:t>.</w:t>
      </w:r>
      <w:r w:rsidR="001F2FED">
        <w:rPr>
          <w:b/>
        </w:rPr>
        <w:t>10</w:t>
      </w:r>
      <w:r>
        <w:rPr>
          <w:b/>
        </w:rPr>
        <w:t>.</w:t>
      </w:r>
      <w:r w:rsidR="00D14193">
        <w:rPr>
          <w:b/>
        </w:rPr>
        <w:t xml:space="preserve">) számú </w:t>
      </w:r>
      <w:proofErr w:type="spellStart"/>
      <w:r w:rsidR="00D14193">
        <w:rPr>
          <w:b/>
        </w:rPr>
        <w:t>Ök</w:t>
      </w:r>
      <w:proofErr w:type="spellEnd"/>
      <w:r w:rsidR="00D14193">
        <w:rPr>
          <w:b/>
        </w:rPr>
        <w:t xml:space="preserve"> rendelete</w:t>
      </w:r>
    </w:p>
    <w:p w:rsidR="00D14193" w:rsidRDefault="00D14193" w:rsidP="00D14193">
      <w:pPr>
        <w:jc w:val="center"/>
        <w:rPr>
          <w:color w:val="FF6600"/>
        </w:rPr>
      </w:pPr>
      <w:r>
        <w:rPr>
          <w:b/>
        </w:rPr>
        <w:t>az önkormányzat 201</w:t>
      </w:r>
      <w:r w:rsidR="002C2C55">
        <w:rPr>
          <w:b/>
        </w:rPr>
        <w:t>9</w:t>
      </w:r>
      <w:r>
        <w:rPr>
          <w:b/>
        </w:rPr>
        <w:t xml:space="preserve">. évi költségvetéséről </w:t>
      </w:r>
      <w:bookmarkStart w:id="0" w:name="_GoBack"/>
      <w:r>
        <w:rPr>
          <w:b/>
        </w:rPr>
        <w:t>szóló</w:t>
      </w:r>
      <w:r w:rsidR="009A2860">
        <w:rPr>
          <w:b/>
        </w:rPr>
        <w:t xml:space="preserve"> </w:t>
      </w:r>
      <w:r w:rsidR="00465D81">
        <w:rPr>
          <w:b/>
        </w:rPr>
        <w:t>2</w:t>
      </w:r>
      <w:r>
        <w:rPr>
          <w:b/>
        </w:rPr>
        <w:t>/201</w:t>
      </w:r>
      <w:r w:rsidR="00907184">
        <w:rPr>
          <w:b/>
        </w:rPr>
        <w:t>9</w:t>
      </w:r>
      <w:r>
        <w:rPr>
          <w:b/>
        </w:rPr>
        <w:t xml:space="preserve"> </w:t>
      </w:r>
      <w:r w:rsidRPr="009A2860">
        <w:rPr>
          <w:b/>
        </w:rPr>
        <w:t>(II</w:t>
      </w:r>
      <w:r w:rsidR="009A2860" w:rsidRPr="009A2860">
        <w:rPr>
          <w:b/>
        </w:rPr>
        <w:t>.1</w:t>
      </w:r>
      <w:r w:rsidR="00465D81">
        <w:rPr>
          <w:b/>
        </w:rPr>
        <w:t>3</w:t>
      </w:r>
      <w:r>
        <w:rPr>
          <w:b/>
        </w:rPr>
        <w:t>.</w:t>
      </w:r>
      <w:r w:rsidRPr="008E5149">
        <w:rPr>
          <w:b/>
        </w:rPr>
        <w:t xml:space="preserve">) </w:t>
      </w:r>
      <w:bookmarkEnd w:id="0"/>
      <w:r w:rsidRPr="008E5149">
        <w:rPr>
          <w:b/>
        </w:rPr>
        <w:t>sz</w:t>
      </w:r>
      <w:r>
        <w:rPr>
          <w:b/>
        </w:rPr>
        <w:t>. ÖK rendeletének módosításáról</w:t>
      </w:r>
    </w:p>
    <w:p w:rsidR="00D14193" w:rsidRPr="009F5EE9" w:rsidRDefault="00D14193" w:rsidP="00D14193">
      <w:pPr>
        <w:spacing w:before="240"/>
        <w:jc w:val="both"/>
        <w:rPr>
          <w:strike/>
        </w:rPr>
      </w:pPr>
      <w:r w:rsidRPr="009F5EE9">
        <w:t xml:space="preserve">Bajót Község Önkormányzat képviselő-testülete az Alkotmány 32. cikk (2) bekezdésében meghatározott eredeti jogalkotói hatáskörében eljárva, az Alaptörvény 32. cikk (1) bekezdés f) pontjában meghatározott feladatkörében eljárva a következőket rendeli el: </w:t>
      </w:r>
    </w:p>
    <w:p w:rsidR="009A4F7B" w:rsidRDefault="009A4F7B" w:rsidP="009A4F7B">
      <w:pPr>
        <w:spacing w:before="120"/>
        <w:jc w:val="both"/>
      </w:pPr>
    </w:p>
    <w:p w:rsidR="009A4F7B" w:rsidRDefault="009A4F7B" w:rsidP="009A4F7B">
      <w:pPr>
        <w:spacing w:before="120"/>
        <w:ind w:left="357" w:hanging="357"/>
        <w:jc w:val="both"/>
        <w:rPr>
          <w:b/>
        </w:rPr>
      </w:pPr>
      <w:r w:rsidRPr="009A6215">
        <w:t>1. §.</w:t>
      </w:r>
      <w:r>
        <w:rPr>
          <w:b/>
        </w:rPr>
        <w:t xml:space="preserve"> </w:t>
      </w:r>
      <w:r w:rsidRPr="008D79B2">
        <w:t>A</w:t>
      </w:r>
      <w:r>
        <w:t xml:space="preserve">z önkormányzat </w:t>
      </w:r>
      <w:r w:rsidRPr="008D79B2">
        <w:t>költségvetés</w:t>
      </w:r>
      <w:r>
        <w:t xml:space="preserve">éről </w:t>
      </w:r>
      <w:r w:rsidR="001D581D">
        <w:t xml:space="preserve">szóló </w:t>
      </w:r>
      <w:r w:rsidR="009A2860">
        <w:t>2</w:t>
      </w:r>
      <w:r w:rsidR="001D581D">
        <w:t>/201</w:t>
      </w:r>
      <w:r w:rsidR="00465D81">
        <w:t>9</w:t>
      </w:r>
      <w:r w:rsidRPr="008E5149">
        <w:t>.(II.1</w:t>
      </w:r>
      <w:r w:rsidR="00465D81">
        <w:t>3</w:t>
      </w:r>
      <w:r w:rsidRPr="008E5149">
        <w:t>.)</w:t>
      </w:r>
      <w:r>
        <w:t xml:space="preserve"> önkormányzati rendelet (továbbiakban Rendelet) 2</w:t>
      </w:r>
      <w:r w:rsidRPr="008D79B2">
        <w:t xml:space="preserve">.§ </w:t>
      </w:r>
      <w:r>
        <w:t>(1). bekezdése</w:t>
      </w:r>
      <w:r w:rsidRPr="008D79B2">
        <w:t xml:space="preserve"> helyébe a következő rendelkezés lép:</w:t>
      </w:r>
    </w:p>
    <w:p w:rsidR="009A4F7B" w:rsidRDefault="009A4F7B" w:rsidP="009A4F7B">
      <w:pPr>
        <w:spacing w:before="120"/>
        <w:ind w:left="357" w:hanging="357"/>
        <w:jc w:val="both"/>
        <w:rPr>
          <w:b/>
        </w:rPr>
      </w:pPr>
      <w:r>
        <w:rPr>
          <w:b/>
        </w:rPr>
        <w:t>„</w:t>
      </w:r>
      <w:r>
        <w:t>Bajót</w:t>
      </w:r>
      <w:r w:rsidRPr="009A6215">
        <w:t xml:space="preserve"> Község Önkormányzata</w:t>
      </w:r>
      <w:r>
        <w:rPr>
          <w:b/>
        </w:rPr>
        <w:t xml:space="preserve"> </w:t>
      </w:r>
      <w:r w:rsidRPr="00310E7A">
        <w:t>K</w:t>
      </w:r>
      <w:r w:rsidRPr="00D87AD6">
        <w:t>épviselő-testület</w:t>
      </w:r>
      <w:r>
        <w:t xml:space="preserve">e (továbbiakban: Képviselő-testület) az önkormányzat </w:t>
      </w:r>
      <w:r w:rsidRPr="009A6215">
        <w:rPr>
          <w:b/>
        </w:rPr>
        <w:t>201</w:t>
      </w:r>
      <w:r w:rsidR="00465D81">
        <w:rPr>
          <w:b/>
        </w:rPr>
        <w:t>9</w:t>
      </w:r>
      <w:r>
        <w:rPr>
          <w:b/>
        </w:rPr>
        <w:t>.</w:t>
      </w:r>
      <w:r w:rsidRPr="009A6215">
        <w:rPr>
          <w:b/>
        </w:rPr>
        <w:t xml:space="preserve"> évi költségvetésének</w:t>
      </w:r>
      <w:r>
        <w:rPr>
          <w:b/>
        </w:rPr>
        <w:t xml:space="preserve"> </w:t>
      </w:r>
    </w:p>
    <w:p w:rsidR="009A4F7B" w:rsidRPr="00A13821" w:rsidRDefault="009A4F7B" w:rsidP="009A4F7B">
      <w:pPr>
        <w:spacing w:before="120"/>
        <w:ind w:left="357" w:hanging="357"/>
        <w:jc w:val="both"/>
        <w:rPr>
          <w:b/>
        </w:rPr>
      </w:pPr>
    </w:p>
    <w:p w:rsidR="009A4F7B" w:rsidRPr="00D87AD6" w:rsidRDefault="009A4F7B" w:rsidP="009A4F7B">
      <w:pPr>
        <w:tabs>
          <w:tab w:val="left" w:pos="3960"/>
        </w:tabs>
        <w:ind w:left="567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 w:rsidR="001D581D">
        <w:rPr>
          <w:b/>
        </w:rPr>
        <w:t>) kiadási fő</w:t>
      </w:r>
      <w:r w:rsidR="000607B8">
        <w:rPr>
          <w:b/>
        </w:rPr>
        <w:t xml:space="preserve"> </w:t>
      </w:r>
      <w:r w:rsidR="001D581D">
        <w:rPr>
          <w:b/>
        </w:rPr>
        <w:t>összegét</w:t>
      </w:r>
      <w:r w:rsidR="001D581D">
        <w:rPr>
          <w:b/>
        </w:rPr>
        <w:tab/>
      </w:r>
      <w:r w:rsidR="00A3367F">
        <w:rPr>
          <w:b/>
        </w:rPr>
        <w:t>279</w:t>
      </w:r>
      <w:r w:rsidR="002B090B">
        <w:rPr>
          <w:b/>
        </w:rPr>
        <w:t> </w:t>
      </w:r>
      <w:r w:rsidR="00A3367F">
        <w:rPr>
          <w:b/>
        </w:rPr>
        <w:t>711</w:t>
      </w:r>
      <w:r w:rsidR="002B090B">
        <w:rPr>
          <w:b/>
        </w:rPr>
        <w:t xml:space="preserve"> </w:t>
      </w:r>
      <w:r w:rsidR="00A3367F">
        <w:rPr>
          <w:b/>
        </w:rPr>
        <w:t>459</w:t>
      </w:r>
      <w:r>
        <w:rPr>
          <w:b/>
        </w:rPr>
        <w:t xml:space="preserve"> </w:t>
      </w:r>
      <w:r w:rsidRPr="00D87AD6">
        <w:rPr>
          <w:b/>
        </w:rPr>
        <w:t xml:space="preserve">forintban, </w:t>
      </w:r>
    </w:p>
    <w:p w:rsidR="009A4F7B" w:rsidRDefault="009A4F7B" w:rsidP="009A4F7B">
      <w:pPr>
        <w:tabs>
          <w:tab w:val="left" w:pos="3960"/>
        </w:tabs>
        <w:ind w:left="567"/>
        <w:jc w:val="both"/>
        <w:rPr>
          <w:b/>
        </w:rPr>
      </w:pPr>
      <w:r>
        <w:rPr>
          <w:b/>
        </w:rPr>
        <w:t>b)</w:t>
      </w:r>
      <w:r w:rsidR="001D581D">
        <w:rPr>
          <w:b/>
        </w:rPr>
        <w:t xml:space="preserve"> bevételi fő</w:t>
      </w:r>
      <w:r w:rsidR="000607B8">
        <w:rPr>
          <w:b/>
        </w:rPr>
        <w:t xml:space="preserve"> </w:t>
      </w:r>
      <w:r w:rsidR="001D581D">
        <w:rPr>
          <w:b/>
        </w:rPr>
        <w:t>összegét</w:t>
      </w:r>
      <w:r w:rsidR="001D581D">
        <w:rPr>
          <w:b/>
        </w:rPr>
        <w:tab/>
      </w:r>
      <w:r w:rsidR="00A3367F">
        <w:rPr>
          <w:b/>
        </w:rPr>
        <w:t>279</w:t>
      </w:r>
      <w:r w:rsidR="002B090B">
        <w:rPr>
          <w:b/>
        </w:rPr>
        <w:t> </w:t>
      </w:r>
      <w:r w:rsidR="00A3367F">
        <w:rPr>
          <w:b/>
        </w:rPr>
        <w:t>711</w:t>
      </w:r>
      <w:r w:rsidR="002B090B">
        <w:rPr>
          <w:b/>
        </w:rPr>
        <w:t xml:space="preserve"> </w:t>
      </w:r>
      <w:r w:rsidR="00A3367F">
        <w:rPr>
          <w:b/>
        </w:rPr>
        <w:t>459</w:t>
      </w:r>
      <w:r>
        <w:rPr>
          <w:b/>
        </w:rPr>
        <w:t xml:space="preserve"> </w:t>
      </w:r>
      <w:r w:rsidRPr="00D87AD6">
        <w:rPr>
          <w:b/>
        </w:rPr>
        <w:t>forintban</w:t>
      </w:r>
      <w:r>
        <w:rPr>
          <w:b/>
        </w:rPr>
        <w:t>,</w:t>
      </w:r>
      <w:r w:rsidRPr="00D87AD6">
        <w:rPr>
          <w:b/>
        </w:rPr>
        <w:t xml:space="preserve"> </w:t>
      </w:r>
    </w:p>
    <w:p w:rsidR="009A4F7B" w:rsidRDefault="009A4F7B" w:rsidP="009A4F7B">
      <w:pPr>
        <w:tabs>
          <w:tab w:val="left" w:pos="3960"/>
        </w:tabs>
        <w:ind w:left="567"/>
        <w:jc w:val="both"/>
        <w:rPr>
          <w:b/>
        </w:rPr>
      </w:pPr>
      <w:r>
        <w:rPr>
          <w:b/>
        </w:rPr>
        <w:t>állapítja meg.”</w:t>
      </w:r>
    </w:p>
    <w:p w:rsidR="009A4F7B" w:rsidRDefault="009A4F7B" w:rsidP="009A4F7B"/>
    <w:p w:rsidR="009A4F7B" w:rsidRDefault="009A4F7B" w:rsidP="009A4F7B">
      <w:pPr>
        <w:spacing w:before="120"/>
        <w:ind w:left="357" w:hanging="357"/>
        <w:jc w:val="both"/>
      </w:pPr>
      <w:r>
        <w:t>2.§</w:t>
      </w:r>
      <w:r>
        <w:tab/>
      </w:r>
      <w:r w:rsidR="00A3367F">
        <w:t xml:space="preserve"> </w:t>
      </w:r>
      <w:r>
        <w:t>A Rendelet 1. számú melléklete helyébe e rendelet 1. számú melléklete lép.</w:t>
      </w:r>
    </w:p>
    <w:p w:rsidR="009A4F7B" w:rsidRDefault="009A4F7B" w:rsidP="009A4F7B">
      <w:pPr>
        <w:ind w:left="120"/>
        <w:jc w:val="both"/>
      </w:pPr>
    </w:p>
    <w:p w:rsidR="009A4F7B" w:rsidRDefault="009A4F7B" w:rsidP="009A4F7B">
      <w:pPr>
        <w:spacing w:before="120"/>
        <w:ind w:left="357" w:hanging="357"/>
        <w:jc w:val="both"/>
      </w:pPr>
      <w:r>
        <w:t>3.§</w:t>
      </w:r>
      <w:r>
        <w:tab/>
      </w:r>
      <w:r>
        <w:rPr>
          <w:b/>
        </w:rPr>
        <w:t xml:space="preserve"> </w:t>
      </w:r>
      <w:r>
        <w:t>A Rendelet 2.1, 2.2 számú melléklete helyébe e rendelet 2.1, 2.2 számú melléklete lép.</w:t>
      </w:r>
    </w:p>
    <w:p w:rsidR="009A4F7B" w:rsidRDefault="009A4F7B" w:rsidP="009A4F7B">
      <w:pPr>
        <w:ind w:left="120"/>
        <w:jc w:val="both"/>
      </w:pPr>
    </w:p>
    <w:p w:rsidR="009A4F7B" w:rsidRDefault="009A4F7B" w:rsidP="009A4F7B">
      <w:pPr>
        <w:spacing w:before="120"/>
        <w:ind w:left="357" w:hanging="357"/>
        <w:jc w:val="both"/>
      </w:pPr>
      <w:r>
        <w:t>4.§</w:t>
      </w:r>
      <w:r>
        <w:tab/>
      </w:r>
      <w:r w:rsidRPr="00175F1D">
        <w:t xml:space="preserve"> </w:t>
      </w:r>
      <w:r>
        <w:t>A Rendelet 3. számú melléklete helyébe e rendelet 3. számú melléklete lép.</w:t>
      </w:r>
    </w:p>
    <w:p w:rsidR="009A4F7B" w:rsidRDefault="009A4F7B" w:rsidP="009A4F7B">
      <w:pPr>
        <w:spacing w:before="120"/>
        <w:ind w:left="357" w:hanging="357"/>
        <w:jc w:val="both"/>
      </w:pPr>
    </w:p>
    <w:p w:rsidR="009A4F7B" w:rsidRDefault="009A4F7B" w:rsidP="009A4F7B">
      <w:pPr>
        <w:spacing w:before="120"/>
        <w:ind w:left="357" w:hanging="357"/>
        <w:jc w:val="both"/>
      </w:pPr>
      <w:r>
        <w:t>5.§ A Rendelet 4. számú melléklete helyébe e rendelet 4. sz. melléklete lép</w:t>
      </w:r>
    </w:p>
    <w:p w:rsidR="009A4F7B" w:rsidRDefault="009A4F7B" w:rsidP="009A4F7B">
      <w:pPr>
        <w:ind w:left="120"/>
        <w:jc w:val="both"/>
      </w:pPr>
    </w:p>
    <w:p w:rsidR="009A4F7B" w:rsidRDefault="009A4F7B" w:rsidP="009A4F7B">
      <w:pPr>
        <w:spacing w:before="120"/>
        <w:ind w:left="357" w:hanging="357"/>
        <w:jc w:val="both"/>
      </w:pPr>
      <w:r>
        <w:t>6.§</w:t>
      </w:r>
      <w:r>
        <w:tab/>
        <w:t xml:space="preserve"> A Rendelet 5. számú melléklete helyébe e rendelet 5. számú melléklete lép.</w:t>
      </w:r>
    </w:p>
    <w:p w:rsidR="009A4F7B" w:rsidRDefault="009A4F7B" w:rsidP="009A4F7B">
      <w:pPr>
        <w:spacing w:before="120"/>
        <w:ind w:left="357" w:hanging="357"/>
        <w:jc w:val="both"/>
      </w:pPr>
    </w:p>
    <w:p w:rsidR="009A4F7B" w:rsidRDefault="009A4F7B" w:rsidP="009A4F7B">
      <w:pPr>
        <w:spacing w:before="120"/>
        <w:ind w:left="357" w:hanging="357"/>
        <w:jc w:val="both"/>
      </w:pPr>
      <w:r>
        <w:t>7.§ A Rendelet 6. számú melléklet helyébe e rendelet 6. melléklete lép.</w:t>
      </w:r>
    </w:p>
    <w:p w:rsidR="001D581D" w:rsidRDefault="001D581D" w:rsidP="009A4F7B">
      <w:pPr>
        <w:spacing w:before="120"/>
        <w:ind w:left="357" w:hanging="357"/>
        <w:jc w:val="both"/>
      </w:pPr>
    </w:p>
    <w:p w:rsidR="001D581D" w:rsidRDefault="001D581D" w:rsidP="001D581D">
      <w:pPr>
        <w:spacing w:before="120"/>
        <w:ind w:left="357" w:hanging="357"/>
        <w:jc w:val="both"/>
      </w:pPr>
      <w:r>
        <w:t xml:space="preserve">8.§ A Rendelet 7. számú melléklet helyébe e rendelet </w:t>
      </w:r>
      <w:r w:rsidR="000607B8">
        <w:t>7</w:t>
      </w:r>
      <w:r>
        <w:t>. melléklete lép.</w:t>
      </w:r>
    </w:p>
    <w:p w:rsidR="001D581D" w:rsidRDefault="001D581D" w:rsidP="009A4F7B">
      <w:pPr>
        <w:spacing w:before="120"/>
        <w:ind w:left="357" w:hanging="357"/>
        <w:jc w:val="both"/>
      </w:pPr>
    </w:p>
    <w:p w:rsidR="001D581D" w:rsidRDefault="001D581D" w:rsidP="001D581D">
      <w:pPr>
        <w:spacing w:before="120"/>
        <w:ind w:left="357" w:hanging="357"/>
        <w:jc w:val="both"/>
      </w:pPr>
      <w:r>
        <w:lastRenderedPageBreak/>
        <w:t xml:space="preserve">9.§ A Rendelet 8. számú melléklet helyébe e rendelet </w:t>
      </w:r>
      <w:r w:rsidR="000607B8">
        <w:t>8</w:t>
      </w:r>
      <w:r>
        <w:t>. melléklete lép.</w:t>
      </w:r>
    </w:p>
    <w:p w:rsidR="001D581D" w:rsidRDefault="001D581D" w:rsidP="009A4F7B">
      <w:pPr>
        <w:spacing w:before="120"/>
        <w:ind w:left="357" w:hanging="357"/>
        <w:jc w:val="both"/>
      </w:pPr>
    </w:p>
    <w:p w:rsidR="001D581D" w:rsidRDefault="001D581D" w:rsidP="001D581D">
      <w:pPr>
        <w:spacing w:before="120"/>
        <w:ind w:left="357" w:hanging="357"/>
        <w:jc w:val="both"/>
      </w:pPr>
      <w:r>
        <w:t xml:space="preserve">10.§ A Rendelet 9. számú melléklet helyébe e rendelet </w:t>
      </w:r>
      <w:r w:rsidR="000607B8">
        <w:t>9</w:t>
      </w:r>
      <w:r>
        <w:t>. melléklete lép.</w:t>
      </w:r>
    </w:p>
    <w:p w:rsidR="001D581D" w:rsidRDefault="001D581D" w:rsidP="009A4F7B">
      <w:pPr>
        <w:spacing w:before="120"/>
        <w:ind w:left="357" w:hanging="357"/>
        <w:jc w:val="both"/>
      </w:pPr>
    </w:p>
    <w:p w:rsidR="001D581D" w:rsidRDefault="001D581D" w:rsidP="001D581D">
      <w:pPr>
        <w:spacing w:before="120"/>
        <w:ind w:left="357" w:hanging="357"/>
        <w:jc w:val="both"/>
      </w:pPr>
      <w:r>
        <w:t xml:space="preserve">11.§ A Rendelet 10. számú melléklet helyébe e rendelet </w:t>
      </w:r>
      <w:r w:rsidR="000607B8">
        <w:t>10</w:t>
      </w:r>
      <w:r>
        <w:t>. melléklete lép.</w:t>
      </w:r>
    </w:p>
    <w:p w:rsidR="001D581D" w:rsidRDefault="001D581D" w:rsidP="009A4F7B">
      <w:pPr>
        <w:spacing w:before="120"/>
        <w:ind w:left="357" w:hanging="357"/>
        <w:jc w:val="both"/>
      </w:pPr>
    </w:p>
    <w:p w:rsidR="001D581D" w:rsidRDefault="001D581D" w:rsidP="001D581D">
      <w:pPr>
        <w:spacing w:before="120"/>
        <w:ind w:left="357" w:hanging="357"/>
        <w:jc w:val="both"/>
      </w:pPr>
      <w:r>
        <w:t xml:space="preserve">12.§ A Rendelet 11. számú melléklet helyébe e rendelet </w:t>
      </w:r>
      <w:r w:rsidR="000607B8">
        <w:t>11</w:t>
      </w:r>
      <w:r>
        <w:t>. melléklete lép.</w:t>
      </w:r>
    </w:p>
    <w:p w:rsidR="001D581D" w:rsidRDefault="001D581D" w:rsidP="009A4F7B">
      <w:pPr>
        <w:spacing w:before="120"/>
        <w:ind w:left="357" w:hanging="357"/>
        <w:jc w:val="both"/>
      </w:pPr>
    </w:p>
    <w:p w:rsidR="001D581D" w:rsidRDefault="001D581D" w:rsidP="001D581D">
      <w:pPr>
        <w:spacing w:before="120"/>
        <w:ind w:left="357" w:hanging="357"/>
        <w:jc w:val="both"/>
      </w:pPr>
      <w:r>
        <w:t xml:space="preserve">13.§ A Rendelet 12. számú melléklet helyébe e rendelet </w:t>
      </w:r>
      <w:r w:rsidR="000607B8">
        <w:t>12</w:t>
      </w:r>
      <w:r>
        <w:t>. melléklete lép.</w:t>
      </w:r>
    </w:p>
    <w:p w:rsidR="001D581D" w:rsidRDefault="001D581D" w:rsidP="009A4F7B">
      <w:pPr>
        <w:spacing w:before="120"/>
        <w:ind w:left="357" w:hanging="357"/>
        <w:jc w:val="both"/>
      </w:pPr>
    </w:p>
    <w:p w:rsidR="001D581D" w:rsidRDefault="001D581D" w:rsidP="001D581D">
      <w:pPr>
        <w:spacing w:before="120"/>
        <w:ind w:left="357" w:hanging="357"/>
        <w:jc w:val="both"/>
      </w:pPr>
      <w:r>
        <w:t xml:space="preserve">14.§ A Rendelet 13. számú melléklet helyébe e rendelet </w:t>
      </w:r>
      <w:r w:rsidR="000607B8">
        <w:t>13</w:t>
      </w:r>
      <w:r>
        <w:t>. melléklete lép.</w:t>
      </w:r>
    </w:p>
    <w:p w:rsidR="001D581D" w:rsidRDefault="001D581D" w:rsidP="009A4F7B">
      <w:pPr>
        <w:spacing w:before="120"/>
        <w:ind w:left="357" w:hanging="357"/>
        <w:jc w:val="both"/>
      </w:pPr>
    </w:p>
    <w:p w:rsidR="009A4F7B" w:rsidRDefault="009A4F7B" w:rsidP="009A4F7B">
      <w:pPr>
        <w:spacing w:before="120"/>
        <w:jc w:val="both"/>
      </w:pPr>
    </w:p>
    <w:p w:rsidR="009A4F7B" w:rsidRDefault="002B2A70" w:rsidP="009A4F7B">
      <w:pPr>
        <w:spacing w:before="120"/>
        <w:ind w:left="357" w:hanging="357"/>
        <w:jc w:val="both"/>
      </w:pPr>
      <w:r>
        <w:t>15</w:t>
      </w:r>
      <w:r w:rsidR="009A4F7B">
        <w:t>.</w:t>
      </w:r>
      <w:r w:rsidR="001D581D">
        <w:t>§ Jelen rendelet 201</w:t>
      </w:r>
      <w:r w:rsidR="00A440BC">
        <w:t>9</w:t>
      </w:r>
      <w:r w:rsidR="001D581D">
        <w:t xml:space="preserve">. </w:t>
      </w:r>
      <w:r w:rsidR="00A3367F">
        <w:t>október</w:t>
      </w:r>
      <w:r w:rsidR="001D581D">
        <w:t xml:space="preserve"> </w:t>
      </w:r>
      <w:r w:rsidR="00465D81">
        <w:t>1</w:t>
      </w:r>
      <w:r w:rsidR="00A3367F">
        <w:t>1</w:t>
      </w:r>
      <w:r w:rsidR="00A440BC">
        <w:t>-</w:t>
      </w:r>
      <w:r w:rsidR="00465D81">
        <w:t>é</w:t>
      </w:r>
      <w:r w:rsidR="009A4F7B">
        <w:t>n</w:t>
      </w:r>
      <w:r w:rsidR="001D581D">
        <w:t xml:space="preserve"> lép hatályba</w:t>
      </w:r>
      <w:r w:rsidR="00A440BC">
        <w:t>.</w:t>
      </w:r>
    </w:p>
    <w:p w:rsidR="002B2A70" w:rsidRDefault="002B2A70" w:rsidP="009A4F7B">
      <w:pPr>
        <w:spacing w:before="120"/>
        <w:ind w:left="357" w:hanging="357"/>
        <w:jc w:val="both"/>
      </w:pPr>
    </w:p>
    <w:p w:rsidR="009A4F7B" w:rsidRDefault="009A4F7B" w:rsidP="009A4F7B"/>
    <w:tbl>
      <w:tblPr>
        <w:tblW w:w="9742" w:type="dxa"/>
        <w:tblInd w:w="-252" w:type="dxa"/>
        <w:tblLook w:val="01E0" w:firstRow="1" w:lastRow="1" w:firstColumn="1" w:lastColumn="1" w:noHBand="0" w:noVBand="0"/>
      </w:tblPr>
      <w:tblGrid>
        <w:gridCol w:w="4320"/>
        <w:gridCol w:w="2351"/>
        <w:gridCol w:w="3071"/>
      </w:tblGrid>
      <w:tr w:rsidR="009A4F7B" w:rsidRPr="00D87AD6" w:rsidTr="00356396">
        <w:tc>
          <w:tcPr>
            <w:tcW w:w="4320" w:type="dxa"/>
            <w:shd w:val="clear" w:color="auto" w:fill="auto"/>
          </w:tcPr>
          <w:p w:rsidR="009A4F7B" w:rsidRPr="00D87AD6" w:rsidRDefault="009A4F7B" w:rsidP="00356396">
            <w:pPr>
              <w:numPr>
                <w:ilvl w:val="12"/>
                <w:numId w:val="0"/>
              </w:numPr>
              <w:jc w:val="center"/>
            </w:pPr>
            <w:r>
              <w:t>Tóth Zoltán</w:t>
            </w:r>
          </w:p>
          <w:p w:rsidR="009A4F7B" w:rsidRPr="00D87AD6" w:rsidRDefault="009A4F7B" w:rsidP="00356396">
            <w:pPr>
              <w:numPr>
                <w:ilvl w:val="12"/>
                <w:numId w:val="0"/>
              </w:numPr>
              <w:jc w:val="center"/>
            </w:pPr>
            <w:r w:rsidRPr="00D87AD6">
              <w:t>polgármester</w:t>
            </w:r>
            <w:r>
              <w:t xml:space="preserve">                                                   </w:t>
            </w:r>
          </w:p>
        </w:tc>
        <w:tc>
          <w:tcPr>
            <w:tcW w:w="2351" w:type="dxa"/>
            <w:shd w:val="clear" w:color="auto" w:fill="auto"/>
          </w:tcPr>
          <w:p w:rsidR="009A4F7B" w:rsidRPr="00D87AD6" w:rsidRDefault="009A4F7B" w:rsidP="00356396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3071" w:type="dxa"/>
            <w:shd w:val="clear" w:color="auto" w:fill="auto"/>
          </w:tcPr>
          <w:p w:rsidR="009A4F7B" w:rsidRDefault="009A4F7B" w:rsidP="00356396">
            <w:pPr>
              <w:numPr>
                <w:ilvl w:val="12"/>
                <w:numId w:val="0"/>
              </w:numPr>
              <w:jc w:val="center"/>
            </w:pPr>
            <w:r>
              <w:t xml:space="preserve">Dr. </w:t>
            </w:r>
            <w:proofErr w:type="spellStart"/>
            <w:r>
              <w:t>Tarnóczy</w:t>
            </w:r>
            <w:proofErr w:type="spellEnd"/>
            <w:r>
              <w:t xml:space="preserve"> Tünde </w:t>
            </w:r>
          </w:p>
          <w:p w:rsidR="009A4F7B" w:rsidRPr="00D87AD6" w:rsidRDefault="009A4F7B" w:rsidP="00356396">
            <w:pPr>
              <w:numPr>
                <w:ilvl w:val="12"/>
                <w:numId w:val="0"/>
              </w:numPr>
              <w:jc w:val="center"/>
            </w:pPr>
            <w:r>
              <w:t>jegyző</w:t>
            </w:r>
          </w:p>
        </w:tc>
      </w:tr>
      <w:tr w:rsidR="009A4F7B" w:rsidRPr="00D87AD6" w:rsidTr="00356396">
        <w:tc>
          <w:tcPr>
            <w:tcW w:w="4320" w:type="dxa"/>
            <w:shd w:val="clear" w:color="auto" w:fill="auto"/>
          </w:tcPr>
          <w:p w:rsidR="009A4F7B" w:rsidRDefault="009A4F7B" w:rsidP="00356396"/>
          <w:p w:rsidR="009A4F7B" w:rsidRDefault="009A4F7B" w:rsidP="00356396">
            <w:pPr>
              <w:ind w:right="-386"/>
            </w:pPr>
          </w:p>
          <w:p w:rsidR="009A4F7B" w:rsidRDefault="009A4F7B" w:rsidP="00356396">
            <w:pPr>
              <w:ind w:right="-386"/>
            </w:pPr>
            <w:r>
              <w:t xml:space="preserve">A </w:t>
            </w:r>
            <w:r w:rsidR="001D581D">
              <w:t>rendeletet kihirdettem:</w:t>
            </w:r>
            <w:r w:rsidR="00F14F4C">
              <w:t xml:space="preserve"> </w:t>
            </w:r>
            <w:r w:rsidR="001D581D">
              <w:t>201</w:t>
            </w:r>
            <w:r w:rsidR="00A440BC">
              <w:t>9</w:t>
            </w:r>
            <w:r w:rsidR="001D581D">
              <w:t>.</w:t>
            </w:r>
            <w:r w:rsidR="00A3367F">
              <w:t>X</w:t>
            </w:r>
            <w:r w:rsidR="00465D81">
              <w:t>.</w:t>
            </w:r>
            <w:r w:rsidR="00A3367F">
              <w:t>10</w:t>
            </w:r>
            <w:r w:rsidR="005C5CFE">
              <w:t>.</w:t>
            </w:r>
          </w:p>
          <w:p w:rsidR="009A4F7B" w:rsidRPr="00D87AD6" w:rsidRDefault="009A4F7B" w:rsidP="00356396">
            <w:pPr>
              <w:jc w:val="right"/>
            </w:pPr>
          </w:p>
        </w:tc>
        <w:tc>
          <w:tcPr>
            <w:tcW w:w="2351" w:type="dxa"/>
            <w:shd w:val="clear" w:color="auto" w:fill="auto"/>
          </w:tcPr>
          <w:p w:rsidR="009A4F7B" w:rsidRPr="00D87AD6" w:rsidRDefault="009A4F7B" w:rsidP="00356396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3071" w:type="dxa"/>
            <w:shd w:val="clear" w:color="auto" w:fill="auto"/>
          </w:tcPr>
          <w:p w:rsidR="009A4F7B" w:rsidRPr="00D87AD6" w:rsidRDefault="009A4F7B" w:rsidP="00356396">
            <w:pPr>
              <w:numPr>
                <w:ilvl w:val="12"/>
                <w:numId w:val="0"/>
              </w:numPr>
              <w:jc w:val="both"/>
            </w:pPr>
          </w:p>
        </w:tc>
      </w:tr>
    </w:tbl>
    <w:p w:rsidR="00D15070" w:rsidRPr="002F15E5" w:rsidRDefault="00D15070" w:rsidP="00D15070">
      <w:pPr>
        <w:jc w:val="center"/>
        <w:rPr>
          <w:b/>
          <w:sz w:val="24"/>
        </w:rPr>
      </w:pPr>
    </w:p>
    <w:sectPr w:rsidR="00D15070" w:rsidRPr="002F15E5" w:rsidSect="00F3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0F0801"/>
    <w:multiLevelType w:val="hybridMultilevel"/>
    <w:tmpl w:val="178499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14917"/>
    <w:multiLevelType w:val="hybridMultilevel"/>
    <w:tmpl w:val="44AE1F76"/>
    <w:lvl w:ilvl="0" w:tplc="6E38B2E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70"/>
    <w:rsid w:val="000607B8"/>
    <w:rsid w:val="00060F21"/>
    <w:rsid w:val="000B489E"/>
    <w:rsid w:val="000E617E"/>
    <w:rsid w:val="001D581D"/>
    <w:rsid w:val="001F2FED"/>
    <w:rsid w:val="002B090B"/>
    <w:rsid w:val="002B2A70"/>
    <w:rsid w:val="002C2C55"/>
    <w:rsid w:val="002D22A4"/>
    <w:rsid w:val="0031172A"/>
    <w:rsid w:val="003169FE"/>
    <w:rsid w:val="00365B65"/>
    <w:rsid w:val="00465D81"/>
    <w:rsid w:val="004D48B1"/>
    <w:rsid w:val="00523273"/>
    <w:rsid w:val="005C5CFE"/>
    <w:rsid w:val="006D1283"/>
    <w:rsid w:val="007123A1"/>
    <w:rsid w:val="008A090A"/>
    <w:rsid w:val="00907184"/>
    <w:rsid w:val="009A2860"/>
    <w:rsid w:val="009A4F7B"/>
    <w:rsid w:val="009E7FAD"/>
    <w:rsid w:val="009F39C3"/>
    <w:rsid w:val="00A3367F"/>
    <w:rsid w:val="00A440BC"/>
    <w:rsid w:val="00A8434D"/>
    <w:rsid w:val="00B21B89"/>
    <w:rsid w:val="00B3170B"/>
    <w:rsid w:val="00B614A6"/>
    <w:rsid w:val="00B616DE"/>
    <w:rsid w:val="00BB7FC3"/>
    <w:rsid w:val="00C23F14"/>
    <w:rsid w:val="00D14193"/>
    <w:rsid w:val="00D15070"/>
    <w:rsid w:val="00D229AE"/>
    <w:rsid w:val="00F14F4C"/>
    <w:rsid w:val="00F35171"/>
    <w:rsid w:val="00F51C88"/>
    <w:rsid w:val="00FB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3E1CE-E009-4F1A-939D-67959E9A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50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15070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15070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150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4</cp:revision>
  <cp:lastPrinted>2017-02-13T11:19:00Z</cp:lastPrinted>
  <dcterms:created xsi:type="dcterms:W3CDTF">2019-10-01T07:20:00Z</dcterms:created>
  <dcterms:modified xsi:type="dcterms:W3CDTF">2019-10-01T07:25:00Z</dcterms:modified>
</cp:coreProperties>
</file>