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238" w:rsidRPr="00954238" w:rsidRDefault="00954238" w:rsidP="00954238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954238">
        <w:rPr>
          <w:rFonts w:ascii="Times New Roman" w:eastAsia="Times New Roman" w:hAnsi="Times New Roman" w:cs="Times New Roman"/>
          <w:sz w:val="24"/>
          <w:szCs w:val="24"/>
          <w:lang w:eastAsia="x-none"/>
        </w:rPr>
        <w:t>1</w:t>
      </w:r>
      <w:r w:rsidRPr="0095423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mellékletet a</w:t>
      </w:r>
      <w:r w:rsidRPr="0095423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95423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10/2017. (XII.07.) önkormányzati rendelethez. </w:t>
      </w:r>
    </w:p>
    <w:p w:rsidR="00954238" w:rsidRPr="00954238" w:rsidRDefault="00954238" w:rsidP="00954238">
      <w:pPr>
        <w:keepNext/>
        <w:spacing w:before="120" w:after="120" w:line="240" w:lineRule="auto"/>
        <w:ind w:left="-567"/>
        <w:jc w:val="center"/>
        <w:outlineLvl w:val="5"/>
        <w:rPr>
          <w:rFonts w:ascii="Times New Roman" w:eastAsia="Times New Roman" w:hAnsi="Times New Roman" w:cs="Times New Roman"/>
          <w:b/>
          <w:smallCaps/>
          <w:spacing w:val="20"/>
          <w:sz w:val="26"/>
          <w:szCs w:val="26"/>
          <w:lang w:val="x-none" w:eastAsia="x-none"/>
        </w:rPr>
      </w:pPr>
      <w:r w:rsidRPr="00954238">
        <w:rPr>
          <w:rFonts w:ascii="Times New Roman" w:eastAsia="Times New Roman" w:hAnsi="Times New Roman" w:cs="Times New Roman"/>
          <w:b/>
          <w:smallCaps/>
          <w:spacing w:val="20"/>
          <w:sz w:val="26"/>
          <w:szCs w:val="26"/>
          <w:lang w:val="x-none" w:eastAsia="x-none"/>
        </w:rPr>
        <w:t>Helyi értékvédelmi kataszter</w:t>
      </w:r>
    </w:p>
    <w:p w:rsidR="00954238" w:rsidRPr="00954238" w:rsidRDefault="00954238" w:rsidP="00954238">
      <w:pPr>
        <w:keepNext/>
        <w:spacing w:before="240" w:after="60" w:line="360" w:lineRule="auto"/>
        <w:jc w:val="both"/>
        <w:outlineLvl w:val="1"/>
        <w:rPr>
          <w:rFonts w:ascii="Calibri Light" w:eastAsia="Times New Roman" w:hAnsi="Calibri Light" w:cs="Times New Roman"/>
          <w:b/>
          <w:bCs/>
          <w:i/>
          <w:iCs/>
          <w:color w:val="595959"/>
          <w:sz w:val="28"/>
          <w:szCs w:val="28"/>
          <w:lang w:val="x-none" w:eastAsia="x-none"/>
        </w:rPr>
      </w:pPr>
      <w:r w:rsidRPr="00954238">
        <w:rPr>
          <w:rFonts w:ascii="Calibri Light" w:eastAsia="Times New Roman" w:hAnsi="Calibri Light" w:cs="Times New Roman"/>
          <w:b/>
          <w:bCs/>
          <w:i/>
          <w:iCs/>
          <w:color w:val="595959"/>
          <w:sz w:val="28"/>
          <w:szCs w:val="28"/>
          <w:lang w:val="x-none" w:eastAsia="x-none"/>
        </w:rPr>
        <w:t>Helyi értékvédelmi kataszter</w:t>
      </w:r>
    </w:p>
    <w:p w:rsidR="00954238" w:rsidRPr="00954238" w:rsidRDefault="00954238" w:rsidP="00954238">
      <w:pPr>
        <w:jc w:val="both"/>
        <w:rPr>
          <w:rFonts w:ascii="Helvetica Neue Light" w:eastAsia="Times New Roman" w:hAnsi="Helvetica Neue Light" w:cs="Times New Roman"/>
          <w:noProof/>
          <w:color w:val="595959"/>
          <w:szCs w:val="24"/>
          <w:lang w:eastAsia="hu-HU"/>
        </w:rPr>
      </w:pPr>
      <w:r w:rsidRPr="00954238">
        <w:rPr>
          <w:rFonts w:ascii="Helvetica Neue Light" w:eastAsia="Times New Roman" w:hAnsi="Helvetica Neue Light" w:cs="Times New Roman"/>
          <w:noProof/>
          <w:color w:val="595959"/>
          <w:szCs w:val="24"/>
          <w:lang w:eastAsia="hu-HU"/>
        </w:rPr>
        <w:drawing>
          <wp:inline distT="0" distB="0" distL="0" distR="0">
            <wp:extent cx="5762625" cy="4038600"/>
            <wp:effectExtent l="19050" t="19050" r="28575" b="19050"/>
            <wp:docPr id="7" name="Kép 7" descr="Kataszter átnéz 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aszter átnéz be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3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4238" w:rsidRPr="00954238" w:rsidRDefault="00954238" w:rsidP="00954238">
      <w:pPr>
        <w:jc w:val="both"/>
        <w:rPr>
          <w:rFonts w:ascii="Helvetica Neue Light" w:eastAsia="Times New Roman" w:hAnsi="Helvetica Neue Light" w:cs="Times New Roman"/>
          <w:noProof/>
          <w:color w:val="595959"/>
          <w:szCs w:val="24"/>
          <w:lang w:eastAsia="hu-HU"/>
        </w:rPr>
      </w:pPr>
      <w:r w:rsidRPr="00954238">
        <w:rPr>
          <w:rFonts w:ascii="Helvetica Neue Light" w:eastAsia="Times New Roman" w:hAnsi="Helvetica Neue Light" w:cs="Times New Roman"/>
          <w:noProof/>
          <w:color w:val="595959"/>
          <w:szCs w:val="24"/>
          <w:lang w:eastAsia="hu-HU"/>
        </w:rPr>
        <w:drawing>
          <wp:inline distT="0" distB="0" distL="0" distR="0">
            <wp:extent cx="5753100" cy="4162425"/>
            <wp:effectExtent l="19050" t="19050" r="19050" b="28575"/>
            <wp:docPr id="6" name="Kép 6" descr="Kataszter átnéz kü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aszter átnéz kü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4238" w:rsidRPr="00954238" w:rsidRDefault="00954238" w:rsidP="00954238">
      <w:pPr>
        <w:jc w:val="both"/>
        <w:rPr>
          <w:rFonts w:ascii="Helvetica Neue Light" w:eastAsia="Times New Roman" w:hAnsi="Helvetica Neue Light" w:cs="Times New Roman"/>
          <w:noProof/>
          <w:color w:val="595959"/>
          <w:szCs w:val="24"/>
          <w:lang w:eastAsia="hu-HU"/>
        </w:rPr>
      </w:pPr>
      <w:r w:rsidRPr="00954238">
        <w:rPr>
          <w:rFonts w:ascii="Helvetica Neue Light" w:eastAsia="Times New Roman" w:hAnsi="Helvetica Neue Light" w:cs="Times New Roman"/>
          <w:noProof/>
          <w:color w:val="595959"/>
          <w:szCs w:val="24"/>
          <w:lang w:eastAsia="hu-HU"/>
        </w:rPr>
        <w:lastRenderedPageBreak/>
        <w:drawing>
          <wp:inline distT="0" distB="0" distL="0" distR="0">
            <wp:extent cx="5743575" cy="8763000"/>
            <wp:effectExtent l="0" t="0" r="9525" b="0"/>
            <wp:docPr id="5" name="Kép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8" w:rsidRPr="00954238" w:rsidRDefault="00954238" w:rsidP="00954238">
      <w:pPr>
        <w:rPr>
          <w:rFonts w:ascii="Helvetica Neue Light" w:eastAsia="Times New Roman" w:hAnsi="Helvetica Neue Light" w:cs="Times New Roman"/>
          <w:color w:val="595959"/>
          <w:szCs w:val="24"/>
          <w:lang w:eastAsia="hu-HU"/>
        </w:rPr>
      </w:pPr>
      <w:r w:rsidRPr="00954238">
        <w:rPr>
          <w:rFonts w:ascii="Helvetica Neue Light" w:eastAsia="Times New Roman" w:hAnsi="Helvetica Neue Light" w:cs="Times New Roman"/>
          <w:noProof/>
          <w:color w:val="595959"/>
          <w:szCs w:val="24"/>
          <w:lang w:eastAsia="hu-HU"/>
        </w:rPr>
        <w:lastRenderedPageBreak/>
        <w:drawing>
          <wp:inline distT="0" distB="0" distL="0" distR="0">
            <wp:extent cx="5743575" cy="8763000"/>
            <wp:effectExtent l="0" t="0" r="9525" b="0"/>
            <wp:docPr id="4" name="Kép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8" w:rsidRPr="00954238" w:rsidRDefault="00954238" w:rsidP="00954238">
      <w:pPr>
        <w:rPr>
          <w:rFonts w:ascii="Helvetica Neue Light" w:eastAsia="Times New Roman" w:hAnsi="Helvetica Neue Light" w:cs="Times New Roman"/>
          <w:color w:val="595959"/>
          <w:szCs w:val="24"/>
          <w:lang w:eastAsia="hu-HU"/>
        </w:rPr>
      </w:pPr>
      <w:r w:rsidRPr="00954238">
        <w:rPr>
          <w:rFonts w:ascii="Helvetica Neue Light" w:eastAsia="Times New Roman" w:hAnsi="Helvetica Neue Light" w:cs="Times New Roman"/>
          <w:noProof/>
          <w:color w:val="595959"/>
          <w:szCs w:val="24"/>
          <w:lang w:eastAsia="hu-HU"/>
        </w:rPr>
        <w:lastRenderedPageBreak/>
        <w:drawing>
          <wp:inline distT="0" distB="0" distL="0" distR="0">
            <wp:extent cx="5743575" cy="8763000"/>
            <wp:effectExtent l="0" t="0" r="9525" b="0"/>
            <wp:docPr id="3" name="Kép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8" w:rsidRPr="00954238" w:rsidRDefault="00954238" w:rsidP="00954238">
      <w:pPr>
        <w:rPr>
          <w:rFonts w:ascii="Helvetica Neue Light" w:eastAsia="Times New Roman" w:hAnsi="Helvetica Neue Light" w:cs="Times New Roman"/>
          <w:color w:val="595959"/>
          <w:szCs w:val="24"/>
          <w:lang w:eastAsia="hu-HU"/>
        </w:rPr>
      </w:pPr>
      <w:r w:rsidRPr="00954238">
        <w:rPr>
          <w:rFonts w:ascii="Helvetica Neue Light" w:eastAsia="Times New Roman" w:hAnsi="Helvetica Neue Light" w:cs="Times New Roman"/>
          <w:noProof/>
          <w:color w:val="595959"/>
          <w:szCs w:val="24"/>
          <w:lang w:eastAsia="hu-HU"/>
        </w:rPr>
        <w:lastRenderedPageBreak/>
        <w:drawing>
          <wp:inline distT="0" distB="0" distL="0" distR="0">
            <wp:extent cx="5762625" cy="8763000"/>
            <wp:effectExtent l="0" t="0" r="9525" b="0"/>
            <wp:docPr id="2" name="Kép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8" w:rsidRPr="00954238" w:rsidRDefault="00954238" w:rsidP="00954238">
      <w:pPr>
        <w:spacing w:after="120" w:line="360" w:lineRule="auto"/>
        <w:ind w:left="142"/>
        <w:jc w:val="center"/>
        <w:rPr>
          <w:rFonts w:ascii="Helvetica Neue Light" w:eastAsia="Times New Roman" w:hAnsi="Helvetica Neue Light" w:cs="Times New Roman"/>
          <w:color w:val="595959"/>
          <w:szCs w:val="24"/>
          <w:lang w:eastAsia="hu-HU"/>
        </w:rPr>
      </w:pPr>
      <w:r w:rsidRPr="00954238">
        <w:rPr>
          <w:rFonts w:ascii="Helvetica Neue Light" w:eastAsia="Times New Roman" w:hAnsi="Helvetica Neue Light" w:cs="Times New Roman"/>
          <w:noProof/>
          <w:color w:val="595959"/>
          <w:szCs w:val="24"/>
          <w:lang w:eastAsia="hu-HU"/>
        </w:rPr>
        <w:lastRenderedPageBreak/>
        <w:drawing>
          <wp:inline distT="0" distB="0" distL="0" distR="0">
            <wp:extent cx="5743575" cy="8763000"/>
            <wp:effectExtent l="0" t="0" r="9525" b="0"/>
            <wp:docPr id="1" name="Kép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8" w:rsidRPr="00954238" w:rsidRDefault="00954238" w:rsidP="00954238">
      <w:pPr>
        <w:ind w:left="-567"/>
        <w:jc w:val="center"/>
        <w:rPr>
          <w:rFonts w:ascii="Helvetica Neue Light" w:eastAsia="Times New Roman" w:hAnsi="Helvetica Neue Light" w:cs="Times New Roman"/>
          <w:color w:val="595959"/>
          <w:szCs w:val="24"/>
          <w:lang w:eastAsia="hu-HU"/>
        </w:rPr>
        <w:sectPr w:rsidR="00954238" w:rsidRPr="00954238" w:rsidSect="005E7685">
          <w:footerReference w:type="even" r:id="rId11"/>
          <w:footerReference w:type="default" r:id="rId12"/>
          <w:pgSz w:w="11907" w:h="16839" w:code="9"/>
          <w:pgMar w:top="720" w:right="720" w:bottom="720" w:left="720" w:header="709" w:footer="709" w:gutter="0"/>
          <w:cols w:space="708"/>
          <w:docGrid w:linePitch="299"/>
        </w:sectPr>
      </w:pP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eastAsia="hu-HU"/>
        </w:rPr>
      </w:pPr>
    </w:p>
    <w:p w:rsidR="00954238" w:rsidRPr="00954238" w:rsidRDefault="00954238" w:rsidP="00954238">
      <w:pPr>
        <w:spacing w:after="120" w:line="360" w:lineRule="auto"/>
        <w:jc w:val="center"/>
        <w:rPr>
          <w:rFonts w:ascii="Times New Roman" w:eastAsia="Times New Roman" w:hAnsi="Times New Roman" w:cs="Garamond"/>
          <w:sz w:val="24"/>
          <w:szCs w:val="24"/>
          <w:lang w:eastAsia="hu-HU"/>
        </w:rPr>
      </w:pPr>
      <w:r w:rsidRPr="00954238">
        <w:rPr>
          <w:rFonts w:ascii="Times New Roman" w:eastAsia="Times New Roman" w:hAnsi="Times New Roman" w:cs="Arial"/>
          <w:iCs/>
          <w:sz w:val="24"/>
          <w:szCs w:val="24"/>
          <w:lang w:eastAsia="hu-HU"/>
        </w:rPr>
        <w:t>2. melléklet a 10/2017. (XII.07.) önkormányzati rendelethez</w:t>
      </w:r>
    </w:p>
    <w:p w:rsidR="00954238" w:rsidRPr="00954238" w:rsidRDefault="00954238" w:rsidP="00954238">
      <w:pPr>
        <w:keepNext/>
        <w:spacing w:before="240" w:after="6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  <w:r w:rsidRPr="0095423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KÉRELEM</w:t>
      </w:r>
    </w:p>
    <w:p w:rsidR="00954238" w:rsidRPr="00954238" w:rsidRDefault="00954238" w:rsidP="00954238">
      <w:pPr>
        <w:spacing w:after="120" w:line="36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95423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Fácánkert Község Önkormányzat polgármestere településképi véleményezési/bejelentési eljárásához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5"/>
        <w:gridCol w:w="4912"/>
      </w:tblGrid>
      <w:tr w:rsidR="00954238" w:rsidRPr="00954238" w:rsidTr="003E4984">
        <w:tc>
          <w:tcPr>
            <w:tcW w:w="3085" w:type="dxa"/>
            <w:vMerge w:val="restart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Kérelmező</w:t>
            </w:r>
          </w:p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(építtető)</w:t>
            </w: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neve:</w:t>
            </w:r>
          </w:p>
        </w:tc>
      </w:tr>
      <w:tr w:rsidR="00954238" w:rsidRPr="00954238" w:rsidTr="003E4984">
        <w:tc>
          <w:tcPr>
            <w:tcW w:w="3085" w:type="dxa"/>
            <w:vMerge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értesítési címe:</w:t>
            </w:r>
          </w:p>
        </w:tc>
      </w:tr>
      <w:tr w:rsidR="00954238" w:rsidRPr="00954238" w:rsidTr="003E4984">
        <w:tc>
          <w:tcPr>
            <w:tcW w:w="3085" w:type="dxa"/>
            <w:vMerge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telefon száma:</w:t>
            </w:r>
          </w:p>
        </w:tc>
      </w:tr>
      <w:tr w:rsidR="00954238" w:rsidRPr="00954238" w:rsidTr="003E4984">
        <w:tc>
          <w:tcPr>
            <w:tcW w:w="30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tcBorders>
              <w:bottom w:val="single" w:sz="4" w:space="0" w:color="auto"/>
            </w:tcBorders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e-mail címe:</w:t>
            </w:r>
          </w:p>
        </w:tc>
      </w:tr>
      <w:tr w:rsidR="00954238" w:rsidRPr="00954238" w:rsidTr="003E4984">
        <w:tc>
          <w:tcPr>
            <w:tcW w:w="3085" w:type="dxa"/>
            <w:tcBorders>
              <w:left w:val="nil"/>
              <w:right w:val="nil"/>
            </w:tcBorders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tcBorders>
              <w:left w:val="nil"/>
              <w:right w:val="nil"/>
            </w:tcBorders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54238" w:rsidRPr="00954238" w:rsidTr="003E4984">
        <w:tc>
          <w:tcPr>
            <w:tcW w:w="3085" w:type="dxa"/>
            <w:vMerge w:val="restart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Felelős tervező</w:t>
            </w: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neve:</w:t>
            </w:r>
          </w:p>
        </w:tc>
      </w:tr>
      <w:tr w:rsidR="00954238" w:rsidRPr="00954238" w:rsidTr="003E4984">
        <w:tc>
          <w:tcPr>
            <w:tcW w:w="3085" w:type="dxa"/>
            <w:vMerge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tervezési jogosultságának száma:</w:t>
            </w:r>
          </w:p>
        </w:tc>
      </w:tr>
      <w:tr w:rsidR="00954238" w:rsidRPr="00954238" w:rsidTr="003E4984">
        <w:tc>
          <w:tcPr>
            <w:tcW w:w="3085" w:type="dxa"/>
            <w:vMerge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értesítési címe:</w:t>
            </w:r>
          </w:p>
        </w:tc>
      </w:tr>
      <w:tr w:rsidR="00954238" w:rsidRPr="00954238" w:rsidTr="003E4984">
        <w:tc>
          <w:tcPr>
            <w:tcW w:w="3085" w:type="dxa"/>
            <w:vMerge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telefon száma:</w:t>
            </w:r>
          </w:p>
        </w:tc>
      </w:tr>
      <w:tr w:rsidR="00954238" w:rsidRPr="00954238" w:rsidTr="003E4984">
        <w:tc>
          <w:tcPr>
            <w:tcW w:w="30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tcBorders>
              <w:bottom w:val="single" w:sz="4" w:space="0" w:color="auto"/>
            </w:tcBorders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e-mail címe</w:t>
            </w:r>
          </w:p>
        </w:tc>
      </w:tr>
      <w:tr w:rsidR="00954238" w:rsidRPr="00954238" w:rsidTr="003E4984">
        <w:tc>
          <w:tcPr>
            <w:tcW w:w="3085" w:type="dxa"/>
            <w:tcBorders>
              <w:left w:val="nil"/>
              <w:right w:val="nil"/>
            </w:tcBorders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tcBorders>
              <w:left w:val="nil"/>
              <w:right w:val="nil"/>
            </w:tcBorders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54238" w:rsidRPr="00954238" w:rsidTr="003E4984">
        <w:tc>
          <w:tcPr>
            <w:tcW w:w="3085" w:type="dxa"/>
            <w:vMerge w:val="restart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A véleményezésre/bejelentésre kért építési tevékenység</w:t>
            </w: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helye, címe:</w:t>
            </w:r>
          </w:p>
        </w:tc>
      </w:tr>
      <w:tr w:rsidR="00954238" w:rsidRPr="00954238" w:rsidTr="003E4984">
        <w:tc>
          <w:tcPr>
            <w:tcW w:w="3085" w:type="dxa"/>
            <w:vMerge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érintett telek helyrajzi száma:</w:t>
            </w:r>
          </w:p>
        </w:tc>
      </w:tr>
      <w:tr w:rsidR="00954238" w:rsidRPr="00954238" w:rsidTr="003E4984">
        <w:tc>
          <w:tcPr>
            <w:tcW w:w="3085" w:type="dxa"/>
            <w:vMerge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érintett telek területe:</w:t>
            </w:r>
          </w:p>
        </w:tc>
      </w:tr>
      <w:tr w:rsidR="00954238" w:rsidRPr="00954238" w:rsidTr="003E4984">
        <w:tc>
          <w:tcPr>
            <w:tcW w:w="3085" w:type="dxa"/>
            <w:vMerge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érintett telek jelenlegi beépítettsége:</w:t>
            </w:r>
          </w:p>
        </w:tc>
      </w:tr>
      <w:tr w:rsidR="00954238" w:rsidRPr="00954238" w:rsidTr="003E4984">
        <w:tc>
          <w:tcPr>
            <w:tcW w:w="3085" w:type="dxa"/>
            <w:vMerge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tárgya, rövid leírása:</w:t>
            </w:r>
          </w:p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54238" w:rsidRPr="00954238" w:rsidTr="003E4984">
        <w:tc>
          <w:tcPr>
            <w:tcW w:w="3085" w:type="dxa"/>
            <w:vMerge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rendeltetésének meghatározása:</w:t>
            </w:r>
          </w:p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54238" w:rsidRPr="00954238" w:rsidTr="003E4984"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ÉTDR azonosító</w:t>
            </w: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54238" w:rsidRPr="00954238" w:rsidTr="003E4984"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Előzmények</w:t>
            </w:r>
          </w:p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(tervtanácsi, egyéb)</w:t>
            </w:r>
          </w:p>
        </w:tc>
        <w:tc>
          <w:tcPr>
            <w:tcW w:w="5628" w:type="dxa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54238" w:rsidRPr="00954238" w:rsidTr="003E4984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Szerzői jog</w:t>
            </w:r>
          </w:p>
        </w:tc>
        <w:tc>
          <w:tcPr>
            <w:tcW w:w="5628" w:type="dxa"/>
            <w:tcBorders>
              <w:bottom w:val="single" w:sz="4" w:space="0" w:color="auto"/>
            </w:tcBorders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Érinti/Nem érinti, ha igen, a korábbi tervező neve:</w:t>
            </w:r>
          </w:p>
        </w:tc>
      </w:tr>
    </w:tbl>
    <w:p w:rsidR="00954238" w:rsidRPr="00954238" w:rsidRDefault="00954238" w:rsidP="009542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</w:p>
    <w:p w:rsidR="00954238" w:rsidRPr="00954238" w:rsidRDefault="00954238" w:rsidP="009542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</w:p>
    <w:p w:rsidR="00954238" w:rsidRPr="00954238" w:rsidRDefault="00954238" w:rsidP="009542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95959"/>
          <w:szCs w:val="24"/>
          <w:lang w:eastAsia="hu-HU"/>
        </w:rPr>
      </w:pPr>
    </w:p>
    <w:p w:rsidR="00954238" w:rsidRPr="00954238" w:rsidRDefault="00954238" w:rsidP="009542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95959"/>
          <w:szCs w:val="24"/>
          <w:lang w:eastAsia="hu-H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2"/>
        <w:gridCol w:w="1260"/>
        <w:gridCol w:w="3034"/>
        <w:gridCol w:w="1191"/>
      </w:tblGrid>
      <w:tr w:rsidR="00954238" w:rsidRPr="00954238" w:rsidTr="003E4984">
        <w:tc>
          <w:tcPr>
            <w:tcW w:w="8713" w:type="dxa"/>
            <w:gridSpan w:val="4"/>
            <w:shd w:val="clear" w:color="auto" w:fill="auto"/>
          </w:tcPr>
          <w:p w:rsidR="00954238" w:rsidRPr="00954238" w:rsidRDefault="00954238" w:rsidP="00954238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A tervezett létesítmény adatai</w:t>
            </w:r>
          </w:p>
        </w:tc>
      </w:tr>
      <w:tr w:rsidR="00954238" w:rsidRPr="00954238" w:rsidTr="003E4984">
        <w:tc>
          <w:tcPr>
            <w:tcW w:w="4394" w:type="dxa"/>
            <w:gridSpan w:val="2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A telek tervezett beépítésével kapcsolatos adatok</w:t>
            </w:r>
          </w:p>
        </w:tc>
        <w:tc>
          <w:tcPr>
            <w:tcW w:w="4319" w:type="dxa"/>
            <w:gridSpan w:val="2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Az építménnyel kapcsolatos adatok</w:t>
            </w:r>
          </w:p>
        </w:tc>
      </w:tr>
      <w:tr w:rsidR="00954238" w:rsidRPr="00954238" w:rsidTr="003E4984"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beépítés módja:</w:t>
            </w:r>
          </w:p>
        </w:tc>
        <w:tc>
          <w:tcPr>
            <w:tcW w:w="1309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Rendeltetési egységek száma:</w:t>
            </w:r>
          </w:p>
        </w:tc>
        <w:tc>
          <w:tcPr>
            <w:tcW w:w="1234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db</w:t>
            </w:r>
          </w:p>
        </w:tc>
      </w:tr>
      <w:tr w:rsidR="00954238" w:rsidRPr="00954238" w:rsidTr="003E4984"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Beépítettsége:</w:t>
            </w:r>
          </w:p>
        </w:tc>
        <w:tc>
          <w:tcPr>
            <w:tcW w:w="1309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%</w:t>
            </w:r>
          </w:p>
        </w:tc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Épületmagasság:</w:t>
            </w:r>
          </w:p>
        </w:tc>
        <w:tc>
          <w:tcPr>
            <w:tcW w:w="1234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</w:t>
            </w:r>
          </w:p>
        </w:tc>
      </w:tr>
      <w:tr w:rsidR="00954238" w:rsidRPr="00954238" w:rsidTr="003E4984"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Zöldfelületi fedettség:</w:t>
            </w:r>
          </w:p>
        </w:tc>
        <w:tc>
          <w:tcPr>
            <w:tcW w:w="1309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%</w:t>
            </w:r>
          </w:p>
        </w:tc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Utcai homlokzatmagasság</w:t>
            </w:r>
          </w:p>
        </w:tc>
        <w:tc>
          <w:tcPr>
            <w:tcW w:w="1234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</w:t>
            </w:r>
          </w:p>
        </w:tc>
      </w:tr>
      <w:tr w:rsidR="00954238" w:rsidRPr="00954238" w:rsidTr="003E4984"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Előkert mérete:</w:t>
            </w:r>
          </w:p>
        </w:tc>
        <w:tc>
          <w:tcPr>
            <w:tcW w:w="1309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</w:t>
            </w:r>
          </w:p>
        </w:tc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Tetőidom hajlásszöge:</w:t>
            </w:r>
          </w:p>
        </w:tc>
        <w:tc>
          <w:tcPr>
            <w:tcW w:w="1234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54238" w:rsidRPr="00954238" w:rsidTr="003E4984"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Hátsókert mérete:</w:t>
            </w:r>
          </w:p>
        </w:tc>
        <w:tc>
          <w:tcPr>
            <w:tcW w:w="1309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</w:t>
            </w:r>
          </w:p>
        </w:tc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Gépkocsi elhelyezés módja:</w:t>
            </w:r>
          </w:p>
        </w:tc>
        <w:tc>
          <w:tcPr>
            <w:tcW w:w="1234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54238" w:rsidRPr="00954238" w:rsidTr="003E4984">
        <w:tc>
          <w:tcPr>
            <w:tcW w:w="3085" w:type="dxa"/>
            <w:vMerge w:val="restart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Oldalkertek mérete:</w:t>
            </w:r>
          </w:p>
        </w:tc>
        <w:tc>
          <w:tcPr>
            <w:tcW w:w="1309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</w:t>
            </w:r>
          </w:p>
        </w:tc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Gépkocsi parkoló</w:t>
            </w:r>
          </w:p>
        </w:tc>
        <w:tc>
          <w:tcPr>
            <w:tcW w:w="1234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db</w:t>
            </w:r>
          </w:p>
        </w:tc>
      </w:tr>
      <w:tr w:rsidR="00954238" w:rsidRPr="00954238" w:rsidTr="003E4984">
        <w:tc>
          <w:tcPr>
            <w:tcW w:w="3085" w:type="dxa"/>
            <w:vMerge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</w:p>
        </w:tc>
        <w:tc>
          <w:tcPr>
            <w:tcW w:w="1309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hu-HU"/>
              </w:rPr>
            </w:pPr>
            <w:r w:rsidRPr="00954238">
              <w:rPr>
                <w:rFonts w:ascii="Times New Roman" w:eastAsia="Times New Roman" w:hAnsi="Times New Roman" w:cs="Times New Roman"/>
                <w:szCs w:val="24"/>
                <w:lang w:eastAsia="hu-HU"/>
              </w:rPr>
              <w:t>m</w:t>
            </w:r>
          </w:p>
        </w:tc>
        <w:tc>
          <w:tcPr>
            <w:tcW w:w="3085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234" w:type="dxa"/>
            <w:shd w:val="clear" w:color="auto" w:fill="auto"/>
          </w:tcPr>
          <w:p w:rsidR="00954238" w:rsidRPr="00954238" w:rsidRDefault="00954238" w:rsidP="0095423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954238" w:rsidRPr="00954238" w:rsidRDefault="00954238" w:rsidP="009542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95959"/>
          <w:szCs w:val="24"/>
          <w:lang w:eastAsia="hu-HU"/>
        </w:rPr>
      </w:pPr>
    </w:p>
    <w:p w:rsidR="00954238" w:rsidRPr="00954238" w:rsidRDefault="00954238" w:rsidP="009542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95959"/>
          <w:szCs w:val="24"/>
          <w:lang w:eastAsia="hu-HU"/>
        </w:rPr>
      </w:pPr>
    </w:p>
    <w:p w:rsidR="00954238" w:rsidRPr="00954238" w:rsidRDefault="00954238" w:rsidP="009542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95959"/>
          <w:szCs w:val="24"/>
          <w:lang w:eastAsia="hu-HU"/>
        </w:rPr>
      </w:pPr>
    </w:p>
    <w:p w:rsidR="00954238" w:rsidRPr="00954238" w:rsidRDefault="00954238" w:rsidP="0095423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hu-HU"/>
        </w:rPr>
      </w:pPr>
      <w:r w:rsidRPr="00954238">
        <w:rPr>
          <w:rFonts w:ascii="Times New Roman" w:eastAsia="Times New Roman" w:hAnsi="Times New Roman" w:cs="Times New Roman"/>
          <w:color w:val="595959"/>
          <w:sz w:val="24"/>
          <w:szCs w:val="24"/>
          <w:lang w:eastAsia="hu-HU"/>
        </w:rPr>
        <w:t>……..……………………………..</w:t>
      </w:r>
    </w:p>
    <w:p w:rsidR="00954238" w:rsidRPr="00954238" w:rsidRDefault="00954238" w:rsidP="00954238">
      <w:pPr>
        <w:spacing w:after="0" w:line="240" w:lineRule="auto"/>
        <w:ind w:right="561"/>
        <w:jc w:val="right"/>
        <w:rPr>
          <w:rFonts w:ascii="Times New Roman" w:eastAsia="Times New Roman" w:hAnsi="Times New Roman" w:cs="Times New Roman"/>
          <w:spacing w:val="20"/>
          <w:sz w:val="24"/>
          <w:szCs w:val="24"/>
          <w:lang w:eastAsia="hu-HU"/>
        </w:rPr>
      </w:pPr>
      <w:r w:rsidRPr="00954238">
        <w:rPr>
          <w:rFonts w:ascii="Times New Roman" w:eastAsia="Times New Roman" w:hAnsi="Times New Roman" w:cs="Times New Roman"/>
          <w:spacing w:val="20"/>
          <w:sz w:val="24"/>
          <w:szCs w:val="24"/>
          <w:lang w:eastAsia="hu-HU"/>
        </w:rPr>
        <w:t>Kérelmező aláírása</w:t>
      </w: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val="x-none" w:eastAsia="x-none"/>
        </w:rPr>
      </w:pP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val="x-none" w:eastAsia="x-none"/>
        </w:rPr>
      </w:pP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val="x-none" w:eastAsia="x-none"/>
        </w:rPr>
      </w:pP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val="x-none" w:eastAsia="x-none"/>
        </w:rPr>
      </w:pP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val="x-none" w:eastAsia="x-none"/>
        </w:rPr>
      </w:pP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val="x-none" w:eastAsia="x-none"/>
        </w:rPr>
      </w:pP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val="x-none" w:eastAsia="x-none"/>
        </w:rPr>
      </w:pP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val="x-none" w:eastAsia="x-none"/>
        </w:rPr>
      </w:pP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val="x-none" w:eastAsia="x-none"/>
        </w:rPr>
      </w:pP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val="x-none" w:eastAsia="x-none"/>
        </w:rPr>
      </w:pP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val="x-none" w:eastAsia="x-none"/>
        </w:rPr>
      </w:pPr>
    </w:p>
    <w:p w:rsidR="00954238" w:rsidRPr="00954238" w:rsidRDefault="00954238" w:rsidP="00954238">
      <w:pPr>
        <w:spacing w:after="120" w:line="360" w:lineRule="auto"/>
        <w:jc w:val="both"/>
        <w:rPr>
          <w:rFonts w:ascii="Helvetica Neue Light" w:eastAsia="Times New Roman" w:hAnsi="Helvetica Neue Light" w:cs="Times New Roman"/>
          <w:color w:val="595959"/>
          <w:szCs w:val="24"/>
          <w:lang w:val="x-none" w:eastAsia="x-none"/>
        </w:rPr>
      </w:pPr>
    </w:p>
    <w:p w:rsidR="00954238" w:rsidRPr="00954238" w:rsidRDefault="00954238" w:rsidP="00954238">
      <w:pPr>
        <w:spacing w:after="120" w:line="360" w:lineRule="auto"/>
        <w:jc w:val="center"/>
        <w:rPr>
          <w:rFonts w:ascii="Times New Roman" w:eastAsia="Times New Roman" w:hAnsi="Times New Roman" w:cs="Garamond"/>
          <w:sz w:val="24"/>
          <w:szCs w:val="24"/>
          <w:lang w:eastAsia="hu-HU"/>
        </w:rPr>
      </w:pPr>
      <w:r w:rsidRPr="00954238">
        <w:rPr>
          <w:rFonts w:ascii="Times New Roman" w:eastAsia="Times New Roman" w:hAnsi="Times New Roman" w:cs="Arial"/>
          <w:iCs/>
          <w:sz w:val="24"/>
          <w:szCs w:val="24"/>
          <w:lang w:eastAsia="hu-HU"/>
        </w:rPr>
        <w:t>3. melléklet a 10/2017. (XII.07.) önkormányzati rendelethez</w:t>
      </w:r>
    </w:p>
    <w:p w:rsidR="00954238" w:rsidRPr="00954238" w:rsidRDefault="00954238" w:rsidP="00954238">
      <w:pPr>
        <w:spacing w:after="120" w:line="360" w:lineRule="auto"/>
        <w:jc w:val="both"/>
        <w:rPr>
          <w:rFonts w:ascii="Calibri" w:eastAsia="Times New Roman" w:hAnsi="Calibri" w:cs="Times New Roman"/>
          <w:color w:val="595959"/>
          <w:szCs w:val="24"/>
          <w:lang w:eastAsia="x-none"/>
        </w:rPr>
      </w:pPr>
      <w:r w:rsidRPr="00954238">
        <w:rPr>
          <w:rFonts w:ascii="Calibri" w:eastAsia="Times New Roman" w:hAnsi="Calibri" w:cs="Times New Roman"/>
          <w:noProof/>
          <w:color w:val="595959"/>
          <w:szCs w:val="24"/>
          <w:lang w:eastAsia="x-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140970</wp:posOffset>
            </wp:positionV>
            <wp:extent cx="5073650" cy="4543425"/>
            <wp:effectExtent l="0" t="0" r="0" b="9525"/>
            <wp:wrapNone/>
            <wp:docPr id="8" name="Kép 8" descr="Fkpusz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kpusz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E34" w:rsidRDefault="00444E34">
      <w:bookmarkStart w:id="0" w:name="_GoBack"/>
      <w:bookmarkEnd w:id="0"/>
    </w:p>
    <w:sectPr w:rsidR="00444E34" w:rsidSect="00993895">
      <w:pgSz w:w="11900" w:h="16840"/>
      <w:pgMar w:top="1418" w:right="1418" w:bottom="1418" w:left="1985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elvetica Neue Light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95" w:rsidRDefault="00954238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993895" w:rsidRDefault="0095423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95" w:rsidRDefault="00954238">
    <w:pPr>
      <w:pStyle w:val="llb"/>
      <w:framePr w:wrap="around" w:vAnchor="text" w:hAnchor="margin" w:xAlign="center" w:y="1"/>
      <w:rPr>
        <w:rStyle w:val="Oldalszm"/>
        <w:sz w:val="26"/>
      </w:rPr>
    </w:pPr>
    <w:r>
      <w:rPr>
        <w:rStyle w:val="Oldalszm"/>
        <w:sz w:val="26"/>
      </w:rPr>
      <w:fldChar w:fldCharType="begin"/>
    </w:r>
    <w:r>
      <w:rPr>
        <w:rStyle w:val="Oldalszm"/>
        <w:sz w:val="26"/>
      </w:rPr>
      <w:instrText xml:space="preserve">PAGE  </w:instrText>
    </w:r>
    <w:r>
      <w:rPr>
        <w:rStyle w:val="Oldalszm"/>
        <w:sz w:val="26"/>
      </w:rPr>
      <w:fldChar w:fldCharType="separate"/>
    </w:r>
    <w:r>
      <w:rPr>
        <w:rStyle w:val="Oldalszm"/>
        <w:noProof/>
        <w:sz w:val="26"/>
      </w:rPr>
      <w:t>6</w:t>
    </w:r>
    <w:r>
      <w:rPr>
        <w:rStyle w:val="Oldalszm"/>
        <w:sz w:val="26"/>
      </w:rPr>
      <w:fldChar w:fldCharType="end"/>
    </w:r>
  </w:p>
  <w:p w:rsidR="00993895" w:rsidRDefault="00954238">
    <w:pPr>
      <w:pStyle w:val="llb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238"/>
    <w:rsid w:val="00444E34"/>
    <w:rsid w:val="0095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E623CF7-9702-4C76-994F-9B74DA30D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9542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954238"/>
  </w:style>
  <w:style w:type="character" w:styleId="Oldalszm">
    <w:name w:val="page number"/>
    <w:rsid w:val="00954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173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Felhasznalo</dc:creator>
  <cp:keywords/>
  <dc:description/>
  <cp:lastModifiedBy>Felhasznalo</cp:lastModifiedBy>
  <cp:revision>1</cp:revision>
  <dcterms:created xsi:type="dcterms:W3CDTF">2018-02-13T09:45:00Z</dcterms:created>
  <dcterms:modified xsi:type="dcterms:W3CDTF">2018-02-13T09:48:00Z</dcterms:modified>
</cp:coreProperties>
</file>