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Tokod Nagyközség Önkormányzat</w:t>
      </w:r>
      <w:r>
        <w:rPr>
          <w:rFonts w:ascii="Century Gothic" w:hAnsi="Century Gothic"/>
          <w:b/>
          <w:sz w:val="22"/>
          <w:szCs w:val="22"/>
        </w:rPr>
        <w:t>a</w:t>
      </w:r>
      <w:r w:rsidRPr="00C37D94">
        <w:rPr>
          <w:rFonts w:ascii="Century Gothic" w:hAnsi="Century Gothic"/>
          <w:b/>
          <w:sz w:val="22"/>
          <w:szCs w:val="22"/>
        </w:rPr>
        <w:t xml:space="preserve"> Képviselő-testületének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3</w:t>
      </w:r>
      <w:r w:rsidRPr="00C37D94">
        <w:rPr>
          <w:rFonts w:ascii="Century Gothic" w:hAnsi="Century Gothic"/>
          <w:b/>
          <w:sz w:val="22"/>
          <w:szCs w:val="22"/>
        </w:rPr>
        <w:t>/201</w:t>
      </w:r>
      <w:r>
        <w:rPr>
          <w:rFonts w:ascii="Century Gothic" w:hAnsi="Century Gothic"/>
          <w:b/>
          <w:sz w:val="22"/>
          <w:szCs w:val="22"/>
        </w:rPr>
        <w:t>5</w:t>
      </w:r>
      <w:r w:rsidRPr="00C37D94">
        <w:rPr>
          <w:rFonts w:ascii="Century Gothic" w:hAnsi="Century Gothic"/>
          <w:b/>
          <w:sz w:val="22"/>
          <w:szCs w:val="22"/>
        </w:rPr>
        <w:t xml:space="preserve">. </w:t>
      </w:r>
      <w:r>
        <w:rPr>
          <w:rFonts w:ascii="Century Gothic" w:hAnsi="Century Gothic"/>
          <w:b/>
          <w:sz w:val="22"/>
          <w:szCs w:val="22"/>
        </w:rPr>
        <w:t>(II. 25.</w:t>
      </w:r>
      <w:r w:rsidRPr="00C37D94">
        <w:rPr>
          <w:rFonts w:ascii="Century Gothic" w:hAnsi="Century Gothic"/>
          <w:b/>
          <w:sz w:val="22"/>
          <w:szCs w:val="22"/>
        </w:rPr>
        <w:t>) önkormányzati rendelete</w:t>
      </w:r>
    </w:p>
    <w:p w:rsidR="00DC5313" w:rsidRPr="00C37D94" w:rsidRDefault="00DC5313" w:rsidP="00DC531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C37D94">
        <w:rPr>
          <w:rFonts w:ascii="Century Gothic" w:hAnsi="Century Gothic"/>
          <w:b/>
          <w:bCs/>
          <w:iCs/>
          <w:sz w:val="22"/>
          <w:szCs w:val="22"/>
        </w:rPr>
        <w:t xml:space="preserve">a szociális ellátásokról, valamint a gyermekek védelméről </w:t>
      </w:r>
    </w:p>
    <w:p w:rsidR="00DC5313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Default="008D5970" w:rsidP="00DA4C1D">
      <w:pPr>
        <w:jc w:val="center"/>
        <w:rPr>
          <w:rFonts w:ascii="Century Gothic" w:hAnsi="Century Gothic"/>
          <w:b/>
          <w:sz w:val="22"/>
          <w:szCs w:val="22"/>
        </w:rPr>
      </w:pPr>
      <w:r w:rsidRPr="008D5970">
        <w:rPr>
          <w:rFonts w:ascii="Century Gothic" w:hAnsi="Century Gothic"/>
          <w:i/>
          <w:sz w:val="18"/>
          <w:szCs w:val="18"/>
        </w:rPr>
        <w:t xml:space="preserve">(egységes szerkezetben a 4/2016. (IV. </w:t>
      </w:r>
      <w:r w:rsidR="00DA4C1D">
        <w:rPr>
          <w:rFonts w:ascii="Century Gothic" w:hAnsi="Century Gothic"/>
          <w:i/>
          <w:sz w:val="18"/>
          <w:szCs w:val="18"/>
        </w:rPr>
        <w:t>29.) önkormányzati rendelettel)</w:t>
      </w:r>
    </w:p>
    <w:p w:rsidR="008D5970" w:rsidRPr="00C37D94" w:rsidRDefault="008D5970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Tokod Nagyközség Önkormányzatának Képviselő-testülete a Magyarország Alaptörvénye </w:t>
      </w:r>
      <w:r w:rsidRPr="00C37D94">
        <w:rPr>
          <w:rFonts w:ascii="Century Gothic" w:hAnsi="Century Gothic"/>
          <w:i/>
          <w:sz w:val="22"/>
          <w:szCs w:val="22"/>
        </w:rPr>
        <w:t>32. cikk</w:t>
      </w:r>
      <w:r w:rsidRPr="00C37D94">
        <w:rPr>
          <w:rFonts w:ascii="Century Gothic" w:hAnsi="Century Gothic"/>
          <w:sz w:val="22"/>
          <w:szCs w:val="22"/>
        </w:rPr>
        <w:t xml:space="preserve"> (1) bekezdés </w:t>
      </w:r>
      <w:r w:rsidRPr="00C37D94">
        <w:rPr>
          <w:rFonts w:ascii="Century Gothic" w:hAnsi="Century Gothic"/>
          <w:i/>
          <w:sz w:val="22"/>
          <w:szCs w:val="22"/>
        </w:rPr>
        <w:t>a)</w:t>
      </w:r>
      <w:r w:rsidRPr="00C37D94">
        <w:rPr>
          <w:rFonts w:ascii="Century Gothic" w:hAnsi="Century Gothic"/>
          <w:sz w:val="22"/>
          <w:szCs w:val="22"/>
        </w:rPr>
        <w:t xml:space="preserve"> pontjában,</w:t>
      </w:r>
      <w:r w:rsidRPr="00C37D94">
        <w:rPr>
          <w:rFonts w:ascii="Century Gothic" w:hAnsi="Century Gothic" w:cs="Arial"/>
          <w:sz w:val="22"/>
          <w:szCs w:val="22"/>
        </w:rPr>
        <w:t xml:space="preserve"> a </w:t>
      </w:r>
      <w:r w:rsidRPr="00C37D94">
        <w:rPr>
          <w:rFonts w:ascii="Century Gothic" w:hAnsi="Century Gothic"/>
          <w:sz w:val="22"/>
          <w:szCs w:val="22"/>
        </w:rPr>
        <w:t xml:space="preserve">szociális igazgatásról és a szociális ellátásokról szóló 1993. évi III. törvény 1. § (2) bekezdésében, 10. § (1) bekezdésében, 25. § (3) bekezdés </w:t>
      </w:r>
      <w:r w:rsidRPr="00C37D94">
        <w:rPr>
          <w:rFonts w:ascii="Century Gothic" w:hAnsi="Century Gothic"/>
          <w:i/>
          <w:sz w:val="22"/>
          <w:szCs w:val="22"/>
        </w:rPr>
        <w:t>b)</w:t>
      </w:r>
      <w:r w:rsidRPr="00C37D94">
        <w:rPr>
          <w:rFonts w:ascii="Century Gothic" w:hAnsi="Century Gothic"/>
          <w:sz w:val="22"/>
          <w:szCs w:val="22"/>
        </w:rPr>
        <w:t xml:space="preserve"> pontjában, 32. § (1) bekezdés </w:t>
      </w:r>
      <w:r w:rsidRPr="00C37D94">
        <w:rPr>
          <w:rFonts w:ascii="Century Gothic" w:hAnsi="Century Gothic"/>
          <w:i/>
          <w:sz w:val="22"/>
          <w:szCs w:val="22"/>
        </w:rPr>
        <w:t>b)</w:t>
      </w:r>
      <w:r w:rsidRPr="00C37D94">
        <w:rPr>
          <w:rFonts w:ascii="Century Gothic" w:hAnsi="Century Gothic"/>
          <w:sz w:val="22"/>
          <w:szCs w:val="22"/>
        </w:rPr>
        <w:t xml:space="preserve"> pontjában és (3) bekezdésében, 48. § (4) bekezdésében, 132. § (4) bekezdésében, valamint a gyermekek védelméről és a gyámügyi igazgatásról szóló 1997. évi XXXI. törvény 29. § (1) és (2) bekezdésében kapott felhatalmazása alapján, Magyarország önkormányzatairól szóló 2011. évi CLXXXIX. törvény 13. § (1) bekezdése 8.</w:t>
      </w:r>
      <w:r>
        <w:rPr>
          <w:rFonts w:ascii="Century Gothic" w:hAnsi="Century Gothic"/>
          <w:sz w:val="22"/>
          <w:szCs w:val="22"/>
        </w:rPr>
        <w:t xml:space="preserve"> pontjában, valamint 8a.</w:t>
      </w:r>
      <w:r w:rsidRPr="00C37D94">
        <w:rPr>
          <w:rFonts w:ascii="Century Gothic" w:hAnsi="Century Gothic"/>
          <w:sz w:val="22"/>
          <w:szCs w:val="22"/>
        </w:rPr>
        <w:t xml:space="preserve"> pontjában foglalt feladatkörében eljárva, a következőket rendeli el:</w:t>
      </w:r>
    </w:p>
    <w:p w:rsidR="00DC5313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Első rész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 xml:space="preserve">I. fejezet 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 xml:space="preserve"> A szociális igazgatás 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1. Általános szabályok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numPr>
          <w:ilvl w:val="0"/>
          <w:numId w:val="1"/>
        </w:num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§</w:t>
      </w:r>
    </w:p>
    <w:p w:rsidR="00DC5313" w:rsidRPr="00C37D94" w:rsidRDefault="00DC5313" w:rsidP="00DC5313">
      <w:pPr>
        <w:ind w:left="720"/>
        <w:rPr>
          <w:rFonts w:ascii="Century Gothic" w:hAnsi="Century Gothic"/>
          <w:b/>
          <w:sz w:val="22"/>
          <w:szCs w:val="22"/>
          <w:vertAlign w:val="superscript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(1) A rendelet alkalmazása során a Magyarország helyi önkormányzatairól szóló 2011. évi CLXXXIX. törvény 8. § (1) bekezdés </w:t>
      </w:r>
      <w:r w:rsidRPr="00C37D94">
        <w:rPr>
          <w:rFonts w:ascii="Century Gothic" w:hAnsi="Century Gothic"/>
          <w:i/>
          <w:sz w:val="22"/>
          <w:szCs w:val="22"/>
        </w:rPr>
        <w:t>a)</w:t>
      </w:r>
      <w:r w:rsidRPr="00C37D94">
        <w:rPr>
          <w:rFonts w:ascii="Century Gothic" w:hAnsi="Century Gothic"/>
          <w:sz w:val="22"/>
          <w:szCs w:val="22"/>
        </w:rPr>
        <w:t xml:space="preserve"> pontjában foglaltak figyelembevételével kell eljárni. 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(2) Az e rendelet alapján nyújtható ellátások iránti kérelmet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a </w:t>
      </w:r>
      <w:r>
        <w:rPr>
          <w:rFonts w:ascii="Century Gothic" w:hAnsi="Century Gothic"/>
          <w:sz w:val="22"/>
          <w:szCs w:val="22"/>
        </w:rPr>
        <w:t xml:space="preserve">támogatást, illetve ellátást nyújtó intézménynél </w:t>
      </w:r>
      <w:r w:rsidRPr="00C37D94">
        <w:rPr>
          <w:rFonts w:ascii="Century Gothic" w:hAnsi="Century Gothic"/>
          <w:sz w:val="22"/>
          <w:szCs w:val="22"/>
        </w:rPr>
        <w:t>kell előterjeszteni, az igényelt ellátás típusának megfelelő nyomtatványon.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(3) A kérelemben a kérelmező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nyilatkozik </w:t>
      </w:r>
      <w:r>
        <w:rPr>
          <w:rFonts w:ascii="Century Gothic" w:hAnsi="Century Gothic"/>
          <w:sz w:val="22"/>
          <w:szCs w:val="22"/>
        </w:rPr>
        <w:t>háztartásának</w:t>
      </w:r>
      <w:r w:rsidRPr="00C37D94">
        <w:rPr>
          <w:rFonts w:ascii="Century Gothic" w:hAnsi="Century Gothic"/>
          <w:sz w:val="22"/>
          <w:szCs w:val="22"/>
        </w:rPr>
        <w:t xml:space="preserve"> személyi és jövedelemi adatairól. A havi rendszeres jövedelmet, a jövedelem tényleges összegét hitelt érdemlően tanúsító irattal kell igazolni. Ilyen irat lehet: bérjellegű jövedelmeknél a munkáltató által kiállított jövedelemigazolás, nyugdíjasok esetén a Nyugdíjbiztosító Igazgatóság által kiadott nyugdíj összegéről szóló éves igazolás, a kérelem benyújtását megelőző hónap nyugdíjszelvénye, anyasági ellátások és családi pótlék esetén postai feladóvevény, valamint a gyermektartásdíj megállapítása esetén a gyámhivatali határozat.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(4) Amennyiben a kérelmező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 háztartásában élők</w:t>
      </w:r>
      <w:r w:rsidRPr="00C37D94">
        <w:rPr>
          <w:rFonts w:ascii="Century Gothic" w:hAnsi="Century Gothic"/>
          <w:sz w:val="22"/>
          <w:szCs w:val="22"/>
        </w:rPr>
        <w:t xml:space="preserve"> jövedelm</w:t>
      </w:r>
      <w:r>
        <w:rPr>
          <w:rFonts w:ascii="Century Gothic" w:hAnsi="Century Gothic"/>
          <w:sz w:val="22"/>
          <w:szCs w:val="22"/>
        </w:rPr>
        <w:t>ének</w:t>
      </w:r>
      <w:r w:rsidRPr="00C37D94">
        <w:rPr>
          <w:rFonts w:ascii="Century Gothic" w:hAnsi="Century Gothic"/>
          <w:sz w:val="22"/>
          <w:szCs w:val="22"/>
        </w:rPr>
        <w:t xml:space="preserve"> igazolására a (3) bekezdésben felsorolt iratokkal nem rendelkezik, a jövedelem igazolására a folyósító szerv igazolását kell elfogadni.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(5) A szociális igazgatásról és a szociális ellátásokról szóló 1993. évi III. törvény (a továbbiakban: Szt.) 4. § (1) bekezdés </w:t>
      </w:r>
      <w:r w:rsidRPr="00C37D94">
        <w:rPr>
          <w:rFonts w:ascii="Century Gothic" w:hAnsi="Century Gothic"/>
          <w:i/>
          <w:sz w:val="22"/>
          <w:szCs w:val="22"/>
        </w:rPr>
        <w:t>db)</w:t>
      </w:r>
      <w:r w:rsidRPr="00C37D94">
        <w:rPr>
          <w:rFonts w:ascii="Century Gothic" w:hAnsi="Century Gothic"/>
          <w:sz w:val="22"/>
          <w:szCs w:val="22"/>
        </w:rPr>
        <w:t xml:space="preserve"> pontja szerinti családtag esetén iskolalátogatási bizonyítványt, felsőfokú tanulmányok esetén hallgatói jogviszonyról szóló igazolást, a </w:t>
      </w:r>
      <w:r w:rsidRPr="00C37D94">
        <w:rPr>
          <w:rFonts w:ascii="Century Gothic" w:hAnsi="Century Gothic"/>
          <w:i/>
          <w:sz w:val="22"/>
          <w:szCs w:val="22"/>
        </w:rPr>
        <w:t>dc)</w:t>
      </w:r>
      <w:r w:rsidRPr="00C37D94">
        <w:rPr>
          <w:rFonts w:ascii="Century Gothic" w:hAnsi="Century Gothic"/>
          <w:sz w:val="22"/>
          <w:szCs w:val="22"/>
        </w:rPr>
        <w:t xml:space="preserve"> pont szerinti családtag esetén a fogyatékosság bekövetkeztét és tényét igazoló dokumentumot kell csatolni a kérelemhez. 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(6) A megállapított és nem rendszeres pénzbeli támogatás kifizetéséről a megállapító szerv rendelkezik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az ellátást megállapító határozatban közölt időpont és hely szerint.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(7) Ha jogszabály másként nem rendelkezik, az e rendelet szerinti </w:t>
      </w:r>
      <w:r w:rsidRPr="004C059B">
        <w:rPr>
          <w:rFonts w:ascii="Century Gothic" w:hAnsi="Century Gothic"/>
          <w:sz w:val="22"/>
          <w:szCs w:val="22"/>
        </w:rPr>
        <w:t xml:space="preserve">rendszeres ellátásokra való jogosultság </w:t>
      </w:r>
      <w:r>
        <w:rPr>
          <w:rFonts w:ascii="Century Gothic" w:hAnsi="Century Gothic"/>
          <w:sz w:val="22"/>
          <w:szCs w:val="22"/>
        </w:rPr>
        <w:t>naptári évenként egy alkalommal</w:t>
      </w:r>
      <w:r w:rsidRPr="004C059B">
        <w:rPr>
          <w:rFonts w:ascii="Century Gothic" w:hAnsi="Century Gothic"/>
          <w:sz w:val="22"/>
          <w:szCs w:val="22"/>
        </w:rPr>
        <w:t xml:space="preserve"> felülvizsgálatra</w:t>
      </w:r>
      <w:r w:rsidRPr="00C37D94">
        <w:rPr>
          <w:rFonts w:ascii="Century Gothic" w:hAnsi="Century Gothic"/>
          <w:sz w:val="22"/>
          <w:szCs w:val="22"/>
        </w:rPr>
        <w:t xml:space="preserve"> kerül.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  <w:vertAlign w:val="superscript"/>
        </w:rPr>
      </w:pPr>
      <w:r w:rsidRPr="00C37D94">
        <w:rPr>
          <w:rFonts w:ascii="Century Gothic" w:hAnsi="Century Gothic"/>
          <w:b/>
          <w:sz w:val="22"/>
          <w:szCs w:val="22"/>
        </w:rPr>
        <w:t>2. §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(1) A jogosulatlanul igénybevett</w:t>
      </w:r>
      <w:r>
        <w:rPr>
          <w:rFonts w:ascii="Century Gothic" w:hAnsi="Century Gothic"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 xml:space="preserve">ellátás megtérítése méltányosságból </w:t>
      </w:r>
      <w:r>
        <w:rPr>
          <w:rFonts w:ascii="Century Gothic" w:hAnsi="Century Gothic"/>
          <w:sz w:val="22"/>
          <w:szCs w:val="22"/>
        </w:rPr>
        <w:t xml:space="preserve">annak a 70 év feletti egyedül élő személynek engedhető </w:t>
      </w:r>
      <w:r w:rsidRPr="00C37D94">
        <w:rPr>
          <w:rFonts w:ascii="Century Gothic" w:hAnsi="Century Gothic"/>
          <w:sz w:val="22"/>
          <w:szCs w:val="22"/>
        </w:rPr>
        <w:t xml:space="preserve">el, </w:t>
      </w:r>
      <w:r>
        <w:rPr>
          <w:rFonts w:ascii="Century Gothic" w:hAnsi="Century Gothic"/>
          <w:sz w:val="22"/>
          <w:szCs w:val="22"/>
        </w:rPr>
        <w:t xml:space="preserve">akinek a havi jövedelme nem haladja meg </w:t>
      </w:r>
      <w:r w:rsidRPr="00C37D94">
        <w:rPr>
          <w:rFonts w:ascii="Century Gothic" w:hAnsi="Century Gothic"/>
          <w:sz w:val="22"/>
          <w:szCs w:val="22"/>
        </w:rPr>
        <w:t>az öregségi nyugdíj mindenkori legkisebb összegé</w:t>
      </w:r>
      <w:r>
        <w:rPr>
          <w:rFonts w:ascii="Century Gothic" w:hAnsi="Century Gothic"/>
          <w:sz w:val="22"/>
          <w:szCs w:val="22"/>
        </w:rPr>
        <w:t>nek 150%-át</w:t>
      </w:r>
      <w:r w:rsidRPr="00C37D94">
        <w:rPr>
          <w:rFonts w:ascii="Century Gothic" w:hAnsi="Century Gothic"/>
          <w:sz w:val="22"/>
          <w:szCs w:val="22"/>
        </w:rPr>
        <w:t>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</w:t>
      </w:r>
      <w:r>
        <w:rPr>
          <w:rFonts w:ascii="Century Gothic" w:hAnsi="Century Gothic"/>
          <w:sz w:val="22"/>
          <w:szCs w:val="22"/>
        </w:rPr>
        <w:t>2</w:t>
      </w:r>
      <w:r w:rsidRPr="00C37D94">
        <w:rPr>
          <w:rFonts w:ascii="Century Gothic" w:hAnsi="Century Gothic"/>
          <w:sz w:val="22"/>
          <w:szCs w:val="22"/>
        </w:rPr>
        <w:t>) A</w:t>
      </w:r>
      <w:r>
        <w:rPr>
          <w:rFonts w:ascii="Century Gothic" w:hAnsi="Century Gothic"/>
          <w:sz w:val="22"/>
          <w:szCs w:val="22"/>
        </w:rPr>
        <w:t xml:space="preserve"> jogosulatlanul igénybevett</w:t>
      </w:r>
      <w:r w:rsidRPr="00C37D94">
        <w:rPr>
          <w:rFonts w:ascii="Century Gothic" w:hAnsi="Century Gothic"/>
          <w:sz w:val="22"/>
          <w:szCs w:val="22"/>
        </w:rPr>
        <w:t xml:space="preserve"> ellátás részletekben való megtérítése akkor engedélyezhető, ha a megtérítésre kötelezett </w:t>
      </w:r>
      <w:r>
        <w:rPr>
          <w:rFonts w:ascii="Century Gothic" w:hAnsi="Century Gothic"/>
          <w:sz w:val="22"/>
          <w:szCs w:val="22"/>
        </w:rPr>
        <w:t>háztartásában</w:t>
      </w:r>
      <w:r w:rsidRPr="00C37D94">
        <w:rPr>
          <w:rFonts w:ascii="Century Gothic" w:hAnsi="Century Gothic"/>
          <w:sz w:val="22"/>
          <w:szCs w:val="22"/>
        </w:rPr>
        <w:t xml:space="preserve"> az egy főre jutó jövedelem nem haladja meg az öregségi nyugdíj mindenkori legkisebb összegének 1</w:t>
      </w:r>
      <w:r>
        <w:rPr>
          <w:rFonts w:ascii="Century Gothic" w:hAnsi="Century Gothic"/>
          <w:sz w:val="22"/>
          <w:szCs w:val="22"/>
        </w:rPr>
        <w:t>3</w:t>
      </w:r>
      <w:r w:rsidRPr="00C37D94">
        <w:rPr>
          <w:rFonts w:ascii="Century Gothic" w:hAnsi="Century Gothic"/>
          <w:sz w:val="22"/>
          <w:szCs w:val="22"/>
        </w:rPr>
        <w:t>0%-át.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</w:t>
      </w:r>
      <w:r>
        <w:rPr>
          <w:rFonts w:ascii="Century Gothic" w:hAnsi="Century Gothic"/>
          <w:sz w:val="22"/>
          <w:szCs w:val="22"/>
        </w:rPr>
        <w:t>3</w:t>
      </w:r>
      <w:r w:rsidRPr="00C37D94">
        <w:rPr>
          <w:rFonts w:ascii="Century Gothic" w:hAnsi="Century Gothic"/>
          <w:sz w:val="22"/>
          <w:szCs w:val="22"/>
        </w:rPr>
        <w:t>) A részletfizetés időtartama a megtérítésre elrendelt összegtől függően:</w:t>
      </w:r>
    </w:p>
    <w:p w:rsidR="00DC5313" w:rsidRPr="00C37D94" w:rsidRDefault="00DC5313" w:rsidP="00DC5313">
      <w:pPr>
        <w:tabs>
          <w:tab w:val="left" w:pos="3960"/>
        </w:tabs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a)</w:t>
      </w:r>
      <w:r w:rsidRPr="00C37D94">
        <w:rPr>
          <w:rFonts w:ascii="Century Gothic" w:hAnsi="Century Gothic"/>
          <w:sz w:val="22"/>
          <w:szCs w:val="22"/>
        </w:rPr>
        <w:t xml:space="preserve"> 50.000,- Ft-ig </w:t>
      </w:r>
      <w:r w:rsidRPr="00C37D94">
        <w:rPr>
          <w:rFonts w:ascii="Century Gothic" w:hAnsi="Century Gothic"/>
          <w:sz w:val="22"/>
          <w:szCs w:val="22"/>
        </w:rPr>
        <w:tab/>
        <w:t>legfeljebb 6 hónap</w:t>
      </w:r>
    </w:p>
    <w:p w:rsidR="00DC5313" w:rsidRPr="00C37D94" w:rsidRDefault="00DC5313" w:rsidP="00DC5313">
      <w:pPr>
        <w:tabs>
          <w:tab w:val="left" w:pos="3960"/>
        </w:tabs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b)</w:t>
      </w:r>
      <w:r w:rsidRPr="00C37D94">
        <w:rPr>
          <w:rFonts w:ascii="Century Gothic" w:hAnsi="Century Gothic"/>
          <w:sz w:val="22"/>
          <w:szCs w:val="22"/>
        </w:rPr>
        <w:t xml:space="preserve"> 50.001,- Ft – 100.000,- Ft-ig </w:t>
      </w:r>
      <w:r w:rsidRPr="00C37D94">
        <w:rPr>
          <w:rFonts w:ascii="Century Gothic" w:hAnsi="Century Gothic"/>
          <w:sz w:val="22"/>
          <w:szCs w:val="22"/>
        </w:rPr>
        <w:tab/>
        <w:t>legfeljebb 10 hónap</w:t>
      </w:r>
    </w:p>
    <w:p w:rsidR="00DC5313" w:rsidRPr="00C37D94" w:rsidRDefault="00DC5313" w:rsidP="00DC5313">
      <w:pPr>
        <w:tabs>
          <w:tab w:val="left" w:pos="3960"/>
        </w:tabs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c)</w:t>
      </w:r>
      <w:r w:rsidRPr="00C37D94">
        <w:rPr>
          <w:rFonts w:ascii="Century Gothic" w:hAnsi="Century Gothic"/>
          <w:sz w:val="22"/>
          <w:szCs w:val="22"/>
        </w:rPr>
        <w:t xml:space="preserve"> 100.000,- Ft felett </w:t>
      </w:r>
      <w:r w:rsidRPr="00C37D94">
        <w:rPr>
          <w:rFonts w:ascii="Century Gothic" w:hAnsi="Century Gothic"/>
          <w:sz w:val="22"/>
          <w:szCs w:val="22"/>
        </w:rPr>
        <w:tab/>
        <w:t>legfeljebb 12 hónap.</w:t>
      </w:r>
    </w:p>
    <w:p w:rsidR="00DC5313" w:rsidRPr="00C37D94" w:rsidRDefault="00DC5313" w:rsidP="00DC5313">
      <w:pPr>
        <w:tabs>
          <w:tab w:val="left" w:pos="3960"/>
        </w:tabs>
        <w:ind w:left="360"/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</w:t>
      </w:r>
      <w:r>
        <w:rPr>
          <w:rFonts w:ascii="Century Gothic" w:hAnsi="Century Gothic"/>
          <w:sz w:val="22"/>
          <w:szCs w:val="22"/>
        </w:rPr>
        <w:t>4</w:t>
      </w:r>
      <w:r w:rsidRPr="00C37D94">
        <w:rPr>
          <w:rFonts w:ascii="Century Gothic" w:hAnsi="Century Gothic"/>
          <w:sz w:val="22"/>
          <w:szCs w:val="22"/>
        </w:rPr>
        <w:t xml:space="preserve">) </w:t>
      </w:r>
      <w:r>
        <w:rPr>
          <w:rFonts w:ascii="Century Gothic" w:hAnsi="Century Gothic"/>
          <w:sz w:val="22"/>
          <w:szCs w:val="22"/>
        </w:rPr>
        <w:t>A m</w:t>
      </w:r>
      <w:r w:rsidRPr="00C37D94">
        <w:rPr>
          <w:rFonts w:ascii="Century Gothic" w:hAnsi="Century Gothic"/>
          <w:sz w:val="22"/>
          <w:szCs w:val="22"/>
        </w:rPr>
        <w:t>éltányosság iránti kérelmet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a megtérítést elrendelő határozat jogerőre emelkedését követő </w:t>
      </w:r>
      <w:r>
        <w:rPr>
          <w:rFonts w:ascii="Century Gothic" w:hAnsi="Century Gothic"/>
          <w:sz w:val="22"/>
          <w:szCs w:val="22"/>
        </w:rPr>
        <w:t>15</w:t>
      </w:r>
      <w:r w:rsidRPr="00C37D94">
        <w:rPr>
          <w:rFonts w:ascii="Century Gothic" w:hAnsi="Century Gothic"/>
          <w:sz w:val="22"/>
          <w:szCs w:val="22"/>
        </w:rPr>
        <w:t xml:space="preserve"> napon belül lehet benyújtani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a megtérítést elrendelő szervnek címezve.</w:t>
      </w:r>
    </w:p>
    <w:p w:rsidR="00DC5313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II. fejezet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Az egyes szociális ellátások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2. Az ellátások formái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3. §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E55B0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(1) </w:t>
      </w:r>
      <w:r w:rsidRPr="00E55B03">
        <w:rPr>
          <w:rFonts w:ascii="Century Gothic" w:hAnsi="Century Gothic"/>
          <w:sz w:val="22"/>
          <w:szCs w:val="22"/>
        </w:rPr>
        <w:t>Pénzbeli ellátások:</w:t>
      </w:r>
    </w:p>
    <w:p w:rsidR="00DC5313" w:rsidRPr="00E55B03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E55B03">
        <w:rPr>
          <w:rFonts w:ascii="Century Gothic" w:hAnsi="Century Gothic"/>
          <w:i/>
          <w:sz w:val="22"/>
          <w:szCs w:val="22"/>
        </w:rPr>
        <w:t>a)</w:t>
      </w:r>
      <w:r w:rsidRPr="00E55B03">
        <w:rPr>
          <w:rFonts w:ascii="Century Gothic" w:hAnsi="Century Gothic"/>
          <w:sz w:val="22"/>
          <w:szCs w:val="22"/>
        </w:rPr>
        <w:t xml:space="preserve"> települési támogatás,</w:t>
      </w:r>
    </w:p>
    <w:p w:rsidR="00DC5313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 xml:space="preserve">b) </w:t>
      </w:r>
      <w:r w:rsidRPr="00A657C7">
        <w:rPr>
          <w:rFonts w:ascii="Century Gothic" w:hAnsi="Century Gothic"/>
          <w:sz w:val="22"/>
          <w:szCs w:val="22"/>
        </w:rPr>
        <w:t>rendkívüli települési támogatás</w:t>
      </w:r>
      <w:r>
        <w:rPr>
          <w:rFonts w:ascii="Century Gothic" w:hAnsi="Century Gothic"/>
          <w:sz w:val="22"/>
          <w:szCs w:val="22"/>
        </w:rPr>
        <w:t>,</w:t>
      </w:r>
    </w:p>
    <w:p w:rsidR="00DC5313" w:rsidRDefault="00DC5313" w:rsidP="00DC5313">
      <w:pPr>
        <w:ind w:firstLine="360"/>
        <w:jc w:val="both"/>
        <w:rPr>
          <w:rFonts w:ascii="Century Gothic" w:hAnsi="Century Gothic"/>
          <w:sz w:val="22"/>
          <w:szCs w:val="22"/>
        </w:rPr>
      </w:pPr>
      <w:r w:rsidRPr="003B09D9">
        <w:rPr>
          <w:rFonts w:ascii="Century Gothic" w:hAnsi="Century Gothic"/>
          <w:i/>
          <w:sz w:val="22"/>
          <w:szCs w:val="22"/>
        </w:rPr>
        <w:t>c)</w:t>
      </w:r>
      <w:r>
        <w:rPr>
          <w:rFonts w:ascii="Century Gothic" w:hAnsi="Century Gothic"/>
          <w:sz w:val="22"/>
          <w:szCs w:val="22"/>
        </w:rPr>
        <w:t xml:space="preserve"> időskorúak támogatása,</w:t>
      </w:r>
    </w:p>
    <w:p w:rsidR="00DC5313" w:rsidRPr="00C37D94" w:rsidRDefault="00DC5313" w:rsidP="00DC5313">
      <w:pPr>
        <w:ind w:firstLine="360"/>
        <w:jc w:val="both"/>
        <w:rPr>
          <w:rFonts w:ascii="Century Gothic" w:hAnsi="Century Gothic"/>
          <w:sz w:val="22"/>
          <w:szCs w:val="22"/>
        </w:rPr>
      </w:pPr>
      <w:r w:rsidRPr="00092ADF">
        <w:rPr>
          <w:rFonts w:ascii="Century Gothic" w:hAnsi="Century Gothic"/>
          <w:i/>
          <w:sz w:val="22"/>
          <w:szCs w:val="22"/>
        </w:rPr>
        <w:t>d)</w:t>
      </w:r>
      <w:r>
        <w:rPr>
          <w:rFonts w:ascii="Century Gothic" w:hAnsi="Century Gothic"/>
          <w:sz w:val="22"/>
          <w:szCs w:val="22"/>
        </w:rPr>
        <w:t xml:space="preserve"> temetési támogatás.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(2) Természetben nyújtandó ellátások:</w:t>
      </w:r>
    </w:p>
    <w:p w:rsidR="00DC5313" w:rsidRPr="00C37D94" w:rsidRDefault="00DC5313" w:rsidP="00DC5313">
      <w:pPr>
        <w:ind w:firstLine="360"/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i/>
          <w:sz w:val="22"/>
          <w:szCs w:val="22"/>
        </w:rPr>
        <w:t>a</w:t>
      </w:r>
      <w:r w:rsidRPr="00C37D94">
        <w:rPr>
          <w:rFonts w:ascii="Century Gothic" w:hAnsi="Century Gothic"/>
          <w:bCs/>
          <w:i/>
          <w:sz w:val="22"/>
          <w:szCs w:val="22"/>
        </w:rPr>
        <w:t>)</w:t>
      </w:r>
      <w:r w:rsidRPr="00C37D94">
        <w:rPr>
          <w:rFonts w:ascii="Century Gothic" w:hAnsi="Century Gothic"/>
          <w:bCs/>
          <w:sz w:val="22"/>
          <w:szCs w:val="22"/>
        </w:rPr>
        <w:t xml:space="preserve"> szociális célú tűzifa támogatás</w:t>
      </w:r>
      <w:r>
        <w:rPr>
          <w:rFonts w:ascii="Century Gothic" w:hAnsi="Century Gothic"/>
          <w:bCs/>
          <w:sz w:val="22"/>
          <w:szCs w:val="22"/>
        </w:rPr>
        <w:t>,</w:t>
      </w:r>
    </w:p>
    <w:p w:rsidR="00DC5313" w:rsidRPr="00C37D94" w:rsidRDefault="00DC5313" w:rsidP="00DC5313">
      <w:pPr>
        <w:ind w:firstLine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b</w:t>
      </w:r>
      <w:r w:rsidRPr="00343F11">
        <w:rPr>
          <w:rFonts w:ascii="Century Gothic" w:hAnsi="Century Gothic"/>
          <w:i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köztemetés.</w:t>
      </w:r>
    </w:p>
    <w:p w:rsidR="00DC5313" w:rsidRPr="00C37D94" w:rsidRDefault="00DC5313" w:rsidP="00DC5313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(3) Személyes gondoskodást nyújtó ellátások, alapszolgáltatások:</w:t>
      </w:r>
    </w:p>
    <w:p w:rsidR="00DC5313" w:rsidRPr="00C37D94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a)</w:t>
      </w:r>
      <w:r w:rsidRPr="00C37D94">
        <w:rPr>
          <w:rFonts w:ascii="Century Gothic" w:hAnsi="Century Gothic"/>
          <w:sz w:val="22"/>
          <w:szCs w:val="22"/>
        </w:rPr>
        <w:t xml:space="preserve"> étkeztetés,</w:t>
      </w:r>
    </w:p>
    <w:p w:rsidR="00DC5313" w:rsidRPr="00C37D94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b)</w:t>
      </w:r>
      <w:r w:rsidRPr="00C37D94">
        <w:rPr>
          <w:rFonts w:ascii="Century Gothic" w:hAnsi="Century Gothic"/>
          <w:sz w:val="22"/>
          <w:szCs w:val="22"/>
        </w:rPr>
        <w:t xml:space="preserve"> nappali ellátás: idősek nappali ellátása,</w:t>
      </w:r>
    </w:p>
    <w:p w:rsidR="00DC5313" w:rsidRPr="00C37D94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c)</w:t>
      </w:r>
      <w:r w:rsidRPr="00C37D94">
        <w:rPr>
          <w:rFonts w:ascii="Century Gothic" w:hAnsi="Century Gothic"/>
          <w:sz w:val="22"/>
          <w:szCs w:val="22"/>
        </w:rPr>
        <w:t xml:space="preserve"> családsegítés,</w:t>
      </w:r>
    </w:p>
    <w:p w:rsidR="00DC5313" w:rsidRPr="00C37D94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d)</w:t>
      </w:r>
      <w:r w:rsidRPr="00C37D94">
        <w:rPr>
          <w:rFonts w:ascii="Century Gothic" w:hAnsi="Century Gothic"/>
          <w:sz w:val="22"/>
          <w:szCs w:val="22"/>
        </w:rPr>
        <w:t xml:space="preserve"> támogató szolgáltatás,</w:t>
      </w:r>
    </w:p>
    <w:p w:rsidR="00DC5313" w:rsidRPr="00C37D94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e)</w:t>
      </w:r>
      <w:r w:rsidRPr="00C37D94">
        <w:rPr>
          <w:rFonts w:ascii="Century Gothic" w:hAnsi="Century Gothic"/>
          <w:sz w:val="22"/>
          <w:szCs w:val="22"/>
        </w:rPr>
        <w:t xml:space="preserve"> házi segítségnyújtás</w:t>
      </w:r>
      <w:r>
        <w:rPr>
          <w:rFonts w:ascii="Century Gothic" w:hAnsi="Century Gothic"/>
          <w:sz w:val="22"/>
          <w:szCs w:val="22"/>
        </w:rPr>
        <w:t>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</w:t>
      </w:r>
      <w:r>
        <w:rPr>
          <w:rFonts w:ascii="Century Gothic" w:hAnsi="Century Gothic"/>
          <w:sz w:val="22"/>
          <w:szCs w:val="22"/>
        </w:rPr>
        <w:t>4</w:t>
      </w:r>
      <w:r w:rsidRPr="00C37D94">
        <w:rPr>
          <w:rFonts w:ascii="Century Gothic" w:hAnsi="Century Gothic"/>
          <w:sz w:val="22"/>
          <w:szCs w:val="22"/>
        </w:rPr>
        <w:t>) A</w:t>
      </w:r>
      <w:r>
        <w:rPr>
          <w:rFonts w:ascii="Century Gothic" w:hAnsi="Century Gothic"/>
          <w:sz w:val="22"/>
          <w:szCs w:val="22"/>
        </w:rPr>
        <w:t xml:space="preserve">z </w:t>
      </w:r>
      <w:r w:rsidRPr="00C37D94">
        <w:rPr>
          <w:rFonts w:ascii="Century Gothic" w:hAnsi="Century Gothic"/>
          <w:sz w:val="22"/>
          <w:szCs w:val="22"/>
        </w:rPr>
        <w:t>(1)</w:t>
      </w:r>
      <w:r>
        <w:rPr>
          <w:rFonts w:ascii="Century Gothic" w:hAnsi="Century Gothic"/>
          <w:sz w:val="22"/>
          <w:szCs w:val="22"/>
        </w:rPr>
        <w:t xml:space="preserve"> bekezdés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i/>
          <w:sz w:val="22"/>
          <w:szCs w:val="22"/>
        </w:rPr>
        <w:t xml:space="preserve">a), d) </w:t>
      </w:r>
      <w:r w:rsidRPr="00A54069">
        <w:rPr>
          <w:rFonts w:ascii="Century Gothic" w:hAnsi="Century Gothic"/>
          <w:sz w:val="22"/>
          <w:szCs w:val="22"/>
        </w:rPr>
        <w:t>pont</w:t>
      </w:r>
      <w:r>
        <w:rPr>
          <w:rFonts w:ascii="Century Gothic" w:hAnsi="Century Gothic"/>
          <w:sz w:val="22"/>
          <w:szCs w:val="22"/>
        </w:rPr>
        <w:t>já</w:t>
      </w:r>
      <w:r w:rsidRPr="00A54069">
        <w:rPr>
          <w:rFonts w:ascii="Century Gothic" w:hAnsi="Century Gothic"/>
          <w:sz w:val="22"/>
          <w:szCs w:val="22"/>
        </w:rPr>
        <w:t>ban</w:t>
      </w:r>
      <w:r>
        <w:rPr>
          <w:rFonts w:ascii="Century Gothic" w:hAnsi="Century Gothic"/>
          <w:sz w:val="22"/>
          <w:szCs w:val="22"/>
        </w:rPr>
        <w:t xml:space="preserve">, valamint a (2) bekezdés </w:t>
      </w:r>
      <w:r w:rsidRPr="00A54069">
        <w:rPr>
          <w:rFonts w:ascii="Century Gothic" w:hAnsi="Century Gothic"/>
          <w:i/>
          <w:sz w:val="22"/>
          <w:szCs w:val="22"/>
        </w:rPr>
        <w:t>a)</w:t>
      </w:r>
      <w:r>
        <w:rPr>
          <w:rFonts w:ascii="Century Gothic" w:hAnsi="Century Gothic"/>
          <w:sz w:val="22"/>
          <w:szCs w:val="22"/>
        </w:rPr>
        <w:t xml:space="preserve"> pontjában</w:t>
      </w:r>
      <w:r w:rsidRPr="00C37D94">
        <w:rPr>
          <w:rFonts w:ascii="Century Gothic" w:hAnsi="Century Gothic"/>
          <w:sz w:val="22"/>
          <w:szCs w:val="22"/>
        </w:rPr>
        <w:t xml:space="preserve"> foglalt </w:t>
      </w:r>
      <w:r>
        <w:rPr>
          <w:rFonts w:ascii="Century Gothic" w:hAnsi="Century Gothic"/>
          <w:sz w:val="22"/>
          <w:szCs w:val="22"/>
        </w:rPr>
        <w:t>támogatásról</w:t>
      </w:r>
      <w:r w:rsidRPr="00C37D94">
        <w:rPr>
          <w:rFonts w:ascii="Century Gothic" w:hAnsi="Century Gothic"/>
          <w:sz w:val="22"/>
          <w:szCs w:val="22"/>
        </w:rPr>
        <w:t xml:space="preserve"> átruházott hatáskörben a Népjóléti Bizottság, </w:t>
      </w:r>
      <w:r>
        <w:rPr>
          <w:rFonts w:ascii="Century Gothic" w:hAnsi="Century Gothic"/>
          <w:sz w:val="22"/>
          <w:szCs w:val="22"/>
        </w:rPr>
        <w:t xml:space="preserve">az (1) bekezdés </w:t>
      </w:r>
      <w:r w:rsidRPr="008B5AC3">
        <w:rPr>
          <w:rFonts w:ascii="Century Gothic" w:hAnsi="Century Gothic"/>
          <w:i/>
          <w:sz w:val="22"/>
          <w:szCs w:val="22"/>
        </w:rPr>
        <w:t>b)</w:t>
      </w:r>
      <w:r>
        <w:rPr>
          <w:rFonts w:ascii="Century Gothic" w:hAnsi="Century Gothic"/>
          <w:sz w:val="22"/>
          <w:szCs w:val="22"/>
        </w:rPr>
        <w:t xml:space="preserve"> pontjában, valamint a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(2) bekezdés </w:t>
      </w:r>
      <w:r>
        <w:rPr>
          <w:rFonts w:ascii="Century Gothic" w:hAnsi="Century Gothic"/>
          <w:i/>
          <w:sz w:val="22"/>
          <w:szCs w:val="22"/>
        </w:rPr>
        <w:t>b</w:t>
      </w:r>
      <w:r w:rsidRPr="00A54069">
        <w:rPr>
          <w:rFonts w:ascii="Century Gothic" w:hAnsi="Century Gothic"/>
          <w:i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pontjában</w:t>
      </w:r>
      <w:r w:rsidRPr="00C37D94">
        <w:rPr>
          <w:rFonts w:ascii="Century Gothic" w:hAnsi="Century Gothic"/>
          <w:sz w:val="22"/>
          <w:szCs w:val="22"/>
        </w:rPr>
        <w:t xml:space="preserve"> foglalt </w:t>
      </w:r>
      <w:r>
        <w:rPr>
          <w:rFonts w:ascii="Century Gothic" w:hAnsi="Century Gothic"/>
          <w:sz w:val="22"/>
          <w:szCs w:val="22"/>
        </w:rPr>
        <w:t>támogatásról</w:t>
      </w:r>
      <w:r w:rsidRPr="00C37D94">
        <w:rPr>
          <w:rFonts w:ascii="Century Gothic" w:hAnsi="Century Gothic"/>
          <w:sz w:val="22"/>
          <w:szCs w:val="22"/>
        </w:rPr>
        <w:t xml:space="preserve"> - annak sürgősségére tekintettel - a polgármester dönt.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ind w:left="36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3. </w:t>
      </w:r>
      <w:r w:rsidRPr="00D93E0E">
        <w:rPr>
          <w:rFonts w:ascii="Century Gothic" w:hAnsi="Century Gothic"/>
          <w:b/>
          <w:sz w:val="22"/>
          <w:szCs w:val="22"/>
        </w:rPr>
        <w:t>Települési támogatás</w:t>
      </w:r>
    </w:p>
    <w:p w:rsidR="00DC5313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D93E0E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D93E0E">
        <w:rPr>
          <w:rFonts w:ascii="Century Gothic" w:hAnsi="Century Gothic"/>
          <w:b/>
          <w:sz w:val="22"/>
          <w:szCs w:val="22"/>
        </w:rPr>
        <w:t>4.</w:t>
      </w:r>
      <w:r>
        <w:rPr>
          <w:rFonts w:ascii="Century Gothic" w:hAnsi="Century Gothic"/>
          <w:b/>
          <w:sz w:val="22"/>
          <w:szCs w:val="22"/>
        </w:rPr>
        <w:t xml:space="preserve"> §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092ADF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(1) Az Önkormányzat települési támogatást nyújt a Tokodon életvitelszerűen tartózkodó azon személynek, akinek </w:t>
      </w:r>
      <w:r w:rsidRPr="00092ADF">
        <w:rPr>
          <w:rFonts w:ascii="Century Gothic" w:hAnsi="Century Gothic"/>
          <w:sz w:val="22"/>
          <w:szCs w:val="22"/>
        </w:rPr>
        <w:t>a lakhatáshoz, tartósan beteg hozzátartozó ápolásához, gyógyszer-kiadások viseléséhez</w:t>
      </w:r>
      <w:r>
        <w:rPr>
          <w:rFonts w:ascii="Century Gothic" w:hAnsi="Century Gothic"/>
          <w:sz w:val="22"/>
          <w:szCs w:val="22"/>
        </w:rPr>
        <w:t xml:space="preserve"> kapcsolódóan átmeneti létfenntartási nehézségei vannak.</w:t>
      </w:r>
    </w:p>
    <w:p w:rsidR="00DC5313" w:rsidRPr="00B448D0" w:rsidRDefault="00DC5313" w:rsidP="00DC5313">
      <w:pPr>
        <w:jc w:val="both"/>
        <w:rPr>
          <w:rFonts w:ascii="Century Gothic" w:hAnsi="Century Gothic"/>
          <w:i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(2) </w:t>
      </w:r>
      <w:r w:rsidRPr="00C37D94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 xml:space="preserve"> települési támogatás</w:t>
      </w:r>
      <w:r w:rsidRPr="00C37D94">
        <w:rPr>
          <w:rFonts w:ascii="Century Gothic" w:hAnsi="Century Gothic"/>
          <w:sz w:val="22"/>
          <w:szCs w:val="22"/>
        </w:rPr>
        <w:t xml:space="preserve"> megítélésekor vizsgálni kell, </w:t>
      </w:r>
      <w:r>
        <w:rPr>
          <w:rFonts w:ascii="Century Gothic" w:hAnsi="Century Gothic"/>
          <w:sz w:val="22"/>
          <w:szCs w:val="22"/>
        </w:rPr>
        <w:t xml:space="preserve">hogy </w:t>
      </w:r>
      <w:r w:rsidRPr="00C37D94">
        <w:rPr>
          <w:rFonts w:ascii="Century Gothic" w:hAnsi="Century Gothic"/>
          <w:sz w:val="22"/>
          <w:szCs w:val="22"/>
        </w:rPr>
        <w:t>a kérelmező mindent elkövetett-e azért, hogy - amennyiben egészségi állapota ebben nem akadályozza - más módon gondoskodjék önmaga, illetve családja létfenntartásáról.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(3) A települési támogatás</w:t>
      </w:r>
      <w:r w:rsidRPr="00C37D94">
        <w:rPr>
          <w:rFonts w:ascii="Century Gothic" w:hAnsi="Century Gothic"/>
          <w:sz w:val="22"/>
          <w:szCs w:val="22"/>
        </w:rPr>
        <w:t xml:space="preserve"> feltétele, hogy a </w:t>
      </w:r>
      <w:r>
        <w:rPr>
          <w:rFonts w:ascii="Century Gothic" w:hAnsi="Century Gothic"/>
          <w:sz w:val="22"/>
          <w:szCs w:val="22"/>
        </w:rPr>
        <w:t>támogatást igénylő</w:t>
      </w:r>
      <w:r w:rsidRPr="00C37D94">
        <w:rPr>
          <w:rFonts w:ascii="Century Gothic" w:hAnsi="Century Gothic"/>
          <w:sz w:val="22"/>
          <w:szCs w:val="22"/>
        </w:rPr>
        <w:t xml:space="preserve"> </w:t>
      </w:r>
    </w:p>
    <w:p w:rsidR="00DC5313" w:rsidRDefault="00DC5313" w:rsidP="00DC5313">
      <w:pPr>
        <w:ind w:left="284" w:right="-11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a</w:t>
      </w:r>
      <w:r w:rsidRPr="007766D9">
        <w:rPr>
          <w:rFonts w:ascii="Century Gothic" w:hAnsi="Century Gothic"/>
          <w:i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háztartásában</w:t>
      </w:r>
      <w:r w:rsidRPr="00C37D94">
        <w:rPr>
          <w:rFonts w:ascii="Century Gothic" w:hAnsi="Century Gothic"/>
          <w:sz w:val="22"/>
          <w:szCs w:val="22"/>
        </w:rPr>
        <w:t xml:space="preserve"> az egy főre jutó havi jövedelem ne haladja meg az öregségi nyugdíj mindenkori legkisebb összegé</w:t>
      </w:r>
      <w:r>
        <w:rPr>
          <w:rFonts w:ascii="Century Gothic" w:hAnsi="Century Gothic"/>
          <w:sz w:val="22"/>
          <w:szCs w:val="22"/>
        </w:rPr>
        <w:t>nek 130 %-át, hetven éven felüli egyedül élő kérelmező esetén 200 %-át;</w:t>
      </w:r>
    </w:p>
    <w:p w:rsidR="00DC5313" w:rsidRDefault="00DC5313" w:rsidP="00DC5313">
      <w:pPr>
        <w:ind w:left="284" w:right="-110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 xml:space="preserve">b) </w:t>
      </w:r>
      <w:r w:rsidRPr="00B448D0">
        <w:rPr>
          <w:rFonts w:ascii="Century Gothic" w:hAnsi="Century Gothic"/>
          <w:sz w:val="22"/>
          <w:szCs w:val="22"/>
        </w:rPr>
        <w:t>az önkormányzat felé ne legyen lejárt határidejű köztartozása</w:t>
      </w:r>
      <w:r>
        <w:rPr>
          <w:rFonts w:ascii="Century Gothic" w:hAnsi="Century Gothic"/>
          <w:i/>
          <w:sz w:val="22"/>
          <w:szCs w:val="22"/>
        </w:rPr>
        <w:t xml:space="preserve">, </w:t>
      </w:r>
    </w:p>
    <w:p w:rsidR="00DC5313" w:rsidRPr="00C37D94" w:rsidRDefault="00DC5313" w:rsidP="00DC5313">
      <w:pPr>
        <w:ind w:left="284" w:right="-11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c</w:t>
      </w:r>
      <w:r w:rsidRPr="00C37D94">
        <w:rPr>
          <w:rFonts w:ascii="Century Gothic" w:hAnsi="Century Gothic"/>
          <w:i/>
          <w:sz w:val="22"/>
          <w:szCs w:val="22"/>
        </w:rPr>
        <w:t>)</w:t>
      </w:r>
      <w:r w:rsidRPr="00C37D94">
        <w:rPr>
          <w:rFonts w:ascii="Century Gothic" w:hAnsi="Century Gothic"/>
          <w:sz w:val="22"/>
          <w:szCs w:val="22"/>
        </w:rPr>
        <w:t xml:space="preserve"> az általa lakott ház</w:t>
      </w:r>
      <w:r>
        <w:rPr>
          <w:rFonts w:ascii="Century Gothic" w:hAnsi="Century Gothic"/>
          <w:sz w:val="22"/>
          <w:szCs w:val="22"/>
        </w:rPr>
        <w:t>at, lakást,</w:t>
      </w:r>
      <w:r w:rsidRPr="00C37D94">
        <w:rPr>
          <w:rFonts w:ascii="Century Gothic" w:hAnsi="Century Gothic"/>
          <w:sz w:val="22"/>
          <w:szCs w:val="22"/>
        </w:rPr>
        <w:t xml:space="preserve"> és annak </w:t>
      </w:r>
      <w:r>
        <w:rPr>
          <w:rFonts w:ascii="Century Gothic" w:hAnsi="Century Gothic"/>
          <w:sz w:val="22"/>
          <w:szCs w:val="22"/>
        </w:rPr>
        <w:t>környezetét tartsa rendben</w:t>
      </w:r>
      <w:r w:rsidRPr="00C37D94"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 xml:space="preserve">az ingatlana előtti </w:t>
      </w:r>
      <w:r w:rsidRPr="00C37D94">
        <w:rPr>
          <w:rFonts w:ascii="Century Gothic" w:hAnsi="Century Gothic"/>
          <w:sz w:val="22"/>
          <w:szCs w:val="22"/>
        </w:rPr>
        <w:t>járdát</w:t>
      </w:r>
      <w:r>
        <w:rPr>
          <w:rFonts w:ascii="Century Gothic" w:hAnsi="Century Gothic"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>tart</w:t>
      </w:r>
      <w:r>
        <w:rPr>
          <w:rFonts w:ascii="Century Gothic" w:hAnsi="Century Gothic"/>
          <w:sz w:val="22"/>
          <w:szCs w:val="22"/>
        </w:rPr>
        <w:t>s</w:t>
      </w:r>
      <w:r w:rsidRPr="00C37D94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 xml:space="preserve"> tisztán;</w:t>
      </w:r>
    </w:p>
    <w:p w:rsidR="00DC5313" w:rsidRDefault="00DC5313" w:rsidP="00DC5313">
      <w:pPr>
        <w:ind w:left="284" w:right="-11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d</w:t>
      </w:r>
      <w:r w:rsidRPr="00C37D94">
        <w:rPr>
          <w:rFonts w:ascii="Century Gothic" w:hAnsi="Century Gothic"/>
          <w:i/>
          <w:sz w:val="22"/>
          <w:szCs w:val="22"/>
        </w:rPr>
        <w:t xml:space="preserve">) </w:t>
      </w:r>
      <w:r>
        <w:rPr>
          <w:rFonts w:ascii="Century Gothic" w:hAnsi="Century Gothic"/>
          <w:sz w:val="22"/>
          <w:szCs w:val="22"/>
        </w:rPr>
        <w:t>a háztartási szilárd hulladék begyűjtésére vonatkozó érvényes szerződéssel rendelkezzen</w:t>
      </w:r>
      <w:r w:rsidRPr="00C37D94">
        <w:rPr>
          <w:rFonts w:ascii="Century Gothic" w:hAnsi="Century Gothic"/>
          <w:sz w:val="22"/>
          <w:szCs w:val="22"/>
        </w:rPr>
        <w:t>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7373C0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(4) </w:t>
      </w:r>
      <w:r w:rsidRPr="007373C0">
        <w:rPr>
          <w:rFonts w:ascii="Century Gothic" w:hAnsi="Century Gothic"/>
          <w:sz w:val="22"/>
          <w:szCs w:val="22"/>
        </w:rPr>
        <w:t xml:space="preserve">Ugyanazon </w:t>
      </w:r>
      <w:r>
        <w:rPr>
          <w:rFonts w:ascii="Century Gothic" w:hAnsi="Century Gothic"/>
          <w:sz w:val="22"/>
          <w:szCs w:val="22"/>
        </w:rPr>
        <w:t>háztartás,</w:t>
      </w:r>
      <w:r w:rsidRPr="007373C0">
        <w:rPr>
          <w:rFonts w:ascii="Century Gothic" w:hAnsi="Century Gothic"/>
          <w:sz w:val="22"/>
          <w:szCs w:val="22"/>
        </w:rPr>
        <w:t xml:space="preserve"> ugyanarra az időszakra, csak egy jogcímen részesülhet települési támogatásban.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</w:t>
      </w:r>
      <w:r>
        <w:rPr>
          <w:rFonts w:ascii="Century Gothic" w:hAnsi="Century Gothic"/>
          <w:sz w:val="22"/>
          <w:szCs w:val="22"/>
        </w:rPr>
        <w:t>5</w:t>
      </w:r>
      <w:r w:rsidRPr="00C37D94">
        <w:rPr>
          <w:rFonts w:ascii="Century Gothic" w:hAnsi="Century Gothic"/>
          <w:sz w:val="22"/>
          <w:szCs w:val="22"/>
        </w:rPr>
        <w:t>)</w:t>
      </w:r>
      <w:r>
        <w:rPr>
          <w:rFonts w:ascii="Century Gothic" w:hAnsi="Century Gothic"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 xml:space="preserve"> települési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támogatás</w:t>
      </w:r>
      <w:r w:rsidRPr="00C37D94">
        <w:rPr>
          <w:rFonts w:ascii="Century Gothic" w:hAnsi="Century Gothic"/>
          <w:sz w:val="22"/>
          <w:szCs w:val="22"/>
        </w:rPr>
        <w:t xml:space="preserve"> összege </w:t>
      </w:r>
      <w:r>
        <w:rPr>
          <w:rFonts w:ascii="Century Gothic" w:hAnsi="Century Gothic"/>
          <w:sz w:val="22"/>
          <w:szCs w:val="22"/>
        </w:rPr>
        <w:t>háztartás</w:t>
      </w:r>
      <w:r w:rsidRPr="00C37D94">
        <w:rPr>
          <w:rFonts w:ascii="Century Gothic" w:hAnsi="Century Gothic"/>
          <w:sz w:val="22"/>
          <w:szCs w:val="22"/>
        </w:rPr>
        <w:t>onként legfeljebb 10.000 Ft</w:t>
      </w:r>
      <w:r>
        <w:rPr>
          <w:rFonts w:ascii="Century Gothic" w:hAnsi="Century Gothic"/>
          <w:sz w:val="22"/>
          <w:szCs w:val="22"/>
        </w:rPr>
        <w:t>.</w:t>
      </w: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(6) Települési támogatás </w:t>
      </w:r>
      <w:r w:rsidRPr="00C37D94">
        <w:rPr>
          <w:rFonts w:ascii="Century Gothic" w:hAnsi="Century Gothic"/>
          <w:sz w:val="22"/>
          <w:szCs w:val="22"/>
        </w:rPr>
        <w:t>meghatározott időszakra havi rendszerességgel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vagy eseti jelleggel legfeljebb háromhavonta nyújtható.</w:t>
      </w:r>
    </w:p>
    <w:p w:rsidR="00DC5313" w:rsidRDefault="00DC5313" w:rsidP="00DC5313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</w:p>
    <w:p w:rsidR="00DC5313" w:rsidRDefault="00DC5313" w:rsidP="00DC5313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</w:p>
    <w:p w:rsidR="00DC5313" w:rsidRDefault="00DC5313" w:rsidP="00DC5313">
      <w:pPr>
        <w:tabs>
          <w:tab w:val="left" w:pos="900"/>
          <w:tab w:val="left" w:pos="246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4. </w:t>
      </w:r>
      <w:r w:rsidRPr="00372FBD">
        <w:rPr>
          <w:rFonts w:ascii="Century Gothic" w:hAnsi="Century Gothic"/>
          <w:b/>
          <w:sz w:val="22"/>
          <w:szCs w:val="22"/>
        </w:rPr>
        <w:t>Rendkívüli települési támogatás</w:t>
      </w:r>
    </w:p>
    <w:p w:rsidR="00DC5313" w:rsidRDefault="00DC5313" w:rsidP="00DC5313">
      <w:pPr>
        <w:tabs>
          <w:tab w:val="left" w:pos="900"/>
          <w:tab w:val="left" w:pos="2460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372FBD" w:rsidRDefault="00DC5313" w:rsidP="00DC5313">
      <w:pPr>
        <w:tabs>
          <w:tab w:val="left" w:pos="900"/>
          <w:tab w:val="left" w:pos="2460"/>
        </w:tabs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5. §</w:t>
      </w: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(1) Amennyiben azt</w:t>
      </w:r>
      <w:r w:rsidRPr="00C37D94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az arra rászoruló</w:t>
      </w:r>
      <w:r w:rsidRPr="00C37D94">
        <w:rPr>
          <w:rFonts w:ascii="Century Gothic" w:hAnsi="Century Gothic"/>
          <w:bCs/>
          <w:sz w:val="22"/>
          <w:szCs w:val="22"/>
        </w:rPr>
        <w:t xml:space="preserve"> rendkívüli életkörülményei, nem várt többlet kiadások </w:t>
      </w:r>
      <w:r w:rsidRPr="00C37D94">
        <w:rPr>
          <w:rFonts w:ascii="Century Gothic" w:hAnsi="Century Gothic"/>
          <w:sz w:val="22"/>
          <w:szCs w:val="22"/>
        </w:rPr>
        <w:t xml:space="preserve">-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 - </w:t>
      </w:r>
      <w:r w:rsidRPr="00C37D94">
        <w:rPr>
          <w:rFonts w:ascii="Century Gothic" w:hAnsi="Century Gothic"/>
          <w:bCs/>
          <w:sz w:val="22"/>
          <w:szCs w:val="22"/>
        </w:rPr>
        <w:t xml:space="preserve">indokolják a halaszthatatlan intézkedést, </w:t>
      </w:r>
      <w:r>
        <w:rPr>
          <w:rFonts w:ascii="Century Gothic" w:hAnsi="Century Gothic"/>
          <w:bCs/>
          <w:sz w:val="22"/>
          <w:szCs w:val="22"/>
        </w:rPr>
        <w:t xml:space="preserve">az önkormányzat </w:t>
      </w:r>
      <w:r w:rsidRPr="00A657C7">
        <w:rPr>
          <w:rFonts w:ascii="Century Gothic" w:hAnsi="Century Gothic"/>
          <w:sz w:val="22"/>
          <w:szCs w:val="22"/>
        </w:rPr>
        <w:t>rendkívüli települési támogatás</w:t>
      </w:r>
      <w:r>
        <w:rPr>
          <w:rFonts w:ascii="Century Gothic" w:hAnsi="Century Gothic"/>
          <w:sz w:val="22"/>
          <w:szCs w:val="22"/>
        </w:rPr>
        <w:t>t nyújt</w:t>
      </w:r>
      <w:r w:rsidRPr="00C37D94">
        <w:rPr>
          <w:rFonts w:ascii="Century Gothic" w:hAnsi="Century Gothic"/>
          <w:bCs/>
          <w:sz w:val="22"/>
          <w:szCs w:val="22"/>
        </w:rPr>
        <w:t>.</w:t>
      </w: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lastRenderedPageBreak/>
        <w:t>(2) Rendkívüli települési támogatás kérelemre, és hivatalból is nyújtható.</w:t>
      </w: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ind w:right="-11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5. Időskorúak támogatása</w:t>
      </w:r>
    </w:p>
    <w:p w:rsidR="00DC5313" w:rsidRDefault="00DC5313" w:rsidP="00DC5313">
      <w:pPr>
        <w:ind w:right="-110"/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6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Az Önkormányzat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a településen lakóhellyel rendelkező, 70. életévét az adott év folyamán betöltő személyt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évente 1 alkalommal – kérelem nélkül – </w:t>
      </w:r>
      <w:r>
        <w:rPr>
          <w:rFonts w:ascii="Century Gothic" w:hAnsi="Century Gothic"/>
          <w:sz w:val="22"/>
          <w:szCs w:val="22"/>
        </w:rPr>
        <w:t xml:space="preserve">az éves költségvetési rendeletében meghatározott összegű </w:t>
      </w:r>
      <w:r w:rsidRPr="00C37D94">
        <w:rPr>
          <w:rFonts w:ascii="Century Gothic" w:hAnsi="Century Gothic"/>
          <w:sz w:val="22"/>
          <w:szCs w:val="22"/>
        </w:rPr>
        <w:t>támogatásban részesít, melynek kifizetésére október hónapban kerül sor.</w:t>
      </w:r>
    </w:p>
    <w:p w:rsidR="00DC5313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175A1E">
        <w:rPr>
          <w:rFonts w:ascii="Century Gothic" w:hAnsi="Century Gothic"/>
          <w:b/>
          <w:bCs/>
          <w:sz w:val="22"/>
          <w:szCs w:val="22"/>
        </w:rPr>
        <w:t xml:space="preserve">6. Temetési támogatás </w:t>
      </w:r>
    </w:p>
    <w:p w:rsidR="00DC5313" w:rsidRPr="00175A1E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C5313" w:rsidRPr="00175A1E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175A1E">
        <w:rPr>
          <w:rFonts w:ascii="Century Gothic" w:hAnsi="Century Gothic"/>
          <w:b/>
          <w:bCs/>
          <w:sz w:val="22"/>
          <w:szCs w:val="22"/>
        </w:rPr>
        <w:t>7. §</w:t>
      </w:r>
    </w:p>
    <w:p w:rsidR="00DC5313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(1) Az Önkormányzat a temetés költségeinek viseléséhez, temetési támogatást nyújt a temetési költség viselőjének.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(2)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A temetési támogatás feltétele, hogy </w:t>
      </w:r>
      <w:r w:rsidRPr="00C37D94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>z igénylő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háztartásában</w:t>
      </w:r>
      <w:r w:rsidRPr="00C37D94">
        <w:rPr>
          <w:rFonts w:ascii="Century Gothic" w:hAnsi="Century Gothic"/>
          <w:sz w:val="22"/>
          <w:szCs w:val="22"/>
        </w:rPr>
        <w:t xml:space="preserve"> az egy főre jutó havi jövedelem</w:t>
      </w:r>
      <w:r>
        <w:rPr>
          <w:rFonts w:ascii="Century Gothic" w:hAnsi="Century Gothic"/>
          <w:sz w:val="22"/>
          <w:szCs w:val="22"/>
        </w:rPr>
        <w:t xml:space="preserve"> ne </w:t>
      </w:r>
      <w:r w:rsidRPr="00C37D94">
        <w:rPr>
          <w:rFonts w:ascii="Century Gothic" w:hAnsi="Century Gothic"/>
          <w:sz w:val="22"/>
          <w:szCs w:val="22"/>
        </w:rPr>
        <w:t>halad</w:t>
      </w:r>
      <w:r>
        <w:rPr>
          <w:rFonts w:ascii="Century Gothic" w:hAnsi="Century Gothic"/>
          <w:sz w:val="22"/>
          <w:szCs w:val="22"/>
        </w:rPr>
        <w:t>ja</w:t>
      </w:r>
      <w:r w:rsidRPr="00C37D94">
        <w:rPr>
          <w:rFonts w:ascii="Century Gothic" w:hAnsi="Century Gothic"/>
          <w:sz w:val="22"/>
          <w:szCs w:val="22"/>
        </w:rPr>
        <w:t xml:space="preserve"> meg az öregségi nyugdíj mindenkori legkisebb összegé</w:t>
      </w:r>
      <w:r>
        <w:rPr>
          <w:rFonts w:ascii="Century Gothic" w:hAnsi="Century Gothic"/>
          <w:sz w:val="22"/>
          <w:szCs w:val="22"/>
        </w:rPr>
        <w:t>nek 300%-át.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(3) A támogatás összege, a helyben szokásos legolcsóbb temetés 10%-a.</w:t>
      </w:r>
    </w:p>
    <w:p w:rsidR="00DC5313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Pr="00D93E0E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7</w:t>
      </w:r>
      <w:r w:rsidRPr="00D93E0E">
        <w:rPr>
          <w:rFonts w:ascii="Century Gothic" w:hAnsi="Century Gothic"/>
          <w:b/>
          <w:bCs/>
          <w:sz w:val="22"/>
          <w:szCs w:val="22"/>
        </w:rPr>
        <w:t>. Szociális célú tűzifa támogatás</w:t>
      </w:r>
    </w:p>
    <w:p w:rsidR="00DC5313" w:rsidRPr="00C37D94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i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8</w:t>
      </w:r>
      <w:r w:rsidRPr="00C37D94">
        <w:rPr>
          <w:rFonts w:ascii="Century Gothic" w:hAnsi="Century Gothic"/>
          <w:b/>
          <w:bCs/>
          <w:sz w:val="22"/>
          <w:szCs w:val="22"/>
        </w:rPr>
        <w:t>. §</w:t>
      </w:r>
    </w:p>
    <w:p w:rsidR="00DC5313" w:rsidRPr="00C37D94" w:rsidRDefault="00DC5313" w:rsidP="00DC5313">
      <w:pPr>
        <w:jc w:val="both"/>
        <w:rPr>
          <w:rFonts w:ascii="Century Gothic" w:hAnsi="Century Gothic"/>
          <w:iCs/>
          <w:sz w:val="22"/>
          <w:szCs w:val="22"/>
        </w:rPr>
      </w:pPr>
    </w:p>
    <w:p w:rsidR="00DC5313" w:rsidRPr="00C37D94" w:rsidRDefault="00DC5313" w:rsidP="00DC5313">
      <w:pPr>
        <w:tabs>
          <w:tab w:val="left" w:pos="900"/>
          <w:tab w:val="left" w:pos="2460"/>
        </w:tabs>
        <w:jc w:val="both"/>
        <w:rPr>
          <w:rFonts w:ascii="Century Gothic" w:hAnsi="Century Gothic"/>
          <w:iCs/>
          <w:sz w:val="22"/>
          <w:szCs w:val="22"/>
        </w:rPr>
      </w:pPr>
      <w:r w:rsidRPr="00C37D94">
        <w:rPr>
          <w:rFonts w:ascii="Century Gothic" w:hAnsi="Century Gothic"/>
          <w:iCs/>
          <w:sz w:val="22"/>
          <w:szCs w:val="22"/>
        </w:rPr>
        <w:t xml:space="preserve">(1) Az Önkormányzat szociális célú tűzifa támogatást nyújt annak a kérelmezőnek, akinek </w:t>
      </w:r>
      <w:r>
        <w:rPr>
          <w:rFonts w:ascii="Century Gothic" w:hAnsi="Century Gothic"/>
          <w:iCs/>
          <w:sz w:val="22"/>
          <w:szCs w:val="22"/>
        </w:rPr>
        <w:t>háztartásában</w:t>
      </w:r>
      <w:r w:rsidRPr="00C37D94">
        <w:rPr>
          <w:rFonts w:ascii="Century Gothic" w:hAnsi="Century Gothic"/>
          <w:iCs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 xml:space="preserve">az egy főre jutó havi jövedelem nem haladja meg az öregségi nyugdíj mindenkori legkisebb összegének 130 %-át, </w:t>
      </w:r>
      <w:r w:rsidRPr="00C37D94">
        <w:rPr>
          <w:rFonts w:ascii="Century Gothic" w:hAnsi="Century Gothic"/>
          <w:iCs/>
          <w:sz w:val="22"/>
          <w:szCs w:val="22"/>
        </w:rPr>
        <w:t xml:space="preserve">és a háztartás nem rendelkezik 2 </w:t>
      </w:r>
      <w:r>
        <w:rPr>
          <w:rFonts w:ascii="Century Gothic" w:hAnsi="Century Gothic"/>
          <w:iCs/>
          <w:sz w:val="22"/>
          <w:szCs w:val="22"/>
        </w:rPr>
        <w:t>köbmétert</w:t>
      </w:r>
      <w:r w:rsidRPr="00C37D94">
        <w:rPr>
          <w:rFonts w:ascii="Century Gothic" w:hAnsi="Century Gothic"/>
          <w:iCs/>
          <w:sz w:val="22"/>
          <w:szCs w:val="22"/>
        </w:rPr>
        <w:t xml:space="preserve"> meghaladó mennyiségű tűzifával.</w:t>
      </w:r>
    </w:p>
    <w:p w:rsidR="00DC5313" w:rsidRDefault="00DC5313" w:rsidP="00DC5313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</w:p>
    <w:p w:rsidR="00DC5313" w:rsidRPr="00C37D94" w:rsidRDefault="00DC5313" w:rsidP="00DC5313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  <w:r w:rsidRPr="00C37D94">
        <w:rPr>
          <w:rFonts w:ascii="Century Gothic" w:hAnsi="Century Gothic"/>
          <w:iCs/>
          <w:sz w:val="22"/>
          <w:szCs w:val="22"/>
        </w:rPr>
        <w:t>(</w:t>
      </w:r>
      <w:r>
        <w:rPr>
          <w:rFonts w:ascii="Century Gothic" w:hAnsi="Century Gothic"/>
          <w:iCs/>
          <w:sz w:val="22"/>
          <w:szCs w:val="22"/>
        </w:rPr>
        <w:t>2</w:t>
      </w:r>
      <w:r w:rsidRPr="00C37D94">
        <w:rPr>
          <w:rFonts w:ascii="Century Gothic" w:hAnsi="Century Gothic"/>
          <w:iCs/>
          <w:sz w:val="22"/>
          <w:szCs w:val="22"/>
        </w:rPr>
        <w:t xml:space="preserve">) </w:t>
      </w:r>
      <w:r>
        <w:rPr>
          <w:rFonts w:ascii="Century Gothic" w:hAnsi="Century Gothic"/>
          <w:iCs/>
          <w:sz w:val="22"/>
          <w:szCs w:val="22"/>
        </w:rPr>
        <w:t>A kérelmezőnek</w:t>
      </w:r>
      <w:r w:rsidRPr="00C37D94">
        <w:rPr>
          <w:rFonts w:ascii="Century Gothic" w:hAnsi="Century Gothic"/>
          <w:iCs/>
          <w:sz w:val="22"/>
          <w:szCs w:val="22"/>
        </w:rPr>
        <w:t xml:space="preserve"> anyagi és büntetőjogi felelőssége tudatában nyilatkoz</w:t>
      </w:r>
      <w:r>
        <w:rPr>
          <w:rFonts w:ascii="Century Gothic" w:hAnsi="Century Gothic"/>
          <w:iCs/>
          <w:sz w:val="22"/>
          <w:szCs w:val="22"/>
        </w:rPr>
        <w:t>nia kell</w:t>
      </w:r>
      <w:r w:rsidRPr="00C37D94">
        <w:rPr>
          <w:rFonts w:ascii="Century Gothic" w:hAnsi="Century Gothic"/>
          <w:iCs/>
          <w:sz w:val="22"/>
          <w:szCs w:val="22"/>
        </w:rPr>
        <w:t xml:space="preserve"> arról, hogy a tűzifát fűtési célra saját háztartásában </w:t>
      </w:r>
      <w:r>
        <w:rPr>
          <w:rFonts w:ascii="Century Gothic" w:hAnsi="Century Gothic"/>
          <w:iCs/>
          <w:sz w:val="22"/>
          <w:szCs w:val="22"/>
        </w:rPr>
        <w:t>használja fel</w:t>
      </w:r>
      <w:r w:rsidRPr="00C37D94">
        <w:rPr>
          <w:rFonts w:ascii="Century Gothic" w:hAnsi="Century Gothic"/>
          <w:iCs/>
          <w:sz w:val="22"/>
          <w:szCs w:val="22"/>
        </w:rPr>
        <w:t>.</w:t>
      </w:r>
    </w:p>
    <w:p w:rsidR="00DC5313" w:rsidRPr="00C37D94" w:rsidRDefault="00DC5313" w:rsidP="00DC5313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</w:p>
    <w:p w:rsidR="00DC5313" w:rsidRPr="0061495D" w:rsidRDefault="00DC5313" w:rsidP="0061495D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  <w:r w:rsidRPr="00C37D94">
        <w:rPr>
          <w:rFonts w:ascii="Century Gothic" w:hAnsi="Century Gothic"/>
          <w:iCs/>
          <w:sz w:val="22"/>
          <w:szCs w:val="22"/>
        </w:rPr>
        <w:t>(</w:t>
      </w:r>
      <w:r>
        <w:rPr>
          <w:rFonts w:ascii="Century Gothic" w:hAnsi="Century Gothic"/>
          <w:iCs/>
          <w:sz w:val="22"/>
          <w:szCs w:val="22"/>
        </w:rPr>
        <w:t>3</w:t>
      </w:r>
      <w:r w:rsidRPr="00C37D94">
        <w:rPr>
          <w:rFonts w:ascii="Century Gothic" w:hAnsi="Century Gothic"/>
          <w:iCs/>
          <w:sz w:val="22"/>
          <w:szCs w:val="22"/>
        </w:rPr>
        <w:t xml:space="preserve">) </w:t>
      </w:r>
      <w:r w:rsidR="00B047A5">
        <w:rPr>
          <w:rFonts w:ascii="Century Gothic" w:hAnsi="Century Gothic"/>
          <w:iCs/>
          <w:sz w:val="22"/>
          <w:szCs w:val="22"/>
        </w:rPr>
        <w:t>A szociális célú tűzifa iránti kérelem elbírálásánál előnyt élveznek</w:t>
      </w:r>
      <w:r w:rsidR="00B57EE4">
        <w:rPr>
          <w:rFonts w:ascii="Century Gothic" w:hAnsi="Century Gothic"/>
          <w:iCs/>
          <w:sz w:val="22"/>
          <w:szCs w:val="22"/>
        </w:rPr>
        <w:t xml:space="preserve"> a települési önkormányzatok szociális célú tüzelőanyag vásárlásához kapcsolódó kiegészítő támogatásáról szóló 46/2014. (IX. </w:t>
      </w:r>
      <w:r w:rsidR="0061495D">
        <w:rPr>
          <w:rFonts w:ascii="Century Gothic" w:hAnsi="Century Gothic"/>
          <w:iCs/>
          <w:sz w:val="22"/>
          <w:szCs w:val="22"/>
        </w:rPr>
        <w:t xml:space="preserve">25.) BM rendelet 2. § (1) bekezdés </w:t>
      </w:r>
      <w:r w:rsidR="0061495D" w:rsidRPr="0061495D">
        <w:rPr>
          <w:rFonts w:ascii="Century Gothic" w:hAnsi="Century Gothic"/>
          <w:i/>
          <w:iCs/>
          <w:sz w:val="22"/>
          <w:szCs w:val="22"/>
        </w:rPr>
        <w:t>a)</w:t>
      </w:r>
      <w:r w:rsidR="0061495D">
        <w:rPr>
          <w:rFonts w:ascii="Century Gothic" w:hAnsi="Century Gothic"/>
          <w:iCs/>
          <w:sz w:val="22"/>
          <w:szCs w:val="22"/>
        </w:rPr>
        <w:t xml:space="preserve"> pont, </w:t>
      </w:r>
      <w:proofErr w:type="spellStart"/>
      <w:proofErr w:type="gramStart"/>
      <w:r w:rsidR="0061495D" w:rsidRPr="0061495D">
        <w:rPr>
          <w:rFonts w:ascii="Century Gothic" w:hAnsi="Century Gothic"/>
          <w:i/>
          <w:iCs/>
          <w:sz w:val="22"/>
          <w:szCs w:val="22"/>
        </w:rPr>
        <w:t>aa</w:t>
      </w:r>
      <w:proofErr w:type="spellEnd"/>
      <w:r w:rsidR="0061495D" w:rsidRPr="0061495D">
        <w:rPr>
          <w:rFonts w:ascii="Century Gothic" w:hAnsi="Century Gothic"/>
          <w:i/>
          <w:iCs/>
          <w:sz w:val="22"/>
          <w:szCs w:val="22"/>
        </w:rPr>
        <w:t>)-</w:t>
      </w:r>
      <w:proofErr w:type="spellStart"/>
      <w:proofErr w:type="gramEnd"/>
      <w:r w:rsidR="0061495D" w:rsidRPr="0061495D">
        <w:rPr>
          <w:rFonts w:ascii="Century Gothic" w:hAnsi="Century Gothic"/>
          <w:i/>
          <w:iCs/>
          <w:sz w:val="22"/>
          <w:szCs w:val="22"/>
        </w:rPr>
        <w:t>ac</w:t>
      </w:r>
      <w:proofErr w:type="spellEnd"/>
      <w:r w:rsidR="0061495D" w:rsidRPr="0061495D">
        <w:rPr>
          <w:rFonts w:ascii="Century Gothic" w:hAnsi="Century Gothic"/>
          <w:i/>
          <w:iCs/>
          <w:sz w:val="22"/>
          <w:szCs w:val="22"/>
        </w:rPr>
        <w:t>)</w:t>
      </w:r>
      <w:r w:rsidR="0061495D">
        <w:rPr>
          <w:rFonts w:ascii="Century Gothic" w:hAnsi="Century Gothic"/>
          <w:iCs/>
          <w:sz w:val="22"/>
          <w:szCs w:val="22"/>
        </w:rPr>
        <w:t xml:space="preserve"> pontjaiban meghatározott szociális ellátásra jogosultak</w:t>
      </w:r>
      <w:r w:rsidR="00B047A5" w:rsidRPr="0061495D">
        <w:rPr>
          <w:rFonts w:ascii="Century Gothic" w:hAnsi="Century Gothic"/>
          <w:sz w:val="22"/>
          <w:szCs w:val="22"/>
        </w:rPr>
        <w:t>.</w:t>
      </w:r>
      <w:r w:rsidR="006B306B">
        <w:rPr>
          <w:rStyle w:val="Lbjegyzet-hivatkozs"/>
          <w:rFonts w:ascii="Century Gothic" w:hAnsi="Century Gothic"/>
          <w:sz w:val="22"/>
          <w:szCs w:val="22"/>
        </w:rPr>
        <w:footnoteReference w:id="1"/>
      </w:r>
    </w:p>
    <w:p w:rsidR="00DC5313" w:rsidRPr="00C37D94" w:rsidRDefault="00DC5313" w:rsidP="00DC5313">
      <w:pPr>
        <w:pStyle w:val="Listaszerbekezds"/>
        <w:tabs>
          <w:tab w:val="left" w:pos="0"/>
        </w:tabs>
        <w:ind w:left="0"/>
        <w:rPr>
          <w:rFonts w:ascii="Century Gothic" w:hAnsi="Century Gothic"/>
          <w:iCs/>
          <w:sz w:val="22"/>
          <w:szCs w:val="22"/>
        </w:rPr>
      </w:pPr>
    </w:p>
    <w:p w:rsidR="00DC5313" w:rsidRPr="00C37D94" w:rsidRDefault="00DC5313" w:rsidP="00DC5313">
      <w:pPr>
        <w:tabs>
          <w:tab w:val="left" w:pos="0"/>
        </w:tabs>
        <w:jc w:val="both"/>
        <w:rPr>
          <w:rFonts w:ascii="Century Gothic" w:hAnsi="Century Gothic"/>
          <w:iCs/>
          <w:sz w:val="22"/>
          <w:szCs w:val="22"/>
        </w:rPr>
      </w:pPr>
      <w:r w:rsidRPr="00C37D94">
        <w:rPr>
          <w:rFonts w:ascii="Century Gothic" w:hAnsi="Century Gothic"/>
          <w:iCs/>
          <w:sz w:val="22"/>
          <w:szCs w:val="22"/>
        </w:rPr>
        <w:t>(4) A szociális célú tűzifa támogatás mért</w:t>
      </w:r>
      <w:r>
        <w:rPr>
          <w:rFonts w:ascii="Century Gothic" w:hAnsi="Century Gothic"/>
          <w:iCs/>
          <w:sz w:val="22"/>
          <w:szCs w:val="22"/>
        </w:rPr>
        <w:t>éke háztartásonként legfeljebb 3</w:t>
      </w:r>
      <w:r w:rsidRPr="00C37D94">
        <w:rPr>
          <w:rFonts w:ascii="Century Gothic" w:hAnsi="Century Gothic"/>
          <w:iCs/>
          <w:sz w:val="22"/>
          <w:szCs w:val="22"/>
        </w:rPr>
        <w:t xml:space="preserve"> köbméter.</w:t>
      </w:r>
    </w:p>
    <w:p w:rsidR="00DC5313" w:rsidRDefault="00DC5313" w:rsidP="00DC5313">
      <w:pPr>
        <w:ind w:left="360"/>
        <w:jc w:val="both"/>
        <w:rPr>
          <w:rFonts w:ascii="Century Gothic" w:hAnsi="Century Gothic"/>
          <w:sz w:val="22"/>
          <w:szCs w:val="22"/>
        </w:rPr>
      </w:pPr>
    </w:p>
    <w:p w:rsidR="00DC5313" w:rsidRDefault="006B306B" w:rsidP="00243099">
      <w:pPr>
        <w:tabs>
          <w:tab w:val="left" w:pos="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(5) Az Önkormányzat vállalja, hogy a szociális célú tűzifában részesülőtől ellenszolgáltatást nem kér.</w:t>
      </w:r>
      <w:r>
        <w:rPr>
          <w:rStyle w:val="Lbjegyzet-hivatkozs"/>
          <w:rFonts w:ascii="Century Gothic" w:hAnsi="Century Gothic"/>
          <w:sz w:val="22"/>
          <w:szCs w:val="22"/>
        </w:rPr>
        <w:footnoteReference w:id="2"/>
      </w:r>
    </w:p>
    <w:p w:rsidR="00243099" w:rsidRDefault="00243099" w:rsidP="00243099">
      <w:pPr>
        <w:tabs>
          <w:tab w:val="left" w:pos="0"/>
        </w:tabs>
        <w:jc w:val="both"/>
        <w:rPr>
          <w:rFonts w:ascii="Century Gothic" w:hAnsi="Century Gothic"/>
          <w:sz w:val="22"/>
          <w:szCs w:val="22"/>
        </w:rPr>
      </w:pPr>
    </w:p>
    <w:p w:rsidR="00DC5313" w:rsidRPr="00D93E0E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8</w:t>
      </w:r>
      <w:r w:rsidRPr="00D93E0E">
        <w:rPr>
          <w:rFonts w:ascii="Century Gothic" w:hAnsi="Century Gothic"/>
          <w:b/>
          <w:sz w:val="22"/>
          <w:szCs w:val="22"/>
        </w:rPr>
        <w:t>. Köztemetés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9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(1) A köztemetés költségei 50%-ának megtérítése alól</w:t>
      </w:r>
      <w:r w:rsidRPr="00381CCC">
        <w:rPr>
          <w:rFonts w:ascii="Century Gothic" w:hAnsi="Century Gothic"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>mentesíthető az eltemettetésre köteles személy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ha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a)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háztartás</w:t>
      </w:r>
      <w:r w:rsidRPr="00C37D94">
        <w:rPr>
          <w:rFonts w:ascii="Century Gothic" w:hAnsi="Century Gothic"/>
          <w:sz w:val="22"/>
          <w:szCs w:val="22"/>
        </w:rPr>
        <w:t xml:space="preserve">ában az egy főre jutó havi jövedelem </w:t>
      </w:r>
      <w:r>
        <w:rPr>
          <w:rFonts w:ascii="Century Gothic" w:hAnsi="Century Gothic"/>
          <w:sz w:val="22"/>
          <w:szCs w:val="22"/>
        </w:rPr>
        <w:t xml:space="preserve">nem haladja meg </w:t>
      </w:r>
      <w:r w:rsidRPr="00C37D94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>z</w:t>
      </w:r>
      <w:r w:rsidRPr="00C37D94">
        <w:rPr>
          <w:rFonts w:ascii="Century Gothic" w:hAnsi="Century Gothic"/>
          <w:sz w:val="22"/>
          <w:szCs w:val="22"/>
        </w:rPr>
        <w:t xml:space="preserve"> öregségi nyugdíj mindenkori legkisebb összegé</w:t>
      </w:r>
      <w:r>
        <w:rPr>
          <w:rFonts w:ascii="Century Gothic" w:hAnsi="Century Gothic"/>
          <w:sz w:val="22"/>
          <w:szCs w:val="22"/>
        </w:rPr>
        <w:t>t</w:t>
      </w:r>
      <w:r w:rsidRPr="00C37D94">
        <w:rPr>
          <w:rFonts w:ascii="Century Gothic" w:hAnsi="Century Gothic"/>
          <w:sz w:val="22"/>
          <w:szCs w:val="22"/>
        </w:rPr>
        <w:t>, vagy</w:t>
      </w:r>
    </w:p>
    <w:p w:rsidR="00DC5313" w:rsidRPr="00C37D94" w:rsidRDefault="00DC5313" w:rsidP="00DC5313">
      <w:pPr>
        <w:ind w:right="-11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b)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hetven éven felüli, egyedül élő </w:t>
      </w:r>
      <w:r w:rsidRPr="00C37D94">
        <w:rPr>
          <w:rFonts w:ascii="Century Gothic" w:hAnsi="Century Gothic"/>
          <w:sz w:val="22"/>
          <w:szCs w:val="22"/>
        </w:rPr>
        <w:t>személy esetén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havi jövedel</w:t>
      </w:r>
      <w:r>
        <w:rPr>
          <w:rFonts w:ascii="Century Gothic" w:hAnsi="Century Gothic"/>
          <w:sz w:val="22"/>
          <w:szCs w:val="22"/>
        </w:rPr>
        <w:t>me</w:t>
      </w:r>
      <w:r w:rsidRPr="00C37D94">
        <w:rPr>
          <w:rFonts w:ascii="Century Gothic" w:hAnsi="Century Gothic"/>
          <w:sz w:val="22"/>
          <w:szCs w:val="22"/>
        </w:rPr>
        <w:t xml:space="preserve"> nem haladja meg az öregségi nyugdíj mindenkori legkisebb összegének 1</w:t>
      </w:r>
      <w:r>
        <w:rPr>
          <w:rFonts w:ascii="Century Gothic" w:hAnsi="Century Gothic"/>
          <w:sz w:val="22"/>
          <w:szCs w:val="22"/>
        </w:rPr>
        <w:t>5</w:t>
      </w:r>
      <w:r w:rsidRPr="00C37D94">
        <w:rPr>
          <w:rFonts w:ascii="Century Gothic" w:hAnsi="Century Gothic"/>
          <w:sz w:val="22"/>
          <w:szCs w:val="22"/>
        </w:rPr>
        <w:t>0%-át.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(2) A köztemetés költségeinek megtérítése alól mentesíthető az eltemettet</w:t>
      </w:r>
      <w:r>
        <w:rPr>
          <w:rFonts w:ascii="Century Gothic" w:hAnsi="Century Gothic"/>
          <w:sz w:val="22"/>
          <w:szCs w:val="22"/>
        </w:rPr>
        <w:t>ésre köteles személy</w:t>
      </w:r>
      <w:r w:rsidRPr="00C37D94">
        <w:rPr>
          <w:rFonts w:ascii="Century Gothic" w:hAnsi="Century Gothic"/>
          <w:sz w:val="22"/>
          <w:szCs w:val="22"/>
        </w:rPr>
        <w:t>, ha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a)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háztartás</w:t>
      </w:r>
      <w:r w:rsidRPr="00C37D94">
        <w:rPr>
          <w:rFonts w:ascii="Century Gothic" w:hAnsi="Century Gothic"/>
          <w:sz w:val="22"/>
          <w:szCs w:val="22"/>
        </w:rPr>
        <w:t>ában az egy főre jutó havi jövedelem</w:t>
      </w:r>
      <w:r w:rsidRPr="00F443D2">
        <w:rPr>
          <w:rFonts w:ascii="Century Gothic" w:hAnsi="Century Gothic"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>nem haladja meg az öregségi nyugdíj mindenkori legkisebb összegé</w:t>
      </w:r>
      <w:r>
        <w:rPr>
          <w:rFonts w:ascii="Century Gothic" w:hAnsi="Century Gothic"/>
          <w:sz w:val="22"/>
          <w:szCs w:val="22"/>
        </w:rPr>
        <w:t>nek 80%-át</w:t>
      </w:r>
      <w:r w:rsidRPr="00C37D94">
        <w:rPr>
          <w:rFonts w:ascii="Century Gothic" w:hAnsi="Century Gothic"/>
          <w:sz w:val="22"/>
          <w:szCs w:val="22"/>
        </w:rPr>
        <w:t>, vagy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>b)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hetven éven felüli, </w:t>
      </w:r>
      <w:r w:rsidRPr="00C37D94">
        <w:rPr>
          <w:rFonts w:ascii="Century Gothic" w:hAnsi="Century Gothic"/>
          <w:sz w:val="22"/>
          <w:szCs w:val="22"/>
        </w:rPr>
        <w:t>egyedül élő személy esetén</w:t>
      </w:r>
      <w:r>
        <w:rPr>
          <w:rFonts w:ascii="Century Gothic" w:hAnsi="Century Gothic"/>
          <w:sz w:val="22"/>
          <w:szCs w:val="22"/>
        </w:rPr>
        <w:t>,</w:t>
      </w:r>
      <w:r w:rsidRPr="00C37D94">
        <w:rPr>
          <w:rFonts w:ascii="Century Gothic" w:hAnsi="Century Gothic"/>
          <w:sz w:val="22"/>
          <w:szCs w:val="22"/>
        </w:rPr>
        <w:t xml:space="preserve"> havi jövedel</w:t>
      </w:r>
      <w:r>
        <w:rPr>
          <w:rFonts w:ascii="Century Gothic" w:hAnsi="Century Gothic"/>
          <w:sz w:val="22"/>
          <w:szCs w:val="22"/>
        </w:rPr>
        <w:t>me</w:t>
      </w:r>
      <w:r w:rsidRPr="00F443D2">
        <w:rPr>
          <w:rFonts w:ascii="Century Gothic" w:hAnsi="Century Gothic"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>nem haladja meg az öregségi nyugdíj mindenkori legkisebb összegé</w:t>
      </w:r>
      <w:r>
        <w:rPr>
          <w:rFonts w:ascii="Century Gothic" w:hAnsi="Century Gothic"/>
          <w:sz w:val="22"/>
          <w:szCs w:val="22"/>
        </w:rPr>
        <w:t>nek 130%-át</w:t>
      </w:r>
      <w:r w:rsidRPr="00C37D94">
        <w:rPr>
          <w:rFonts w:ascii="Century Gothic" w:hAnsi="Century Gothic"/>
          <w:sz w:val="22"/>
          <w:szCs w:val="22"/>
        </w:rPr>
        <w:t>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826DEF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9</w:t>
      </w:r>
      <w:r w:rsidRPr="00C37D94">
        <w:rPr>
          <w:rFonts w:ascii="Century Gothic" w:hAnsi="Century Gothic"/>
          <w:b/>
          <w:sz w:val="22"/>
          <w:szCs w:val="22"/>
        </w:rPr>
        <w:t xml:space="preserve">. </w:t>
      </w:r>
      <w:r>
        <w:rPr>
          <w:rFonts w:ascii="Century Gothic" w:hAnsi="Century Gothic"/>
          <w:b/>
          <w:sz w:val="22"/>
          <w:szCs w:val="22"/>
        </w:rPr>
        <w:t>Étkeztetés, nappali ellátás, házi segítségnyújtás</w:t>
      </w:r>
    </w:p>
    <w:p w:rsidR="00DC5313" w:rsidRPr="00826DEF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10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(1) Az Önkormányzat az étkeztetés, a nappali ellátás és a támogató szolgálat feladatait társulásban látja el. A szolgáltatásokat a Dorogi Többcélú Kistérségi Társulás által alapított és közösen fenntartott Dorog és Térsége Szociális Alapellátó Szolgálat intézménye útján biztosítja.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(2) Az Önkormányzat a házi segítségnyújtás feladatának ellátását, a Baptista Szeretetszolgálat Figyelj Rám! Szociális Szolgáltatóval kötött feladat-ellátási szerződés útján biztosítja.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(3) </w:t>
      </w:r>
      <w:r w:rsidRPr="00C37D94">
        <w:rPr>
          <w:rFonts w:ascii="Century Gothic" w:hAnsi="Century Gothic" w:cs="Arial"/>
          <w:sz w:val="22"/>
          <w:szCs w:val="22"/>
        </w:rPr>
        <w:t>Az (1) bekezdésben foglalt ellátások igénybevételének feltételeit, a fizetendő térítési díjat, az Sztv. 92.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C37D94">
        <w:rPr>
          <w:rFonts w:ascii="Century Gothic" w:hAnsi="Century Gothic" w:cs="Arial"/>
          <w:sz w:val="22"/>
          <w:szCs w:val="22"/>
        </w:rPr>
        <w:t xml:space="preserve">§ (1) bekezdés </w:t>
      </w:r>
      <w:r w:rsidRPr="00C37D94">
        <w:rPr>
          <w:rFonts w:ascii="Century Gothic" w:hAnsi="Century Gothic" w:cs="Arial"/>
          <w:i/>
          <w:sz w:val="22"/>
          <w:szCs w:val="22"/>
        </w:rPr>
        <w:t>b)</w:t>
      </w:r>
      <w:r w:rsidRPr="00C37D94">
        <w:rPr>
          <w:rFonts w:ascii="Century Gothic" w:hAnsi="Century Gothic" w:cs="Arial"/>
          <w:sz w:val="22"/>
          <w:szCs w:val="22"/>
        </w:rPr>
        <w:t xml:space="preserve"> pontja alapján, Dorog Város Önkormányzatának Képviselő-testülete által alkotott rendelet határozza meg.</w:t>
      </w:r>
    </w:p>
    <w:p w:rsidR="00DC5313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8D5970" w:rsidRDefault="008D5970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:rsidR="00DC5313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10. Családsegítés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11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jc w:val="center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pStyle w:val="Szvegtrzsbehzssal2"/>
        <w:spacing w:after="0"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Az Önkormányzat a családsegítés feladatát társulásban látja el. A szolgáltatást a Dorog és Térsége Családsegítő és Gyermekjóléti Szolgálat útján biztosítja.</w:t>
      </w:r>
    </w:p>
    <w:p w:rsidR="006B306B" w:rsidRDefault="006B306B" w:rsidP="00DC5313">
      <w:pPr>
        <w:rPr>
          <w:rFonts w:ascii="Century Gothic" w:hAnsi="Century Gothic"/>
          <w:sz w:val="22"/>
          <w:szCs w:val="22"/>
        </w:rPr>
      </w:pPr>
    </w:p>
    <w:p w:rsidR="00B047A5" w:rsidRDefault="00B047A5" w:rsidP="00DC5313">
      <w:pPr>
        <w:rPr>
          <w:rFonts w:ascii="Century Gothic" w:hAnsi="Century Gothic"/>
          <w:sz w:val="22"/>
          <w:szCs w:val="22"/>
        </w:rPr>
      </w:pPr>
    </w:p>
    <w:p w:rsidR="00DC5313" w:rsidRPr="005E2802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11. Szociális kerekasztal</w:t>
      </w:r>
    </w:p>
    <w:p w:rsidR="00DC5313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12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(1) A Szociálpolitikai Kerekasztal tagjai: a polgármester, a Népjóléti Bizottság</w:t>
      </w:r>
      <w:r>
        <w:rPr>
          <w:rFonts w:ascii="Century Gothic" w:hAnsi="Century Gothic"/>
          <w:sz w:val="22"/>
          <w:szCs w:val="22"/>
        </w:rPr>
        <w:t xml:space="preserve">, </w:t>
      </w:r>
      <w:r w:rsidRPr="00C37D94">
        <w:rPr>
          <w:rFonts w:ascii="Century Gothic" w:hAnsi="Century Gothic"/>
          <w:sz w:val="22"/>
          <w:szCs w:val="22"/>
        </w:rPr>
        <w:t xml:space="preserve">a Pénzügyi </w:t>
      </w:r>
      <w:r>
        <w:rPr>
          <w:rFonts w:ascii="Century Gothic" w:hAnsi="Century Gothic"/>
          <w:sz w:val="22"/>
          <w:szCs w:val="22"/>
        </w:rPr>
        <w:t xml:space="preserve">és </w:t>
      </w:r>
      <w:r w:rsidRPr="00C37D94">
        <w:rPr>
          <w:rFonts w:ascii="Century Gothic" w:hAnsi="Century Gothic"/>
          <w:sz w:val="22"/>
          <w:szCs w:val="22"/>
        </w:rPr>
        <w:t xml:space="preserve">Ellenőrző Bizottság elnökei, a </w:t>
      </w:r>
      <w:r>
        <w:rPr>
          <w:rFonts w:ascii="Century Gothic" w:hAnsi="Century Gothic"/>
          <w:sz w:val="22"/>
          <w:szCs w:val="22"/>
        </w:rPr>
        <w:t>C</w:t>
      </w:r>
      <w:r w:rsidRPr="00C37D94">
        <w:rPr>
          <w:rFonts w:ascii="Century Gothic" w:hAnsi="Century Gothic"/>
          <w:sz w:val="22"/>
          <w:szCs w:val="22"/>
        </w:rPr>
        <w:t>saládgondozó és a Vöröskereszt helyi vezetője</w:t>
      </w:r>
      <w:r>
        <w:rPr>
          <w:rFonts w:ascii="Century Gothic" w:hAnsi="Century Gothic"/>
          <w:sz w:val="22"/>
          <w:szCs w:val="22"/>
        </w:rPr>
        <w:t>, Szent Márton „</w:t>
      </w:r>
      <w:proofErr w:type="spellStart"/>
      <w:r>
        <w:rPr>
          <w:rFonts w:ascii="Century Gothic" w:hAnsi="Century Gothic"/>
          <w:sz w:val="22"/>
          <w:szCs w:val="22"/>
        </w:rPr>
        <w:t>Karitasz</w:t>
      </w:r>
      <w:proofErr w:type="spellEnd"/>
      <w:r>
        <w:rPr>
          <w:rFonts w:ascii="Century Gothic" w:hAnsi="Century Gothic"/>
          <w:sz w:val="22"/>
          <w:szCs w:val="22"/>
        </w:rPr>
        <w:t>” helyi vezetője</w:t>
      </w:r>
      <w:r w:rsidRPr="00C37D94">
        <w:rPr>
          <w:rFonts w:ascii="Century Gothic" w:hAnsi="Century Gothic"/>
          <w:sz w:val="22"/>
          <w:szCs w:val="22"/>
        </w:rPr>
        <w:t>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(2) A Kerekasztal évente egy alkalommal, január hónapban tartja ülését.</w:t>
      </w:r>
    </w:p>
    <w:p w:rsidR="00DC5313" w:rsidRPr="00C37D94" w:rsidRDefault="00DC5313" w:rsidP="00DC5313">
      <w:pPr>
        <w:rPr>
          <w:rFonts w:ascii="Century Gothic" w:hAnsi="Century Gothic"/>
          <w:b/>
          <w:bCs/>
          <w:sz w:val="22"/>
          <w:szCs w:val="22"/>
        </w:rPr>
      </w:pPr>
    </w:p>
    <w:p w:rsidR="00DC5313" w:rsidRPr="00C37D94" w:rsidRDefault="00DC5313" w:rsidP="00DC5313">
      <w:pPr>
        <w:rPr>
          <w:rFonts w:ascii="Century Gothic" w:hAnsi="Century Gothic"/>
          <w:b/>
          <w:bCs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37D94">
        <w:rPr>
          <w:rFonts w:ascii="Century Gothic" w:hAnsi="Century Gothic"/>
          <w:b/>
          <w:bCs/>
          <w:sz w:val="22"/>
          <w:szCs w:val="22"/>
        </w:rPr>
        <w:t>Második rész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III</w:t>
      </w:r>
      <w:r w:rsidRPr="00C37D94">
        <w:rPr>
          <w:rFonts w:ascii="Century Gothic" w:hAnsi="Century Gothic"/>
          <w:b/>
          <w:bCs/>
          <w:sz w:val="22"/>
          <w:szCs w:val="22"/>
        </w:rPr>
        <w:t>. fejezet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37D94">
        <w:rPr>
          <w:rFonts w:ascii="Century Gothic" w:hAnsi="Century Gothic"/>
          <w:b/>
          <w:bCs/>
          <w:sz w:val="22"/>
          <w:szCs w:val="22"/>
        </w:rPr>
        <w:t>A gyermekek védelme</w:t>
      </w:r>
    </w:p>
    <w:p w:rsidR="00DC5313" w:rsidRPr="00C37D94" w:rsidRDefault="00DC5313" w:rsidP="00DC5313">
      <w:pPr>
        <w:jc w:val="center"/>
        <w:rPr>
          <w:rFonts w:ascii="Century Gothic" w:hAnsi="Century Gothic"/>
          <w:bCs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>
        <w:rPr>
          <w:rFonts w:ascii="Century Gothic" w:hAnsi="Century Gothic"/>
          <w:b/>
          <w:bCs/>
          <w:iCs/>
          <w:sz w:val="22"/>
          <w:szCs w:val="22"/>
        </w:rPr>
        <w:t>12</w:t>
      </w:r>
      <w:r w:rsidRPr="00C37D94">
        <w:rPr>
          <w:rFonts w:ascii="Century Gothic" w:hAnsi="Century Gothic"/>
          <w:b/>
          <w:bCs/>
          <w:iCs/>
          <w:sz w:val="22"/>
          <w:szCs w:val="22"/>
        </w:rPr>
        <w:t>. Az ellátások formái</w:t>
      </w:r>
    </w:p>
    <w:p w:rsidR="00DC5313" w:rsidRPr="00C37D94" w:rsidRDefault="00DC5313" w:rsidP="00DC531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C37D94">
        <w:rPr>
          <w:rFonts w:ascii="Century Gothic" w:hAnsi="Century Gothic"/>
          <w:b/>
          <w:bCs/>
          <w:iCs/>
          <w:sz w:val="22"/>
          <w:szCs w:val="22"/>
        </w:rPr>
        <w:t>1</w:t>
      </w:r>
      <w:r>
        <w:rPr>
          <w:rFonts w:ascii="Century Gothic" w:hAnsi="Century Gothic"/>
          <w:b/>
          <w:bCs/>
          <w:iCs/>
          <w:sz w:val="22"/>
          <w:szCs w:val="22"/>
        </w:rPr>
        <w:t>3</w:t>
      </w:r>
      <w:r w:rsidRPr="00C37D94">
        <w:rPr>
          <w:rFonts w:ascii="Century Gothic" w:hAnsi="Century Gothic"/>
          <w:b/>
          <w:bCs/>
          <w:iCs/>
          <w:sz w:val="22"/>
          <w:szCs w:val="22"/>
        </w:rPr>
        <w:t>. §</w:t>
      </w:r>
    </w:p>
    <w:p w:rsidR="00DC5313" w:rsidRPr="00C37D94" w:rsidRDefault="00DC5313" w:rsidP="00DC5313">
      <w:pPr>
        <w:autoSpaceDE w:val="0"/>
        <w:autoSpaceDN w:val="0"/>
        <w:adjustRightInd w:val="0"/>
        <w:rPr>
          <w:rFonts w:ascii="Century Gothic" w:hAnsi="Century Gothic" w:cs="Arial"/>
          <w:b/>
          <w:bCs/>
          <w:i/>
          <w:iCs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(1) Az Önkormányzat a gyermekek védelmét pénzbeli, természetbeni és személyes gondoskodást nyújtó gyermekjóléti alapellátással biztosítja.</w:t>
      </w: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(2) A rászoruló család számára – amennyiben ellátásáról más módon nem lehet gondoskodni – </w:t>
      </w:r>
      <w:r>
        <w:rPr>
          <w:rFonts w:ascii="Century Gothic" w:hAnsi="Century Gothic"/>
          <w:sz w:val="22"/>
          <w:szCs w:val="22"/>
        </w:rPr>
        <w:t>települési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támogatást</w:t>
      </w:r>
      <w:r w:rsidRPr="00C37D94">
        <w:rPr>
          <w:rFonts w:ascii="Century Gothic" w:hAnsi="Century Gothic"/>
          <w:sz w:val="22"/>
          <w:szCs w:val="22"/>
        </w:rPr>
        <w:t xml:space="preserve"> állapít meg.</w:t>
      </w: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(3) Az Önkormányzat a személyes gondoskodás keretébe tartozó gyermekjóléti alapellátások közül, a gyermekjóléti szolgáltatást biztosítja.</w:t>
      </w:r>
    </w:p>
    <w:p w:rsidR="00DC5313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13</w:t>
      </w:r>
      <w:r w:rsidRPr="00C37D94">
        <w:rPr>
          <w:rFonts w:ascii="Century Gothic" w:hAnsi="Century Gothic"/>
          <w:b/>
          <w:sz w:val="22"/>
          <w:szCs w:val="22"/>
        </w:rPr>
        <w:t>. Gyermekjóléti szolgáltatás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1</w:t>
      </w:r>
      <w:r>
        <w:rPr>
          <w:rFonts w:ascii="Century Gothic" w:hAnsi="Century Gothic"/>
          <w:b/>
          <w:sz w:val="22"/>
          <w:szCs w:val="22"/>
        </w:rPr>
        <w:t>4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pStyle w:val="Szvegtrzsbehzssal2"/>
        <w:spacing w:after="0"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Az Önkormányzat a gyermekjóléti szolgáltatás feladatát társulásban látja el. A szolgáltatást a Dorog és Térsége Családsegítő és Gyermekjóléti Szolgálat útján biztosítja.</w:t>
      </w:r>
    </w:p>
    <w:p w:rsidR="008D5970" w:rsidRDefault="008D5970">
      <w:pPr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:rsidR="00DC5313" w:rsidRDefault="00DC5313" w:rsidP="00DC5313">
      <w:pPr>
        <w:pStyle w:val="Szvegtrzsbehzssal2"/>
        <w:spacing w:after="0" w:line="240" w:lineRule="auto"/>
        <w:ind w:left="0"/>
        <w:jc w:val="center"/>
        <w:rPr>
          <w:rFonts w:ascii="Century Gothic" w:hAnsi="Century Gothic"/>
          <w:b/>
          <w:sz w:val="22"/>
          <w:szCs w:val="22"/>
        </w:rPr>
      </w:pPr>
    </w:p>
    <w:p w:rsidR="00DC5313" w:rsidRDefault="00DC5313" w:rsidP="00DC5313">
      <w:pPr>
        <w:pStyle w:val="Szvegtrzsbehzssal2"/>
        <w:spacing w:after="0" w:line="240" w:lineRule="auto"/>
        <w:ind w:left="0"/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pStyle w:val="Szvegtrzsbehzssal2"/>
        <w:spacing w:after="0" w:line="240" w:lineRule="auto"/>
        <w:ind w:left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14</w:t>
      </w:r>
      <w:r w:rsidRPr="00C37D94">
        <w:rPr>
          <w:rFonts w:ascii="Century Gothic" w:hAnsi="Century Gothic"/>
          <w:b/>
          <w:sz w:val="22"/>
          <w:szCs w:val="22"/>
        </w:rPr>
        <w:t>. Gyermekek napközbeni ellátása</w:t>
      </w:r>
    </w:p>
    <w:p w:rsidR="00DC5313" w:rsidRPr="00C37D94" w:rsidRDefault="00DC5313" w:rsidP="00DC5313">
      <w:pPr>
        <w:pStyle w:val="Szvegtrzsbehzssal2"/>
        <w:spacing w:after="0" w:line="240" w:lineRule="auto"/>
        <w:ind w:left="0"/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1</w:t>
      </w:r>
      <w:r>
        <w:rPr>
          <w:rFonts w:ascii="Century Gothic" w:hAnsi="Century Gothic"/>
          <w:b/>
          <w:sz w:val="22"/>
          <w:szCs w:val="22"/>
        </w:rPr>
        <w:t>5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 w:cs="Arial"/>
          <w:sz w:val="22"/>
          <w:szCs w:val="22"/>
        </w:rPr>
      </w:pPr>
      <w:r w:rsidRPr="00C37D94">
        <w:rPr>
          <w:rFonts w:ascii="Century Gothic" w:hAnsi="Century Gothic" w:cs="Arial"/>
          <w:sz w:val="22"/>
          <w:szCs w:val="22"/>
        </w:rPr>
        <w:t xml:space="preserve">(1) Az Önkormányzat a gyermekjóléti ellátás keretében biztosítja az óvodában és az általános iskolában a gyermekek részére az étkeztetést. </w:t>
      </w:r>
    </w:p>
    <w:p w:rsidR="00DC5313" w:rsidRPr="00C37D94" w:rsidRDefault="00DC5313" w:rsidP="00DC5313">
      <w:pPr>
        <w:jc w:val="both"/>
        <w:rPr>
          <w:rFonts w:ascii="Century Gothic" w:hAnsi="Century Gothic" w:cs="Arial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 w:cs="Arial"/>
          <w:sz w:val="22"/>
          <w:szCs w:val="22"/>
        </w:rPr>
      </w:pPr>
      <w:r w:rsidRPr="00C37D94">
        <w:rPr>
          <w:rFonts w:ascii="Century Gothic" w:hAnsi="Century Gothic" w:cs="Arial"/>
          <w:sz w:val="22"/>
          <w:szCs w:val="22"/>
        </w:rPr>
        <w:t xml:space="preserve">(2) Az étkeztetés térítési díját </w:t>
      </w:r>
      <w:r w:rsidRPr="00C37D94">
        <w:rPr>
          <w:rFonts w:ascii="Century Gothic" w:hAnsi="Century Gothic"/>
          <w:bCs/>
          <w:sz w:val="22"/>
          <w:szCs w:val="22"/>
        </w:rPr>
        <w:t>az étkezési térítési díjakról szóló 5/2001.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C37D94">
        <w:rPr>
          <w:rFonts w:ascii="Century Gothic" w:hAnsi="Century Gothic"/>
          <w:bCs/>
          <w:sz w:val="22"/>
          <w:szCs w:val="22"/>
        </w:rPr>
        <w:t xml:space="preserve">(IV. 2.) önkormányzati rendelet </w:t>
      </w:r>
      <w:r w:rsidRPr="00C37D94">
        <w:rPr>
          <w:rFonts w:ascii="Century Gothic" w:hAnsi="Century Gothic" w:cs="Arial"/>
          <w:sz w:val="22"/>
          <w:szCs w:val="22"/>
        </w:rPr>
        <w:t>állapítja meg.</w:t>
      </w:r>
    </w:p>
    <w:p w:rsidR="00DC5313" w:rsidRPr="00C37D94" w:rsidRDefault="00DC5313" w:rsidP="00DC5313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B047A5" w:rsidRDefault="00DC5313" w:rsidP="00B047A5">
      <w:pPr>
        <w:jc w:val="both"/>
        <w:rPr>
          <w:rFonts w:ascii="Century Gothic" w:hAnsi="Century Gothic" w:cs="Arial"/>
          <w:sz w:val="22"/>
          <w:szCs w:val="22"/>
        </w:rPr>
      </w:pPr>
      <w:r w:rsidRPr="00C37D94">
        <w:rPr>
          <w:rFonts w:ascii="Century Gothic" w:hAnsi="Century Gothic" w:cs="Arial"/>
          <w:sz w:val="22"/>
          <w:szCs w:val="22"/>
        </w:rPr>
        <w:t xml:space="preserve">(3) A napközbeni ellátás iránti kérelmet az intézményvezetőnél kell benyújtani. </w:t>
      </w:r>
    </w:p>
    <w:p w:rsidR="00B047A5" w:rsidRDefault="00B047A5" w:rsidP="00B047A5">
      <w:pPr>
        <w:jc w:val="both"/>
        <w:rPr>
          <w:rFonts w:ascii="Century Gothic" w:hAnsi="Century Gothic" w:cs="Arial"/>
          <w:sz w:val="22"/>
          <w:szCs w:val="22"/>
        </w:rPr>
      </w:pPr>
    </w:p>
    <w:p w:rsidR="008D5970" w:rsidRDefault="008D5970" w:rsidP="00B047A5">
      <w:pPr>
        <w:jc w:val="both"/>
        <w:rPr>
          <w:rFonts w:ascii="Century Gothic" w:hAnsi="Century Gothic" w:cs="Arial"/>
          <w:sz w:val="22"/>
          <w:szCs w:val="22"/>
        </w:rPr>
      </w:pPr>
    </w:p>
    <w:p w:rsidR="008D5970" w:rsidRDefault="008D5970" w:rsidP="00B047A5">
      <w:pPr>
        <w:jc w:val="both"/>
        <w:rPr>
          <w:rFonts w:ascii="Century Gothic" w:hAnsi="Century Gothic" w:cs="Arial"/>
          <w:sz w:val="22"/>
          <w:szCs w:val="22"/>
        </w:rPr>
      </w:pPr>
    </w:p>
    <w:p w:rsidR="00DC5313" w:rsidRPr="00B047A5" w:rsidRDefault="00DC5313" w:rsidP="00B047A5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</w:t>
      </w:r>
      <w:r w:rsidRPr="00C37D94">
        <w:rPr>
          <w:rFonts w:ascii="Century Gothic" w:hAnsi="Century Gothic"/>
          <w:b/>
          <w:sz w:val="22"/>
          <w:szCs w:val="22"/>
        </w:rPr>
        <w:t>V. fejezet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Záró rendelkezések</w:t>
      </w: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</w:p>
    <w:p w:rsidR="00DC5313" w:rsidRPr="00C37D94" w:rsidRDefault="00DC5313" w:rsidP="00DC5313">
      <w:pPr>
        <w:jc w:val="center"/>
        <w:rPr>
          <w:rFonts w:ascii="Century Gothic" w:hAnsi="Century Gothic"/>
          <w:b/>
          <w:sz w:val="22"/>
          <w:szCs w:val="22"/>
        </w:rPr>
      </w:pPr>
      <w:r w:rsidRPr="00C37D94">
        <w:rPr>
          <w:rFonts w:ascii="Century Gothic" w:hAnsi="Century Gothic"/>
          <w:b/>
          <w:sz w:val="22"/>
          <w:szCs w:val="22"/>
        </w:rPr>
        <w:t>1</w:t>
      </w:r>
      <w:r>
        <w:rPr>
          <w:rFonts w:ascii="Century Gothic" w:hAnsi="Century Gothic"/>
          <w:b/>
          <w:sz w:val="22"/>
          <w:szCs w:val="22"/>
        </w:rPr>
        <w:t>6</w:t>
      </w:r>
      <w:r w:rsidRPr="00C37D94">
        <w:rPr>
          <w:rFonts w:ascii="Century Gothic" w:hAnsi="Century Gothic"/>
          <w:b/>
          <w:sz w:val="22"/>
          <w:szCs w:val="22"/>
        </w:rPr>
        <w:t>. §</w:t>
      </w:r>
    </w:p>
    <w:p w:rsidR="00DC5313" w:rsidRPr="00C37D94" w:rsidRDefault="00DC5313" w:rsidP="00DC5313">
      <w:pPr>
        <w:jc w:val="center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>(1) A rendelet 201</w:t>
      </w:r>
      <w:r>
        <w:rPr>
          <w:rFonts w:ascii="Century Gothic" w:hAnsi="Century Gothic"/>
          <w:sz w:val="22"/>
          <w:szCs w:val="22"/>
        </w:rPr>
        <w:t>5</w:t>
      </w:r>
      <w:r w:rsidRPr="00C37D9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március</w:t>
      </w:r>
      <w:r w:rsidRPr="00C37D94">
        <w:rPr>
          <w:rFonts w:ascii="Century Gothic" w:hAnsi="Century Gothic"/>
          <w:sz w:val="22"/>
          <w:szCs w:val="22"/>
        </w:rPr>
        <w:t xml:space="preserve"> 1-jén lép hatályba.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(2) Hatályát veszti </w:t>
      </w:r>
      <w:r w:rsidRPr="00C37D94">
        <w:rPr>
          <w:rFonts w:ascii="Century Gothic" w:hAnsi="Century Gothic"/>
          <w:bCs/>
          <w:iCs/>
          <w:sz w:val="22"/>
          <w:szCs w:val="22"/>
        </w:rPr>
        <w:t xml:space="preserve">a szociális igazgatásról és szociális ellátásokról, valamint a gyermekek védelméről szóló </w:t>
      </w:r>
      <w:r w:rsidRPr="00EB3948">
        <w:rPr>
          <w:rFonts w:ascii="Century Gothic" w:hAnsi="Century Gothic"/>
          <w:sz w:val="22"/>
          <w:szCs w:val="22"/>
        </w:rPr>
        <w:t>12/2013. (XI. 28.)</w:t>
      </w:r>
      <w:r w:rsidRPr="00C37D94">
        <w:rPr>
          <w:rFonts w:ascii="Century Gothic" w:hAnsi="Century Gothic"/>
          <w:b/>
          <w:sz w:val="22"/>
          <w:szCs w:val="22"/>
        </w:rPr>
        <w:t xml:space="preserve"> </w:t>
      </w:r>
      <w:r w:rsidRPr="00C37D94">
        <w:rPr>
          <w:rFonts w:ascii="Century Gothic" w:hAnsi="Century Gothic"/>
          <w:sz w:val="22"/>
          <w:szCs w:val="22"/>
        </w:rPr>
        <w:t>önkormányzati rendelet</w:t>
      </w:r>
      <w:r>
        <w:rPr>
          <w:rFonts w:ascii="Century Gothic" w:hAnsi="Century Gothic"/>
          <w:sz w:val="22"/>
          <w:szCs w:val="22"/>
        </w:rPr>
        <w:t>.</w:t>
      </w: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tabs>
          <w:tab w:val="center" w:pos="2520"/>
          <w:tab w:val="center" w:pos="6480"/>
        </w:tabs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ab/>
        <w:t>Tóth Tivadar</w:t>
      </w:r>
      <w:r w:rsidRPr="00C37D94">
        <w:rPr>
          <w:rFonts w:ascii="Century Gothic" w:hAnsi="Century Gothic"/>
          <w:sz w:val="22"/>
          <w:szCs w:val="22"/>
        </w:rPr>
        <w:tab/>
        <w:t xml:space="preserve">    </w:t>
      </w:r>
      <w:r>
        <w:rPr>
          <w:rFonts w:ascii="Century Gothic" w:hAnsi="Century Gothic"/>
          <w:sz w:val="22"/>
          <w:szCs w:val="22"/>
        </w:rPr>
        <w:t xml:space="preserve">    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dr. Gál Gabriella</w:t>
      </w:r>
    </w:p>
    <w:p w:rsidR="00DC5313" w:rsidRPr="00C37D94" w:rsidRDefault="00DC5313" w:rsidP="00DC5313">
      <w:pPr>
        <w:tabs>
          <w:tab w:val="center" w:pos="2520"/>
          <w:tab w:val="center" w:pos="6480"/>
        </w:tabs>
        <w:jc w:val="both"/>
        <w:rPr>
          <w:rFonts w:ascii="Century Gothic" w:hAnsi="Century Gothic"/>
          <w:i/>
          <w:sz w:val="22"/>
          <w:szCs w:val="22"/>
        </w:rPr>
      </w:pPr>
      <w:r w:rsidRPr="00C37D94">
        <w:rPr>
          <w:rFonts w:ascii="Century Gothic" w:hAnsi="Century Gothic"/>
          <w:i/>
          <w:sz w:val="22"/>
          <w:szCs w:val="22"/>
        </w:rPr>
        <w:tab/>
        <w:t>polgármester</w:t>
      </w:r>
      <w:r w:rsidRPr="00C37D94">
        <w:rPr>
          <w:rFonts w:ascii="Century Gothic" w:hAnsi="Century Gothic"/>
          <w:i/>
          <w:sz w:val="22"/>
          <w:szCs w:val="22"/>
        </w:rPr>
        <w:tab/>
        <w:t xml:space="preserve">   </w:t>
      </w:r>
      <w:r>
        <w:rPr>
          <w:rFonts w:ascii="Century Gothic" w:hAnsi="Century Gothic"/>
          <w:i/>
          <w:sz w:val="22"/>
          <w:szCs w:val="22"/>
        </w:rPr>
        <w:t xml:space="preserve">      </w:t>
      </w:r>
      <w:r w:rsidRPr="00C37D94">
        <w:rPr>
          <w:rFonts w:ascii="Century Gothic" w:hAnsi="Century Gothic"/>
          <w:i/>
          <w:sz w:val="22"/>
          <w:szCs w:val="22"/>
        </w:rPr>
        <w:t>jegyző</w:t>
      </w:r>
    </w:p>
    <w:p w:rsidR="00DC5313" w:rsidRDefault="00DC5313" w:rsidP="00DC5313">
      <w:pPr>
        <w:tabs>
          <w:tab w:val="center" w:pos="2520"/>
          <w:tab w:val="center" w:pos="6480"/>
        </w:tabs>
        <w:jc w:val="both"/>
        <w:rPr>
          <w:rFonts w:ascii="Century Gothic" w:hAnsi="Century Gothic"/>
          <w:i/>
          <w:sz w:val="22"/>
          <w:szCs w:val="22"/>
        </w:rPr>
      </w:pPr>
    </w:p>
    <w:p w:rsidR="00DC5313" w:rsidRDefault="00DC5313" w:rsidP="00DC5313">
      <w:pPr>
        <w:tabs>
          <w:tab w:val="center" w:pos="2520"/>
          <w:tab w:val="center" w:pos="6480"/>
        </w:tabs>
        <w:jc w:val="both"/>
        <w:rPr>
          <w:rFonts w:ascii="Century Gothic" w:hAnsi="Century Gothic"/>
          <w:i/>
          <w:sz w:val="22"/>
          <w:szCs w:val="22"/>
        </w:rPr>
      </w:pPr>
    </w:p>
    <w:p w:rsidR="00DC5313" w:rsidRDefault="00DC5313" w:rsidP="00DC5313">
      <w:pPr>
        <w:tabs>
          <w:tab w:val="center" w:pos="2520"/>
          <w:tab w:val="center" w:pos="6480"/>
        </w:tabs>
        <w:jc w:val="both"/>
        <w:rPr>
          <w:rFonts w:ascii="Century Gothic" w:hAnsi="Century Gothic"/>
          <w:i/>
          <w:sz w:val="22"/>
          <w:szCs w:val="22"/>
        </w:rPr>
      </w:pPr>
    </w:p>
    <w:p w:rsidR="00DC5313" w:rsidRPr="00C37D94" w:rsidRDefault="00DC5313" w:rsidP="00DC5313">
      <w:pPr>
        <w:tabs>
          <w:tab w:val="center" w:pos="2520"/>
          <w:tab w:val="center" w:pos="6480"/>
        </w:tabs>
        <w:jc w:val="both"/>
        <w:rPr>
          <w:rFonts w:ascii="Century Gothic" w:hAnsi="Century Gothic"/>
          <w:i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 rendeletet 2015. február 25.</w:t>
      </w:r>
      <w:r w:rsidRPr="00C37D94">
        <w:rPr>
          <w:rFonts w:ascii="Century Gothic" w:hAnsi="Century Gothic"/>
          <w:sz w:val="22"/>
          <w:szCs w:val="22"/>
        </w:rPr>
        <w:t xml:space="preserve"> napján kihirdettem.</w:t>
      </w: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DC5313" w:rsidRPr="00C37D94" w:rsidRDefault="00DC5313" w:rsidP="00DC5313">
      <w:pPr>
        <w:tabs>
          <w:tab w:val="center" w:pos="6480"/>
        </w:tabs>
        <w:jc w:val="both"/>
        <w:rPr>
          <w:rFonts w:ascii="Century Gothic" w:hAnsi="Century Gothic"/>
          <w:sz w:val="22"/>
          <w:szCs w:val="22"/>
        </w:rPr>
      </w:pPr>
      <w:r w:rsidRPr="00C37D94">
        <w:rPr>
          <w:rFonts w:ascii="Century Gothic" w:hAnsi="Century Gothic"/>
          <w:sz w:val="22"/>
          <w:szCs w:val="22"/>
        </w:rPr>
        <w:t xml:space="preserve">        </w:t>
      </w:r>
      <w:r w:rsidRPr="00C37D94">
        <w:rPr>
          <w:rFonts w:ascii="Century Gothic" w:hAnsi="Century Gothic"/>
          <w:sz w:val="22"/>
          <w:szCs w:val="22"/>
        </w:rPr>
        <w:tab/>
        <w:t xml:space="preserve">      </w:t>
      </w:r>
      <w:r>
        <w:rPr>
          <w:rFonts w:ascii="Century Gothic" w:hAnsi="Century Gothic"/>
          <w:sz w:val="22"/>
          <w:szCs w:val="22"/>
        </w:rPr>
        <w:t xml:space="preserve">     </w:t>
      </w:r>
      <w:r w:rsidRPr="00C37D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dr. Gál Gabriella</w:t>
      </w:r>
    </w:p>
    <w:p w:rsidR="00DC5313" w:rsidRDefault="00DC5313" w:rsidP="00DC5313">
      <w:pPr>
        <w:tabs>
          <w:tab w:val="center" w:pos="6480"/>
        </w:tabs>
        <w:jc w:val="both"/>
      </w:pPr>
      <w:r w:rsidRPr="00C37D94">
        <w:rPr>
          <w:rFonts w:ascii="Century Gothic" w:hAnsi="Century Gothic"/>
          <w:i/>
          <w:sz w:val="22"/>
          <w:szCs w:val="22"/>
        </w:rPr>
        <w:tab/>
        <w:t xml:space="preserve">          jegyző</w:t>
      </w:r>
    </w:p>
    <w:p w:rsidR="00DC5313" w:rsidRPr="002607FD" w:rsidRDefault="00DC5313" w:rsidP="00DC5313">
      <w:pPr>
        <w:jc w:val="both"/>
        <w:rPr>
          <w:rFonts w:ascii="Century Gothic" w:hAnsi="Century Gothic"/>
          <w:sz w:val="22"/>
          <w:szCs w:val="22"/>
        </w:rPr>
      </w:pPr>
    </w:p>
    <w:p w:rsidR="00544532" w:rsidRDefault="0061495D"/>
    <w:sectPr w:rsidR="00544532" w:rsidSect="005C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6B" w:rsidRDefault="006B306B" w:rsidP="006B306B">
      <w:r>
        <w:separator/>
      </w:r>
    </w:p>
  </w:endnote>
  <w:endnote w:type="continuationSeparator" w:id="0">
    <w:p w:rsidR="006B306B" w:rsidRDefault="006B306B" w:rsidP="006B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6B" w:rsidRDefault="006B306B" w:rsidP="006B306B">
      <w:r>
        <w:separator/>
      </w:r>
    </w:p>
  </w:footnote>
  <w:footnote w:type="continuationSeparator" w:id="0">
    <w:p w:rsidR="006B306B" w:rsidRDefault="006B306B" w:rsidP="006B306B">
      <w:r>
        <w:continuationSeparator/>
      </w:r>
    </w:p>
  </w:footnote>
  <w:footnote w:id="1">
    <w:p w:rsidR="00B047A5" w:rsidRDefault="006B306B">
      <w:pPr>
        <w:pStyle w:val="Lbjegyzetszveg"/>
      </w:pPr>
      <w:r>
        <w:rPr>
          <w:rStyle w:val="Lbjegyzet-hivatkozs"/>
        </w:rPr>
        <w:footnoteRef/>
      </w:r>
      <w:r>
        <w:t xml:space="preserve"> Módosította: </w:t>
      </w:r>
      <w:r w:rsidR="00CF7410">
        <w:tab/>
      </w:r>
      <w:r>
        <w:t>4/2016. (IV. 29.) önkormányzati rendelet 1</w:t>
      </w:r>
      <w:r w:rsidR="0061495D">
        <w:t>. §. Hatályos: 2015. III. 1-től</w:t>
      </w:r>
    </w:p>
  </w:footnote>
  <w:footnote w:id="2">
    <w:p w:rsidR="006B306B" w:rsidRDefault="006B306B">
      <w:pPr>
        <w:pStyle w:val="Lbjegyzetszveg"/>
      </w:pPr>
      <w:r>
        <w:rPr>
          <w:rStyle w:val="Lbjegyzet-hivatkozs"/>
        </w:rPr>
        <w:footnoteRef/>
      </w:r>
      <w:r>
        <w:t xml:space="preserve"> Beiktatta: </w:t>
      </w:r>
      <w:r w:rsidR="00CF7410">
        <w:tab/>
      </w:r>
      <w:r>
        <w:t>4/2016. (IV. 29.) önkormányzati rendelet 2. §. Hatályos: 2015. II</w:t>
      </w:r>
      <w:r w:rsidR="0061495D">
        <w:t xml:space="preserve">I. </w:t>
      </w:r>
      <w:r w:rsidR="0061495D">
        <w:t>1</w:t>
      </w:r>
      <w:bookmarkStart w:id="0" w:name="_GoBack"/>
      <w:bookmarkEnd w:id="0"/>
      <w:r>
        <w:t>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32B85"/>
    <w:multiLevelType w:val="hybridMultilevel"/>
    <w:tmpl w:val="164CAAE2"/>
    <w:lvl w:ilvl="0" w:tplc="20D0124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D7C"/>
    <w:multiLevelType w:val="hybridMultilevel"/>
    <w:tmpl w:val="326E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13"/>
    <w:rsid w:val="00243099"/>
    <w:rsid w:val="00561C09"/>
    <w:rsid w:val="0061495D"/>
    <w:rsid w:val="006B306B"/>
    <w:rsid w:val="00864C72"/>
    <w:rsid w:val="008D5970"/>
    <w:rsid w:val="009A2761"/>
    <w:rsid w:val="00AD6EB2"/>
    <w:rsid w:val="00B047A5"/>
    <w:rsid w:val="00B57EE4"/>
    <w:rsid w:val="00CF7410"/>
    <w:rsid w:val="00DA4C1D"/>
    <w:rsid w:val="00DC5313"/>
    <w:rsid w:val="00D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ABF1"/>
  <w15:docId w15:val="{9C603CB2-B578-4EEE-A85F-7076CEB1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5313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DC531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DC53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B30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306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B3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412F-75BB-44F8-AC0A-A899EA24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Gál Gabriella</dc:creator>
  <cp:lastModifiedBy>Dr. Gál Gabriella</cp:lastModifiedBy>
  <cp:revision>2</cp:revision>
  <dcterms:created xsi:type="dcterms:W3CDTF">2017-09-07T13:41:00Z</dcterms:created>
  <dcterms:modified xsi:type="dcterms:W3CDTF">2017-09-07T13:41:00Z</dcterms:modified>
</cp:coreProperties>
</file>