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52E1" w14:textId="77777777" w:rsidR="00DE3373" w:rsidRPr="002D7B1A" w:rsidRDefault="00DE3373" w:rsidP="00DE3373">
      <w:pPr>
        <w:jc w:val="center"/>
        <w:rPr>
          <w:b/>
          <w:i/>
          <w:iCs/>
          <w:sz w:val="32"/>
          <w:szCs w:val="32"/>
        </w:rPr>
      </w:pPr>
      <w:r w:rsidRPr="002D7B1A">
        <w:rPr>
          <w:b/>
          <w:i/>
          <w:iCs/>
          <w:sz w:val="32"/>
          <w:szCs w:val="32"/>
        </w:rPr>
        <w:t>I n d o k o l á s</w:t>
      </w:r>
    </w:p>
    <w:p w14:paraId="4461646B" w14:textId="77777777" w:rsidR="00DE3373" w:rsidRPr="00773869" w:rsidRDefault="00DE3373" w:rsidP="00DE3373">
      <w:pPr>
        <w:jc w:val="center"/>
        <w:rPr>
          <w:b/>
          <w:sz w:val="24"/>
          <w:szCs w:val="24"/>
        </w:rPr>
      </w:pPr>
    </w:p>
    <w:p w14:paraId="67563F2D" w14:textId="77777777" w:rsidR="00DE3373" w:rsidRPr="00773869" w:rsidRDefault="00DE3373" w:rsidP="00DE3373">
      <w:pPr>
        <w:jc w:val="center"/>
        <w:rPr>
          <w:b/>
          <w:sz w:val="24"/>
        </w:rPr>
      </w:pPr>
    </w:p>
    <w:p w14:paraId="72C2872C" w14:textId="77777777" w:rsidR="00DE3373" w:rsidRPr="00773869" w:rsidRDefault="00DE3373" w:rsidP="00DE3373">
      <w:pPr>
        <w:jc w:val="center"/>
        <w:rPr>
          <w:b/>
          <w:sz w:val="24"/>
        </w:rPr>
      </w:pPr>
      <w:r w:rsidRPr="00773869">
        <w:rPr>
          <w:b/>
          <w:sz w:val="24"/>
        </w:rPr>
        <w:t>az önkormányzat 20</w:t>
      </w:r>
      <w:r>
        <w:rPr>
          <w:b/>
          <w:sz w:val="24"/>
        </w:rPr>
        <w:t>20</w:t>
      </w:r>
      <w:r w:rsidRPr="00773869">
        <w:rPr>
          <w:b/>
          <w:sz w:val="24"/>
        </w:rPr>
        <w:t xml:space="preserve">. évi költségvetéséről szóló </w:t>
      </w:r>
    </w:p>
    <w:p w14:paraId="2BC89D6B" w14:textId="77777777" w:rsidR="00DE3373" w:rsidRDefault="00DE3373" w:rsidP="00DE3373">
      <w:pPr>
        <w:jc w:val="center"/>
        <w:rPr>
          <w:b/>
          <w:sz w:val="24"/>
        </w:rPr>
      </w:pPr>
      <w:r>
        <w:rPr>
          <w:b/>
          <w:sz w:val="24"/>
        </w:rPr>
        <w:t>2</w:t>
      </w:r>
      <w:r w:rsidRPr="00773869">
        <w:rPr>
          <w:b/>
          <w:sz w:val="24"/>
        </w:rPr>
        <w:t>/20</w:t>
      </w:r>
      <w:r>
        <w:rPr>
          <w:b/>
          <w:sz w:val="24"/>
        </w:rPr>
        <w:t>20.</w:t>
      </w:r>
      <w:r w:rsidRPr="00773869">
        <w:rPr>
          <w:b/>
          <w:sz w:val="24"/>
        </w:rPr>
        <w:t xml:space="preserve"> (II. 2</w:t>
      </w:r>
      <w:r>
        <w:rPr>
          <w:b/>
          <w:sz w:val="24"/>
        </w:rPr>
        <w:t>7</w:t>
      </w:r>
      <w:r w:rsidRPr="00773869">
        <w:rPr>
          <w:b/>
          <w:sz w:val="24"/>
        </w:rPr>
        <w:t>.) önkormányzati rendelet módosításá</w:t>
      </w:r>
      <w:r>
        <w:rPr>
          <w:b/>
          <w:sz w:val="24"/>
        </w:rPr>
        <w:t>hoz</w:t>
      </w:r>
    </w:p>
    <w:p w14:paraId="4A4BE438" w14:textId="77777777" w:rsidR="00DE3373" w:rsidRDefault="00DE3373" w:rsidP="00DE3373">
      <w:pPr>
        <w:rPr>
          <w:b/>
          <w:sz w:val="24"/>
        </w:rPr>
      </w:pPr>
    </w:p>
    <w:p w14:paraId="5C7F03B8" w14:textId="77777777" w:rsidR="00DE3373" w:rsidRDefault="00DE3373" w:rsidP="00DE3373">
      <w:pPr>
        <w:pStyle w:val="Szvegtrzs2"/>
        <w:spacing w:line="240" w:lineRule="auto"/>
        <w:jc w:val="both"/>
        <w:rPr>
          <w:sz w:val="24"/>
          <w:szCs w:val="24"/>
        </w:rPr>
      </w:pPr>
    </w:p>
    <w:p w14:paraId="0FBE9FB6" w14:textId="77777777" w:rsidR="00DE3373" w:rsidRDefault="00DE3373" w:rsidP="00DE3373">
      <w:pPr>
        <w:pStyle w:val="Szvegtrzs2"/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9216EC">
        <w:rPr>
          <w:b/>
          <w:bCs/>
          <w:i/>
          <w:iCs/>
          <w:sz w:val="28"/>
          <w:szCs w:val="28"/>
        </w:rPr>
        <w:t xml:space="preserve">Általános indokolás </w:t>
      </w:r>
    </w:p>
    <w:p w14:paraId="1F01B1E1" w14:textId="77777777" w:rsidR="00DE3373" w:rsidRPr="009216EC" w:rsidRDefault="00DE3373" w:rsidP="00DE3373">
      <w:pPr>
        <w:pStyle w:val="Szvegtrzs2"/>
        <w:spacing w:line="240" w:lineRule="auto"/>
        <w:jc w:val="center"/>
        <w:rPr>
          <w:b/>
          <w:bCs/>
          <w:i/>
          <w:iCs/>
          <w:sz w:val="28"/>
          <w:szCs w:val="28"/>
        </w:rPr>
      </w:pPr>
    </w:p>
    <w:p w14:paraId="1F11D763" w14:textId="77777777" w:rsidR="00DE3373" w:rsidRDefault="00DE3373" w:rsidP="00DE3373">
      <w:pPr>
        <w:pStyle w:val="Szvegtrzs2"/>
        <w:spacing w:after="0" w:line="240" w:lineRule="auto"/>
        <w:ind w:firstLine="708"/>
        <w:jc w:val="both"/>
        <w:rPr>
          <w:sz w:val="24"/>
          <w:szCs w:val="24"/>
        </w:rPr>
      </w:pPr>
      <w:r w:rsidRPr="00F14365">
        <w:rPr>
          <w:sz w:val="24"/>
          <w:szCs w:val="24"/>
        </w:rPr>
        <w:t>A Kormány a 478/2020. (XI. 3.) Korm. rendelettel az élet- és vagyonbiztonságot veszélyeztető tömeges megbetegedést okozó SARS-CoV-2 koronavírus világjárvány következményeinek elhárítása, a magyar állampolgárok egészségnek és életének megóvása érdekében Magyarország egész területére 2020. november 4. napjától veszélyhelyzetet hirdetett ki.</w:t>
      </w:r>
    </w:p>
    <w:p w14:paraId="0A80B1DB" w14:textId="77777777" w:rsidR="00DE3373" w:rsidRPr="007E20CE" w:rsidRDefault="00DE3373" w:rsidP="00DE3373">
      <w:pPr>
        <w:pStyle w:val="Szvegtrzs2"/>
        <w:spacing w:after="0" w:line="240" w:lineRule="auto"/>
        <w:jc w:val="both"/>
        <w:rPr>
          <w:sz w:val="24"/>
          <w:szCs w:val="24"/>
        </w:rPr>
      </w:pPr>
    </w:p>
    <w:p w14:paraId="0633DD94" w14:textId="77777777" w:rsidR="00DE3373" w:rsidRPr="007E20CE" w:rsidRDefault="00DE3373" w:rsidP="00DE3373">
      <w:pPr>
        <w:ind w:firstLine="708"/>
        <w:jc w:val="both"/>
        <w:rPr>
          <w:i/>
          <w:iCs/>
          <w:sz w:val="24"/>
          <w:szCs w:val="24"/>
        </w:rPr>
      </w:pPr>
      <w:r w:rsidRPr="007E20CE">
        <w:rPr>
          <w:sz w:val="24"/>
          <w:szCs w:val="24"/>
        </w:rPr>
        <w:t xml:space="preserve">A katasztrófavédelemről és a hozzákapcsolódó egyes törvény módosításáról szóló 2011. évi CXXVIII. törvény (a továbbiakban: Kat.) 46. § (4) bekezdése szerint: </w:t>
      </w:r>
      <w:r w:rsidRPr="007E20CE">
        <w:rPr>
          <w:i/>
          <w:iCs/>
          <w:sz w:val="24"/>
          <w:szCs w:val="24"/>
        </w:rPr>
        <w:t>„</w:t>
      </w:r>
      <w:r w:rsidRPr="007E20CE">
        <w:rPr>
          <w:b/>
          <w:bCs/>
          <w:i/>
          <w:iCs/>
          <w:sz w:val="24"/>
          <w:szCs w:val="24"/>
        </w:rPr>
        <w:t>Veszélyhelyzetben a települési önkormányzat képviselő-testületének</w:t>
      </w:r>
      <w:r w:rsidRPr="007E20CE">
        <w:rPr>
          <w:i/>
          <w:iCs/>
          <w:sz w:val="24"/>
          <w:szCs w:val="24"/>
        </w:rPr>
        <w:t xml:space="preserve">, a fővárosi, megyei közgyűlésnek </w:t>
      </w:r>
      <w:r w:rsidRPr="007E20CE">
        <w:rPr>
          <w:b/>
          <w:bCs/>
          <w:i/>
          <w:iCs/>
          <w:sz w:val="24"/>
          <w:szCs w:val="24"/>
        </w:rPr>
        <w:t>feladat- és hatáskörét a polgármester</w:t>
      </w:r>
      <w:r w:rsidRPr="007E20CE">
        <w:rPr>
          <w:i/>
          <w:iCs/>
          <w:sz w:val="24"/>
          <w:szCs w:val="24"/>
        </w:rPr>
        <w:t xml:space="preserve">, illetve a főpolgármester, a megyei közgyűlés elnöke </w:t>
      </w:r>
      <w:r w:rsidRPr="007E20CE">
        <w:rPr>
          <w:b/>
          <w:bCs/>
          <w:i/>
          <w:iCs/>
          <w:sz w:val="24"/>
          <w:szCs w:val="24"/>
        </w:rPr>
        <w:t>gyakorolja.</w:t>
      </w:r>
      <w:r w:rsidRPr="007E20CE">
        <w:rPr>
          <w:i/>
          <w:iCs/>
          <w:sz w:val="24"/>
          <w:szCs w:val="24"/>
        </w:rPr>
        <w:t xml:space="preserve"> Ennek keretében nem foglalhat állást önkormányzati intézmény átszervezéséről, megszüntetéséről, ellátási, szolgáltatási körzeteiről, ha a szolgáltatás a települést is érinti.”</w:t>
      </w:r>
    </w:p>
    <w:p w14:paraId="0EC82107" w14:textId="77777777" w:rsidR="00DE3373" w:rsidRDefault="00DE3373" w:rsidP="00DE3373">
      <w:pPr>
        <w:pStyle w:val="Szvegtrzs2"/>
        <w:spacing w:after="0" w:line="240" w:lineRule="auto"/>
        <w:jc w:val="both"/>
        <w:rPr>
          <w:sz w:val="24"/>
          <w:szCs w:val="24"/>
        </w:rPr>
      </w:pPr>
    </w:p>
    <w:p w14:paraId="2EA7CE1B" w14:textId="77777777" w:rsidR="00DE3373" w:rsidRDefault="00DE3373" w:rsidP="00DE3373">
      <w:pPr>
        <w:pStyle w:val="Szvegtrzs2"/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Az államháztartásról szóló 2011. évi CXCV. törvény 34. § (4) bekezdése kimondja, hogy </w:t>
      </w:r>
      <w:r>
        <w:rPr>
          <w:i/>
          <w:iCs/>
          <w:sz w:val="24"/>
          <w:szCs w:val="24"/>
        </w:rPr>
        <w:t>„A</w:t>
      </w:r>
      <w:r w:rsidRPr="00C3039B">
        <w:rPr>
          <w:i/>
          <w:iCs/>
          <w:sz w:val="24"/>
          <w:szCs w:val="24"/>
        </w:rPr>
        <w:t xml:space="preserve"> képviselő-testület a (2) és (3) bekezdés szerinti </w:t>
      </w:r>
      <w:r w:rsidRPr="00C3039B">
        <w:rPr>
          <w:b/>
          <w:bCs/>
          <w:i/>
          <w:iCs/>
          <w:sz w:val="24"/>
          <w:szCs w:val="24"/>
        </w:rPr>
        <w:t>előirányzat-módosítás</w:t>
      </w:r>
      <w:r w:rsidRPr="00C3039B">
        <w:rPr>
          <w:i/>
          <w:iCs/>
          <w:sz w:val="24"/>
          <w:szCs w:val="24"/>
        </w:rPr>
        <w:t xml:space="preserve">, előirányzat-átcsoportosítás átvezetéseként </w:t>
      </w:r>
      <w:r w:rsidRPr="00C3039B">
        <w:rPr>
          <w:b/>
          <w:bCs/>
          <w:i/>
          <w:iCs/>
          <w:sz w:val="24"/>
          <w:szCs w:val="24"/>
        </w:rPr>
        <w:t xml:space="preserve">- az első negyedév kivételével - negyedévenként, a döntése szerinti időpontokban, de legkésőbb az éves költségvetési beszámoló elkészítésének </w:t>
      </w:r>
      <w:proofErr w:type="spellStart"/>
      <w:r w:rsidRPr="00C3039B">
        <w:rPr>
          <w:b/>
          <w:bCs/>
          <w:i/>
          <w:iCs/>
          <w:sz w:val="24"/>
          <w:szCs w:val="24"/>
        </w:rPr>
        <w:t>határidejéig</w:t>
      </w:r>
      <w:proofErr w:type="spellEnd"/>
      <w:r w:rsidRPr="00C3039B">
        <w:rPr>
          <w:b/>
          <w:bCs/>
          <w:i/>
          <w:iCs/>
          <w:sz w:val="24"/>
          <w:szCs w:val="24"/>
        </w:rPr>
        <w:t>, december 31-i hatállyal módosítja a költségvetési rendeletét.</w:t>
      </w:r>
      <w:r w:rsidRPr="00C3039B">
        <w:rPr>
          <w:i/>
          <w:iCs/>
          <w:sz w:val="24"/>
          <w:szCs w:val="24"/>
        </w:rPr>
        <w:t xml:space="preserve"> Ha év közben az Országgyűlés - a helyi önkormányzatot érintő módon -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  <w:r>
        <w:rPr>
          <w:i/>
          <w:iCs/>
          <w:sz w:val="24"/>
          <w:szCs w:val="24"/>
        </w:rPr>
        <w:t>”</w:t>
      </w:r>
    </w:p>
    <w:p w14:paraId="769A9D00" w14:textId="77777777" w:rsidR="00DE3373" w:rsidRPr="00486954" w:rsidRDefault="00DE3373" w:rsidP="00DE3373">
      <w:pPr>
        <w:pStyle w:val="Szvegtrzs2"/>
        <w:spacing w:line="240" w:lineRule="auto"/>
        <w:jc w:val="both"/>
        <w:rPr>
          <w:sz w:val="24"/>
          <w:szCs w:val="24"/>
        </w:rPr>
      </w:pPr>
    </w:p>
    <w:p w14:paraId="2485F5DF" w14:textId="77777777" w:rsidR="00DE3373" w:rsidRDefault="00DE3373" w:rsidP="00DE3373">
      <w:pPr>
        <w:ind w:firstLine="567"/>
        <w:jc w:val="both"/>
        <w:rPr>
          <w:color w:val="000000"/>
          <w:sz w:val="24"/>
          <w:szCs w:val="24"/>
          <w:lang w:eastAsia="hu-HU"/>
        </w:rPr>
      </w:pPr>
      <w:r w:rsidRPr="00BD3265">
        <w:rPr>
          <w:color w:val="000000"/>
          <w:sz w:val="24"/>
          <w:szCs w:val="24"/>
          <w:lang w:eastAsia="hu-HU"/>
        </w:rPr>
        <w:t>Bolhás Községi Önkormányzat Képvisel</w:t>
      </w:r>
      <w:r>
        <w:rPr>
          <w:color w:val="000000"/>
          <w:sz w:val="24"/>
          <w:szCs w:val="24"/>
          <w:lang w:eastAsia="hu-HU"/>
        </w:rPr>
        <w:t>ő-testülete az önkormányzat 2020</w:t>
      </w:r>
      <w:r w:rsidRPr="00BD3265">
        <w:rPr>
          <w:color w:val="000000"/>
          <w:sz w:val="24"/>
          <w:szCs w:val="24"/>
          <w:lang w:eastAsia="hu-HU"/>
        </w:rPr>
        <w:t>. évi költségvetéséről</w:t>
      </w:r>
      <w:r>
        <w:rPr>
          <w:color w:val="000000"/>
          <w:sz w:val="24"/>
          <w:szCs w:val="24"/>
          <w:lang w:eastAsia="hu-HU"/>
        </w:rPr>
        <w:t xml:space="preserve"> szóló 2/2020. (II. 27.</w:t>
      </w:r>
      <w:r w:rsidRPr="00BD3265">
        <w:rPr>
          <w:color w:val="000000"/>
          <w:sz w:val="24"/>
          <w:szCs w:val="24"/>
          <w:lang w:eastAsia="hu-HU"/>
        </w:rPr>
        <w:t xml:space="preserve">) </w:t>
      </w:r>
      <w:r>
        <w:rPr>
          <w:color w:val="000000"/>
          <w:sz w:val="24"/>
          <w:szCs w:val="24"/>
          <w:lang w:eastAsia="hu-HU"/>
        </w:rPr>
        <w:t xml:space="preserve">önkormányzati </w:t>
      </w:r>
      <w:r w:rsidRPr="00BD3265">
        <w:rPr>
          <w:color w:val="000000"/>
          <w:sz w:val="24"/>
          <w:szCs w:val="24"/>
          <w:lang w:eastAsia="hu-HU"/>
        </w:rPr>
        <w:t>r</w:t>
      </w:r>
      <w:r>
        <w:rPr>
          <w:color w:val="000000"/>
          <w:sz w:val="24"/>
          <w:szCs w:val="24"/>
          <w:lang w:eastAsia="hu-HU"/>
        </w:rPr>
        <w:t>endeletében az önkormányzat 2020</w:t>
      </w:r>
      <w:r w:rsidRPr="00BD3265">
        <w:rPr>
          <w:color w:val="000000"/>
          <w:sz w:val="24"/>
          <w:szCs w:val="24"/>
          <w:lang w:eastAsia="hu-HU"/>
        </w:rPr>
        <w:t>. évi költségvetését eredeti előirányzatként</w:t>
      </w:r>
      <w:r w:rsidRPr="00BD3265">
        <w:rPr>
          <w:color w:val="FF0000"/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80 210 776</w:t>
      </w:r>
      <w:r w:rsidRPr="00BD3265">
        <w:rPr>
          <w:color w:val="000000"/>
          <w:sz w:val="24"/>
          <w:szCs w:val="24"/>
          <w:lang w:eastAsia="hu-HU"/>
        </w:rPr>
        <w:t xml:space="preserve"> Ft bevétellel és kiadással fogadta el, mely év közben </w:t>
      </w:r>
      <w:r>
        <w:rPr>
          <w:color w:val="000000"/>
          <w:sz w:val="24"/>
          <w:szCs w:val="24"/>
          <w:lang w:eastAsia="hu-HU"/>
        </w:rPr>
        <w:t xml:space="preserve">a 9/2020. (XII. 9.) önkormányzati rendelettel </w:t>
      </w:r>
      <w:r>
        <w:rPr>
          <w:sz w:val="24"/>
          <w:szCs w:val="24"/>
          <w:lang w:eastAsia="hu-HU"/>
        </w:rPr>
        <w:t>135 361 158</w:t>
      </w:r>
      <w:r w:rsidRPr="00BD3265">
        <w:rPr>
          <w:color w:val="000000"/>
          <w:sz w:val="24"/>
          <w:szCs w:val="24"/>
          <w:lang w:eastAsia="hu-HU"/>
        </w:rPr>
        <w:t xml:space="preserve"> Ft be</w:t>
      </w:r>
      <w:r>
        <w:rPr>
          <w:color w:val="000000"/>
          <w:sz w:val="24"/>
          <w:szCs w:val="24"/>
          <w:lang w:eastAsia="hu-HU"/>
        </w:rPr>
        <w:t>vételre és kiadásra módosult</w:t>
      </w:r>
      <w:r w:rsidRPr="00BD3265">
        <w:rPr>
          <w:color w:val="000000"/>
          <w:sz w:val="24"/>
          <w:szCs w:val="24"/>
          <w:lang w:eastAsia="hu-HU"/>
        </w:rPr>
        <w:t xml:space="preserve">. </w:t>
      </w:r>
    </w:p>
    <w:p w14:paraId="42364301" w14:textId="77777777" w:rsidR="00DE3373" w:rsidRDefault="00DE3373" w:rsidP="00DE3373">
      <w:pPr>
        <w:ind w:firstLine="567"/>
        <w:jc w:val="both"/>
        <w:rPr>
          <w:color w:val="000000"/>
          <w:sz w:val="24"/>
          <w:szCs w:val="24"/>
          <w:lang w:eastAsia="hu-HU"/>
        </w:rPr>
      </w:pPr>
    </w:p>
    <w:p w14:paraId="36B552C8" w14:textId="77777777" w:rsidR="00DE3373" w:rsidRDefault="00DE3373" w:rsidP="00DE33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Bolhás </w:t>
      </w:r>
      <w:r w:rsidRPr="00773869">
        <w:rPr>
          <w:sz w:val="24"/>
          <w:szCs w:val="24"/>
        </w:rPr>
        <w:t xml:space="preserve">Községi Önkormányzat </w:t>
      </w:r>
      <w:r>
        <w:rPr>
          <w:sz w:val="24"/>
          <w:szCs w:val="24"/>
        </w:rPr>
        <w:t>2020. évi</w:t>
      </w:r>
      <w:r w:rsidRPr="00773869">
        <w:rPr>
          <w:sz w:val="24"/>
          <w:szCs w:val="24"/>
        </w:rPr>
        <w:t xml:space="preserve"> költségvetési rendeletének módosítását</w:t>
      </w:r>
      <w:r>
        <w:rPr>
          <w:sz w:val="24"/>
          <w:szCs w:val="24"/>
        </w:rPr>
        <w:t xml:space="preserve"> az alábbiak indokolják:</w:t>
      </w:r>
    </w:p>
    <w:p w14:paraId="65359F31" w14:textId="77777777" w:rsidR="00DE3373" w:rsidRDefault="00DE3373" w:rsidP="00DE3373">
      <w:pPr>
        <w:pStyle w:val="Szvegtrzs2"/>
        <w:numPr>
          <w:ilvl w:val="0"/>
          <w:numId w:val="1"/>
        </w:numPr>
        <w:suppressAutoHyphens w:val="0"/>
        <w:spacing w:after="0" w:line="240" w:lineRule="atLeast"/>
        <w:contextualSpacing/>
        <w:rPr>
          <w:sz w:val="24"/>
          <w:lang w:val="hu-HU"/>
        </w:rPr>
      </w:pPr>
      <w:r>
        <w:rPr>
          <w:sz w:val="24"/>
          <w:lang w:val="hu-HU"/>
        </w:rPr>
        <w:t>Maradvány korrekciója.</w:t>
      </w:r>
    </w:p>
    <w:p w14:paraId="55290127" w14:textId="77777777" w:rsidR="00DE3373" w:rsidRDefault="00DE3373" w:rsidP="00DE3373">
      <w:pPr>
        <w:pStyle w:val="Szvegtrzs2"/>
        <w:numPr>
          <w:ilvl w:val="0"/>
          <w:numId w:val="1"/>
        </w:numPr>
        <w:suppressAutoHyphens w:val="0"/>
        <w:spacing w:after="0" w:line="240" w:lineRule="atLeast"/>
        <w:contextualSpacing/>
        <w:rPr>
          <w:sz w:val="24"/>
          <w:lang w:val="hu-HU"/>
        </w:rPr>
      </w:pPr>
      <w:r>
        <w:rPr>
          <w:sz w:val="24"/>
          <w:lang w:val="hu-HU"/>
        </w:rPr>
        <w:t>Magyar Falu Program Kultúrház Temető felújítási pályázat.</w:t>
      </w:r>
    </w:p>
    <w:p w14:paraId="211E13A8" w14:textId="77777777" w:rsidR="00DE3373" w:rsidRDefault="00DE3373" w:rsidP="00DE3373">
      <w:pPr>
        <w:pStyle w:val="Szvegtrzs2"/>
        <w:numPr>
          <w:ilvl w:val="0"/>
          <w:numId w:val="1"/>
        </w:numPr>
        <w:suppressAutoHyphens w:val="0"/>
        <w:spacing w:after="0" w:line="240" w:lineRule="atLeast"/>
        <w:contextualSpacing/>
        <w:rPr>
          <w:sz w:val="24"/>
          <w:lang w:val="hu-HU"/>
        </w:rPr>
      </w:pPr>
      <w:r>
        <w:rPr>
          <w:sz w:val="24"/>
          <w:lang w:val="hu-HU"/>
        </w:rPr>
        <w:t>Beruházási kiadások (Könyvtár asztal, hirdetőtábla, fóliasátor).</w:t>
      </w:r>
    </w:p>
    <w:p w14:paraId="19E4C962" w14:textId="77777777" w:rsidR="00DE3373" w:rsidRPr="009C27C5" w:rsidRDefault="00DE3373" w:rsidP="00DE3373">
      <w:pPr>
        <w:pStyle w:val="Szvegtrzs2"/>
        <w:numPr>
          <w:ilvl w:val="0"/>
          <w:numId w:val="1"/>
        </w:numPr>
        <w:suppressAutoHyphens w:val="0"/>
        <w:spacing w:after="0" w:line="240" w:lineRule="atLeast"/>
        <w:contextualSpacing/>
        <w:rPr>
          <w:sz w:val="24"/>
          <w:lang w:val="hu-HU"/>
        </w:rPr>
      </w:pPr>
      <w:r w:rsidRPr="009C27C5">
        <w:rPr>
          <w:sz w:val="24"/>
          <w:lang w:val="hu-HU"/>
        </w:rPr>
        <w:t>Év végi előirányzat módosítások</w:t>
      </w:r>
    </w:p>
    <w:p w14:paraId="790E74A9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3A9E8336" w14:textId="77777777" w:rsidR="00DE3373" w:rsidRDefault="00DE3373" w:rsidP="00DE3373">
      <w:pPr>
        <w:pStyle w:val="Szvegtrzs2"/>
        <w:spacing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>
        <w:rPr>
          <w:b/>
          <w:bCs/>
          <w:i/>
          <w:iCs/>
          <w:sz w:val="28"/>
          <w:szCs w:val="28"/>
        </w:rPr>
        <w:lastRenderedPageBreak/>
        <w:t>Részletes</w:t>
      </w:r>
      <w:r w:rsidRPr="009216EC">
        <w:rPr>
          <w:b/>
          <w:bCs/>
          <w:i/>
          <w:iCs/>
          <w:sz w:val="28"/>
          <w:szCs w:val="28"/>
        </w:rPr>
        <w:t xml:space="preserve"> indokolás </w:t>
      </w:r>
    </w:p>
    <w:p w14:paraId="6E1C865B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575B45CC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1. § - hoz</w:t>
      </w:r>
    </w:p>
    <w:p w14:paraId="63917CF2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5F7347F3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>
        <w:rPr>
          <w:sz w:val="24"/>
        </w:rPr>
        <w:t xml:space="preserve">Az önkormányzat 2020. évi költségvetés bevételeinek és kiadásainak, valamint a kiadási főösszegen belül a módosított kiemelt előirányzatok módosítását határozza meg a vonatkozó jogszabályok és egyéb intézkedések alapján. </w:t>
      </w:r>
    </w:p>
    <w:p w14:paraId="649C0EAA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51EB8458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53411615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2. § - hoz</w:t>
      </w:r>
    </w:p>
    <w:p w14:paraId="02F915F9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28CCABFA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>
        <w:rPr>
          <w:sz w:val="24"/>
        </w:rPr>
        <w:t xml:space="preserve">Az önkormányzat 2020. évi </w:t>
      </w:r>
      <w:proofErr w:type="spellStart"/>
      <w:r>
        <w:rPr>
          <w:sz w:val="24"/>
        </w:rPr>
        <w:t>céltartalékát</w:t>
      </w:r>
      <w:proofErr w:type="spellEnd"/>
      <w:r>
        <w:rPr>
          <w:sz w:val="24"/>
        </w:rPr>
        <w:t xml:space="preserve"> módosítja. </w:t>
      </w:r>
    </w:p>
    <w:p w14:paraId="4EEE6A57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2B727841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617C17A0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3. § - hoz</w:t>
      </w:r>
    </w:p>
    <w:p w14:paraId="70A32FEF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3F72E9B9" w14:textId="77777777" w:rsidR="00DE3373" w:rsidRPr="0062017E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>
        <w:rPr>
          <w:sz w:val="24"/>
        </w:rPr>
        <w:t xml:space="preserve">Az önkormányzat 2020. évi költségvetési rendeletének mellékleteit módosítja a vonatkozó jogszabályok és egyéb intézkedések alapján. </w:t>
      </w:r>
    </w:p>
    <w:p w14:paraId="367D2876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7A8610EE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0444610B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 w:rsidRPr="0062017E">
        <w:rPr>
          <w:b/>
          <w:bCs/>
          <w:sz w:val="24"/>
        </w:rPr>
        <w:t>4. § - hoz</w:t>
      </w:r>
    </w:p>
    <w:p w14:paraId="4E4B89BC" w14:textId="77777777" w:rsidR="00DE3373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42EFC79D" w14:textId="77777777" w:rsidR="00DE3373" w:rsidRPr="00BB28E5" w:rsidRDefault="00DE3373" w:rsidP="00DE3373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 w:rsidRPr="00BB28E5">
        <w:rPr>
          <w:sz w:val="24"/>
        </w:rPr>
        <w:t>A rendelet hatálybalép</w:t>
      </w:r>
      <w:r>
        <w:rPr>
          <w:sz w:val="24"/>
        </w:rPr>
        <w:t>ésére vonatkozó rendelkezést tartalmazza.</w:t>
      </w:r>
    </w:p>
    <w:p w14:paraId="03C9B578" w14:textId="77777777" w:rsidR="00DE3373" w:rsidRPr="0011455F" w:rsidRDefault="00DE3373" w:rsidP="00DE3373">
      <w:pPr>
        <w:jc w:val="right"/>
      </w:pPr>
    </w:p>
    <w:p w14:paraId="7DA24941" w14:textId="77777777" w:rsidR="007805FC" w:rsidRDefault="007805FC"/>
    <w:sectPr w:rsidR="0078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E005C"/>
    <w:multiLevelType w:val="hybridMultilevel"/>
    <w:tmpl w:val="2C66AB5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73"/>
    <w:rsid w:val="006C1E75"/>
    <w:rsid w:val="007805FC"/>
    <w:rsid w:val="00D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A021"/>
  <w15:chartTrackingRefBased/>
  <w15:docId w15:val="{7F8F91FF-89F5-49B3-A033-18002776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33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3373"/>
    <w:pPr>
      <w:ind w:left="708"/>
    </w:pPr>
  </w:style>
  <w:style w:type="paragraph" w:styleId="Szvegtrzs2">
    <w:name w:val="Body Text 2"/>
    <w:basedOn w:val="Norml"/>
    <w:link w:val="Szvegtrzs2Char"/>
    <w:uiPriority w:val="99"/>
    <w:unhideWhenUsed/>
    <w:rsid w:val="00DE3373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DE3373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2614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2021-03-02T14:42:00Z</dcterms:created>
  <dcterms:modified xsi:type="dcterms:W3CDTF">2021-03-02T14:43:00Z</dcterms:modified>
</cp:coreProperties>
</file>