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9/2020. (V. 14.) önkormányzati rendelet indokolása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az üdülőhely általános rendjéről szóló 6/1999. (III. 8.)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önkormányzati rendelet módosításáról szóló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9/2020. (V. 14.) önkormányzati rendelethez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Általános indokolás: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</w:rPr>
      </w:pP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  <w:r>
        <w:rPr>
          <w:bCs/>
          <w:color w:val="000000"/>
        </w:rPr>
        <w:t>Az üdülőhely általános rendjéről szóló önkormányzati rendelet felülvizsgálata során indokolt volt a strandi belépők vonatkozásában a szabályok, valamint a strandi belépődíjak módosítása.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</w:rPr>
      </w:pPr>
    </w:p>
    <w:p w:rsidR="000B2888" w:rsidRPr="007D4044" w:rsidRDefault="000B2888" w:rsidP="000B288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</w:rPr>
      </w:pPr>
      <w:r>
        <w:rPr>
          <w:b/>
          <w:color w:val="000000"/>
        </w:rPr>
        <w:t>Részletes indokolás:</w:t>
      </w:r>
    </w:p>
    <w:p w:rsidR="000B2888" w:rsidRDefault="000B2888" w:rsidP="000B2888">
      <w:pPr>
        <w:tabs>
          <w:tab w:val="left" w:pos="4962"/>
          <w:tab w:val="right" w:pos="8280"/>
        </w:tabs>
        <w:spacing w:line="200" w:lineRule="atLeast"/>
        <w:rPr>
          <w:b/>
          <w:color w:val="000000"/>
        </w:rPr>
      </w:pPr>
      <w:r>
        <w:t xml:space="preserve"> </w:t>
      </w:r>
    </w:p>
    <w:p w:rsidR="000B2888" w:rsidRDefault="000B2888" w:rsidP="000B2888">
      <w:pPr>
        <w:jc w:val="both"/>
        <w:rPr>
          <w:b/>
        </w:rPr>
      </w:pPr>
      <w:r>
        <w:rPr>
          <w:b/>
        </w:rPr>
        <w:t xml:space="preserve">1. </w:t>
      </w:r>
      <w:r w:rsidRPr="009D227A">
        <w:rPr>
          <w:b/>
        </w:rPr>
        <w:t>§-ho</w:t>
      </w:r>
      <w:r>
        <w:rPr>
          <w:b/>
        </w:rPr>
        <w:t>z:</w:t>
      </w:r>
    </w:p>
    <w:p w:rsidR="000B2888" w:rsidRDefault="000B2888" w:rsidP="000B2888">
      <w:pPr>
        <w:jc w:val="both"/>
      </w:pPr>
      <w:r>
        <w:t xml:space="preserve">A rendelet 28. §-át módosítja a strandi belépők vonatkozásában. </w:t>
      </w:r>
    </w:p>
    <w:p w:rsidR="000B2888" w:rsidRDefault="000B2888" w:rsidP="000B2888">
      <w:pPr>
        <w:jc w:val="both"/>
      </w:pPr>
    </w:p>
    <w:p w:rsidR="000B2888" w:rsidRDefault="000B2888" w:rsidP="000B2888">
      <w:pPr>
        <w:rPr>
          <w:b/>
        </w:rPr>
      </w:pPr>
      <w:r>
        <w:rPr>
          <w:b/>
        </w:rPr>
        <w:t>2. §-hoz:</w:t>
      </w:r>
    </w:p>
    <w:p w:rsidR="000B2888" w:rsidRDefault="000B2888" w:rsidP="000B2888">
      <w:pPr>
        <w:jc w:val="both"/>
      </w:pPr>
      <w:r>
        <w:t xml:space="preserve">A rendelet 1. mellékletét módosítja, amely a strandi belépők díját határozza meg.  </w:t>
      </w:r>
    </w:p>
    <w:p w:rsidR="000B2888" w:rsidRDefault="000B2888" w:rsidP="000B2888">
      <w:pPr>
        <w:jc w:val="both"/>
      </w:pPr>
    </w:p>
    <w:p w:rsidR="000B2888" w:rsidRDefault="000B2888" w:rsidP="000B2888">
      <w:pPr>
        <w:rPr>
          <w:b/>
        </w:rPr>
      </w:pPr>
      <w:r>
        <w:rPr>
          <w:b/>
        </w:rPr>
        <w:t>3. §-hoz:</w:t>
      </w:r>
    </w:p>
    <w:p w:rsidR="000B2888" w:rsidRDefault="000B2888" w:rsidP="000B2888">
      <w:pPr>
        <w:jc w:val="both"/>
      </w:pPr>
      <w:r>
        <w:t xml:space="preserve">Az (1) bekezdés a rendelet hatályba lépését határozza meg, a (2) bekezdés hatályon kívül helyező rendelkezést tartalmaz. </w:t>
      </w:r>
    </w:p>
    <w:p w:rsidR="000B2888" w:rsidRDefault="000B2888" w:rsidP="000B2888">
      <w:pPr>
        <w:jc w:val="both"/>
      </w:pPr>
    </w:p>
    <w:p w:rsidR="000B2888" w:rsidRDefault="000B2888" w:rsidP="000B2888">
      <w:pPr>
        <w:rPr>
          <w:b/>
        </w:rPr>
      </w:pPr>
      <w:r>
        <w:rPr>
          <w:b/>
        </w:rPr>
        <w:t>1. melléklethez:</w:t>
      </w:r>
    </w:p>
    <w:p w:rsidR="000B2888" w:rsidRPr="00F555A4" w:rsidRDefault="000B2888" w:rsidP="000B2888">
      <w:pPr>
        <w:jc w:val="both"/>
      </w:pPr>
      <w:r>
        <w:t xml:space="preserve">A strandi belépők díját határozza meg.  </w:t>
      </w:r>
    </w:p>
    <w:p w:rsidR="000B2888" w:rsidRDefault="000B2888"/>
    <w:sectPr w:rsidR="000B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88"/>
    <w:rsid w:val="000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81B2-9AFB-4DE2-BA15-B8F32D0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2020-05-19T13:29:00Z</dcterms:created>
  <dcterms:modified xsi:type="dcterms:W3CDTF">2020-05-19T13:30:00Z</dcterms:modified>
</cp:coreProperties>
</file>