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C7" w:rsidRDefault="00B24DC7" w:rsidP="00B24DC7">
      <w:pPr>
        <w:pStyle w:val="Szvegtrzs"/>
        <w:tabs>
          <w:tab w:val="left" w:pos="2160"/>
        </w:tabs>
        <w:spacing w:line="360" w:lineRule="auto"/>
        <w:jc w:val="right"/>
        <w:rPr>
          <w:rFonts w:ascii="Garamond" w:hAnsi="Garamond"/>
          <w:b/>
          <w:bCs/>
          <w:sz w:val="26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sz w:val="26"/>
          <w:u w:val="single"/>
        </w:rPr>
        <w:t xml:space="preserve">1. sz. melléklet a 10/2011.(IV.12.) </w:t>
      </w:r>
      <w:r w:rsidRPr="00B527E6">
        <w:rPr>
          <w:rFonts w:ascii="Garamond" w:hAnsi="Garamond"/>
          <w:b/>
          <w:bCs/>
          <w:sz w:val="26"/>
          <w:u w:val="single"/>
        </w:rPr>
        <w:t>önkormányza</w:t>
      </w:r>
      <w:r>
        <w:rPr>
          <w:rFonts w:ascii="Garamond" w:hAnsi="Garamond"/>
          <w:b/>
          <w:bCs/>
          <w:sz w:val="26"/>
          <w:u w:val="single"/>
        </w:rPr>
        <w:t>ti rendelethez</w:t>
      </w:r>
    </w:p>
    <w:p w:rsidR="00B24DC7" w:rsidRDefault="00B24DC7" w:rsidP="00B24DC7">
      <w:pPr>
        <w:pStyle w:val="Szvegtrzs"/>
        <w:spacing w:before="480" w:after="360"/>
        <w:jc w:val="center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A Képviselő-testülettől polgármesterre átruházott hatáskörök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DE4284">
            <w:pPr>
              <w:pStyle w:val="Szvegtrzs"/>
              <w:spacing w:before="120"/>
              <w:ind w:left="462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Feladat, hatáskör</w:t>
            </w:r>
          </w:p>
        </w:tc>
        <w:tc>
          <w:tcPr>
            <w:tcW w:w="3742" w:type="dxa"/>
          </w:tcPr>
          <w:p w:rsidR="00B24DC7" w:rsidRDefault="00B24DC7" w:rsidP="00DE4284">
            <w:pPr>
              <w:pStyle w:val="Szvegtrzs"/>
              <w:spacing w:before="120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Lakásfenntartási támogatás megállapítása, folyósítása és megszűntetése.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Temetési segély megállapítása.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Dönt a pénzbeli ellátás helyett természetbeni szociális ellátás formájában nyújtható lakásfenntartási támogatás megállapításáról.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Pr="00BC2C83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 w:rsidRPr="00BC2C83">
              <w:rPr>
                <w:rFonts w:ascii="Garamond" w:hAnsi="Garamond"/>
              </w:rPr>
              <w:t>A költségeket hagyatéki teherként a területileg illetékes közjegyzőnél bejelenti, vagy az eltemettetésre köteles személyt a köztemetés költségeinek megtérítésére kötelezi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343D43">
              <w:rPr>
                <w:rFonts w:ascii="Garamond" w:hAnsi="Garamond"/>
              </w:rPr>
              <w:t>ulajdonosi hozzájárulást ad önkormányzati tulajdont érintő építési ügyekbe</w:t>
            </w:r>
            <w:r>
              <w:rPr>
                <w:rFonts w:ascii="Garamond" w:hAnsi="Garamond"/>
              </w:rPr>
              <w:t>n.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Rendkívüli élethelyzet, természeti csapás, elemi kár esetén átmeneti segély megállapítása.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Építésügyi, vízügyi, környezetvédelmi hatósági ügyek tekintetében tulajdonosi hozzájáruló nyilatkozat megadása. 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Gyakorolja a képviselő-testület munkáltatói jogait </w:t>
            </w:r>
            <w:proofErr w:type="gramStart"/>
            <w:r>
              <w:rPr>
                <w:rFonts w:ascii="Garamond" w:hAnsi="Garamond"/>
              </w:rPr>
              <w:t>–  a</w:t>
            </w:r>
            <w:proofErr w:type="gramEnd"/>
            <w:r>
              <w:rPr>
                <w:rFonts w:ascii="Garamond" w:hAnsi="Garamond"/>
              </w:rPr>
              <w:t xml:space="preserve"> kinevezés (választás), felmentés, fegyelmi felelősségre vonás és kártérítésre kötelezés, összeférhetetlenség megállapítása kivételével – ezen belül az alapbér megállapítást, a jutalmazást, a kitüntetésre felterjesztést, a jubileumi jutalom megállapítást, a szabadság engedélyezést, kiküldetést és az egyéb munkáltatói jogokat mindazok tekintetében, akiknek kinevezése a képviselő-testület hatáskörébe tartozik.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Gyakorolja a közterület használat engedélyezésével kapcsolatos I. fokú hatósági feladatokat.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Közfoglalkoztatás keretében munkások alkalmazása, gyakorolja fölöttük a munkáltatói jogokat.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Dönt a célhoz nem kötött források betétként történő elhelyezéséről, az állami hozzájárulás kivételével.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Gondoskodik a településen az állati hullák ártalmatlanná tételéről.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Ellátja a helyi utak kezelői feladatát.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Polgármester</w:t>
            </w:r>
          </w:p>
        </w:tc>
      </w:tr>
    </w:tbl>
    <w:p w:rsidR="00B24DC7" w:rsidRDefault="00B24DC7" w:rsidP="00B24DC7">
      <w:pPr>
        <w:pStyle w:val="Szvegtrzs"/>
        <w:spacing w:before="480" w:after="360"/>
        <w:jc w:val="center"/>
        <w:rPr>
          <w:rFonts w:ascii="Garamond" w:hAnsi="Garamond"/>
          <w:b/>
          <w:bCs/>
          <w:sz w:val="28"/>
          <w:u w:val="single"/>
        </w:rPr>
      </w:pPr>
    </w:p>
    <w:p w:rsidR="00B24DC7" w:rsidRDefault="00B24DC7" w:rsidP="00B24DC7">
      <w:pPr>
        <w:pStyle w:val="Szvegtrzs"/>
        <w:spacing w:before="480" w:after="360"/>
        <w:jc w:val="center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lastRenderedPageBreak/>
        <w:t>A Képviselő-testülettől bizottságra átruházott hatáskörök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DE4284">
            <w:pPr>
              <w:pStyle w:val="Szvegtrzs"/>
              <w:spacing w:before="120"/>
              <w:ind w:left="462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Feladat, hatáskör</w:t>
            </w:r>
          </w:p>
        </w:tc>
        <w:tc>
          <w:tcPr>
            <w:tcW w:w="3742" w:type="dxa"/>
          </w:tcPr>
          <w:p w:rsidR="00B24DC7" w:rsidRDefault="00B24DC7" w:rsidP="00DE4284">
            <w:pPr>
              <w:pStyle w:val="Szvegtrzs"/>
              <w:spacing w:before="120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Szociális és Egészségügyi Bizottság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Dönt a pénzbeli ellátás helyett természetbeni szociális ellátás formájában nyújtható átmeneti segély ügyekben. 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spacing w:before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és Egészségügyi Bizottság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7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Az önkormányzat hatáskörébe tartozó ápolási díjra való jogosultság, az ápolási kötelezettség teljesítésének figyelemmel kísérése, és az ápolási díj folyósításának megszüntetése iránti intézkedés. 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és Egészségügyi Bizottság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7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Dönt a pénzbeli átmeneti segély odaítéléséről és összegéről.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és Egészségügyi Bizottság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7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Dönt a rendkívüli gyermekvédelmi támogatás megállapításáról.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és Egészségügyi Bizottság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7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Kétévente felülvizsgálja az ápolási díjra való jogosultságot. 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és Egészségügyi Bizottság</w:t>
            </w:r>
          </w:p>
        </w:tc>
      </w:tr>
    </w:tbl>
    <w:p w:rsidR="00B24DC7" w:rsidRDefault="00B24DC7" w:rsidP="00B24DC7">
      <w:pPr>
        <w:pStyle w:val="Szvegtrzs"/>
        <w:spacing w:before="480" w:after="360"/>
        <w:jc w:val="center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A Képviselő-testülettől helyi önkormányzatok társulására átruházott hatáskörök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DE4284">
            <w:pPr>
              <w:pStyle w:val="Szvegtrzs"/>
              <w:spacing w:before="120"/>
              <w:ind w:left="462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Feladat, hatáskör</w:t>
            </w:r>
          </w:p>
        </w:tc>
        <w:tc>
          <w:tcPr>
            <w:tcW w:w="3742" w:type="dxa"/>
          </w:tcPr>
          <w:p w:rsidR="00B24DC7" w:rsidRDefault="00B24DC7" w:rsidP="00DE4284">
            <w:pPr>
              <w:pStyle w:val="Szvegtrzs"/>
              <w:spacing w:before="120"/>
              <w:jc w:val="center"/>
              <w:rPr>
                <w:rFonts w:ascii="Garamond" w:hAnsi="Garamond"/>
                <w:b/>
                <w:bCs/>
                <w:sz w:val="26"/>
              </w:rPr>
            </w:pPr>
            <w:r>
              <w:rPr>
                <w:rFonts w:ascii="Garamond" w:hAnsi="Garamond"/>
                <w:b/>
                <w:bCs/>
                <w:sz w:val="26"/>
              </w:rPr>
              <w:t>Társulás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before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Függetlenített belső ellenőri tevékenység.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spacing w:before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Többcélú Kistérségi Társulás Heves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Éjszakai és hétvégi orvosi ügyelet biztosítása.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Többcélú Kistérségi Társulás Heves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Állati hulladékok ártalmatlanítása. 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Többcélú Kistérségi Társulás Heves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Családsegítő és gyermekjóléti szolgálat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Többcélú Kistérségi Társulás Heves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Közoktatási feladatok ellátása az óvodai nevelés vonatkozásában és a társulási megállapodásban foglaltak szerint</w:t>
            </w:r>
          </w:p>
        </w:tc>
        <w:tc>
          <w:tcPr>
            <w:tcW w:w="3742" w:type="dxa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Kápolna-Erdőtelek-Aldebrő-Tófalu</w:t>
            </w:r>
            <w:proofErr w:type="spellEnd"/>
            <w:r>
              <w:rPr>
                <w:rFonts w:ascii="Garamond" w:hAnsi="Garamond"/>
              </w:rPr>
              <w:t xml:space="preserve"> települések intézményfenntartó társulása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B24DC7" w:rsidRDefault="00B24DC7" w:rsidP="00B24DC7">
            <w:pPr>
              <w:pStyle w:val="Szvegtrzs"/>
              <w:numPr>
                <w:ilvl w:val="0"/>
                <w:numId w:val="8"/>
              </w:numPr>
              <w:spacing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Települési hulladékkezelés, ártalmatlanítás és a társulási megállapodásban foglaltak szerint</w:t>
            </w:r>
          </w:p>
        </w:tc>
        <w:tc>
          <w:tcPr>
            <w:tcW w:w="3742" w:type="dxa"/>
            <w:vAlign w:val="center"/>
          </w:tcPr>
          <w:p w:rsidR="00B24DC7" w:rsidRDefault="00B24DC7" w:rsidP="00DE4284">
            <w:pPr>
              <w:pStyle w:val="Szvegtrzs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REGIO-KOM Társulás</w:t>
            </w:r>
          </w:p>
        </w:tc>
      </w:tr>
    </w:tbl>
    <w:p w:rsidR="00B24DC7" w:rsidRPr="00B527E6" w:rsidRDefault="00B24DC7" w:rsidP="00B24DC7">
      <w:pPr>
        <w:pStyle w:val="Cmsor1"/>
        <w:jc w:val="right"/>
        <w:rPr>
          <w:rFonts w:ascii="Garamond" w:hAnsi="Garamond" w:cs="Times New Roman"/>
          <w:sz w:val="26"/>
          <w:u w:val="single"/>
        </w:rPr>
      </w:pPr>
      <w:r w:rsidRPr="00B527E6">
        <w:rPr>
          <w:rFonts w:ascii="Garamond" w:hAnsi="Garamond" w:cs="Times New Roman"/>
          <w:sz w:val="26"/>
          <w:u w:val="single"/>
        </w:rPr>
        <w:t>1. számú függelék</w:t>
      </w:r>
      <w:r w:rsidRPr="00B527E6">
        <w:rPr>
          <w:rFonts w:ascii="Garamond" w:hAnsi="Garamond"/>
          <w:bCs w:val="0"/>
          <w:sz w:val="26"/>
          <w:u w:val="single"/>
        </w:rPr>
        <w:t xml:space="preserve"> a 10/2011.(IV.12.) önkormányzati rendelethez</w:t>
      </w:r>
      <w:r w:rsidRPr="00B527E6">
        <w:rPr>
          <w:rFonts w:ascii="Garamond" w:hAnsi="Garamond" w:cs="Times New Roman"/>
          <w:sz w:val="26"/>
          <w:u w:val="single"/>
        </w:rPr>
        <w:t xml:space="preserve"> </w:t>
      </w:r>
    </w:p>
    <w:p w:rsidR="00B24DC7" w:rsidRDefault="00B24DC7" w:rsidP="00B24DC7">
      <w:pPr>
        <w:pStyle w:val="Szvegtrzs"/>
        <w:spacing w:before="480" w:after="1200"/>
        <w:jc w:val="center"/>
        <w:rPr>
          <w:rFonts w:ascii="Garamond" w:hAnsi="Garamond"/>
          <w:b/>
          <w:bCs/>
          <w:caps/>
          <w:sz w:val="32"/>
          <w:u w:val="single"/>
        </w:rPr>
      </w:pPr>
      <w:r>
        <w:rPr>
          <w:rFonts w:ascii="Garamond" w:hAnsi="Garamond"/>
          <w:b/>
          <w:bCs/>
          <w:caps/>
          <w:sz w:val="32"/>
          <w:u w:val="single"/>
        </w:rPr>
        <w:t>képviselő-testületi tagok névsora</w:t>
      </w:r>
    </w:p>
    <w:p w:rsidR="00B24DC7" w:rsidRDefault="00B24DC7" w:rsidP="00B24DC7">
      <w:pPr>
        <w:pStyle w:val="Szvegtrzs"/>
        <w:tabs>
          <w:tab w:val="left" w:pos="4320"/>
        </w:tabs>
        <w:spacing w:after="240"/>
        <w:ind w:left="1259" w:right="2954"/>
        <w:rPr>
          <w:rFonts w:ascii="Garamond" w:hAnsi="Garamond"/>
          <w:sz w:val="28"/>
        </w:rPr>
      </w:pPr>
      <w:r>
        <w:rPr>
          <w:rFonts w:ascii="Garamond" w:hAnsi="Garamond"/>
          <w:caps/>
          <w:sz w:val="28"/>
          <w:u w:val="single"/>
        </w:rPr>
        <w:lastRenderedPageBreak/>
        <w:t>Polgármester:</w:t>
      </w:r>
      <w:r>
        <w:rPr>
          <w:rFonts w:ascii="Garamond" w:hAnsi="Garamond"/>
          <w:sz w:val="28"/>
        </w:rPr>
        <w:tab/>
        <w:t>Forgács Jánosné</w:t>
      </w:r>
    </w:p>
    <w:p w:rsidR="00B24DC7" w:rsidRDefault="00B24DC7" w:rsidP="00B24DC7">
      <w:pPr>
        <w:pStyle w:val="Szvegtrzs"/>
        <w:tabs>
          <w:tab w:val="left" w:pos="4320"/>
        </w:tabs>
        <w:spacing w:after="360"/>
        <w:ind w:left="1259" w:right="2954"/>
        <w:rPr>
          <w:rFonts w:ascii="Garamond" w:hAnsi="Garamond"/>
          <w:sz w:val="28"/>
        </w:rPr>
      </w:pPr>
      <w:r>
        <w:rPr>
          <w:rFonts w:ascii="Garamond" w:hAnsi="Garamond"/>
          <w:sz w:val="28"/>
          <w:u w:val="single"/>
        </w:rPr>
        <w:t>Alpolgármester:</w:t>
      </w:r>
      <w:r>
        <w:rPr>
          <w:rFonts w:ascii="Garamond" w:hAnsi="Garamond"/>
          <w:sz w:val="28"/>
        </w:rPr>
        <w:tab/>
        <w:t>Besenyei Károly</w:t>
      </w:r>
    </w:p>
    <w:p w:rsidR="00B24DC7" w:rsidRPr="00A91246" w:rsidRDefault="00B24DC7" w:rsidP="00B24DC7">
      <w:pPr>
        <w:pStyle w:val="Szvegtrzs"/>
        <w:numPr>
          <w:ilvl w:val="0"/>
          <w:numId w:val="2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Barna Imre</w:t>
      </w:r>
    </w:p>
    <w:p w:rsidR="00B24DC7" w:rsidRDefault="00B24DC7" w:rsidP="00B24DC7">
      <w:pPr>
        <w:pStyle w:val="Szvegtrzs"/>
        <w:numPr>
          <w:ilvl w:val="0"/>
          <w:numId w:val="2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hAnsi="Garamond"/>
          <w:sz w:val="28"/>
        </w:rPr>
      </w:pPr>
      <w:r>
        <w:rPr>
          <w:rFonts w:ascii="Garamond" w:hAnsi="Garamond" w:cs="Arial"/>
          <w:sz w:val="28"/>
        </w:rPr>
        <w:t>Harmat Józsefné</w:t>
      </w:r>
    </w:p>
    <w:p w:rsidR="00B24DC7" w:rsidRDefault="00B24DC7" w:rsidP="00B24DC7">
      <w:pPr>
        <w:pStyle w:val="Szvegtrzs"/>
        <w:numPr>
          <w:ilvl w:val="0"/>
          <w:numId w:val="2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Kiss Jenő</w:t>
      </w:r>
    </w:p>
    <w:p w:rsidR="00B24DC7" w:rsidRDefault="00B24DC7" w:rsidP="00B24DC7">
      <w:pPr>
        <w:pStyle w:val="Szvegtrzs"/>
        <w:numPr>
          <w:ilvl w:val="0"/>
          <w:numId w:val="2"/>
        </w:numPr>
        <w:tabs>
          <w:tab w:val="left" w:pos="2160"/>
        </w:tabs>
        <w:spacing w:after="0" w:line="360" w:lineRule="auto"/>
        <w:ind w:left="1260" w:firstLine="36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Dr. Tasi Rudolfné</w:t>
      </w:r>
    </w:p>
    <w:p w:rsidR="00B24DC7" w:rsidRDefault="00B24DC7" w:rsidP="00B24DC7">
      <w:pPr>
        <w:pStyle w:val="Szvegtrzs"/>
        <w:numPr>
          <w:ilvl w:val="0"/>
          <w:numId w:val="2"/>
        </w:numPr>
        <w:tabs>
          <w:tab w:val="left" w:pos="2160"/>
        </w:tabs>
        <w:spacing w:after="0" w:line="360" w:lineRule="auto"/>
        <w:ind w:left="1620" w:firstLine="0"/>
        <w:jc w:val="both"/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Vizkeleti</w:t>
      </w:r>
      <w:proofErr w:type="spellEnd"/>
      <w:r>
        <w:rPr>
          <w:rFonts w:ascii="Garamond" w:hAnsi="Garamond"/>
          <w:sz w:val="28"/>
        </w:rPr>
        <w:t xml:space="preserve"> Imre</w:t>
      </w:r>
    </w:p>
    <w:p w:rsidR="00B24DC7" w:rsidRDefault="00B24DC7" w:rsidP="00B24DC7">
      <w:pPr>
        <w:tabs>
          <w:tab w:val="left" w:pos="540"/>
          <w:tab w:val="left" w:pos="2700"/>
        </w:tabs>
        <w:spacing w:before="240" w:after="240"/>
        <w:jc w:val="right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sz w:val="28"/>
        </w:rPr>
        <w:br w:type="page"/>
      </w:r>
      <w:r>
        <w:rPr>
          <w:rFonts w:ascii="Garamond" w:hAnsi="Garamond"/>
          <w:b/>
          <w:bCs/>
          <w:sz w:val="26"/>
          <w:u w:val="single"/>
        </w:rPr>
        <w:lastRenderedPageBreak/>
        <w:t>2. számú függelék</w:t>
      </w:r>
      <w:r w:rsidRPr="00B527E6">
        <w:rPr>
          <w:rFonts w:ascii="Garamond" w:hAnsi="Garamond"/>
          <w:b/>
          <w:bCs/>
          <w:sz w:val="26"/>
          <w:u w:val="single"/>
        </w:rPr>
        <w:t xml:space="preserve"> </w:t>
      </w:r>
      <w:r>
        <w:rPr>
          <w:rFonts w:ascii="Garamond" w:hAnsi="Garamond"/>
          <w:b/>
          <w:bCs/>
          <w:sz w:val="26"/>
          <w:u w:val="single"/>
        </w:rPr>
        <w:t xml:space="preserve">a 10/2011.(IV.12.) </w:t>
      </w:r>
      <w:r w:rsidRPr="00B527E6">
        <w:rPr>
          <w:rFonts w:ascii="Garamond" w:hAnsi="Garamond"/>
          <w:b/>
          <w:bCs/>
          <w:sz w:val="26"/>
          <w:u w:val="single"/>
        </w:rPr>
        <w:t>önkormányza</w:t>
      </w:r>
      <w:r>
        <w:rPr>
          <w:rFonts w:ascii="Garamond" w:hAnsi="Garamond"/>
          <w:b/>
          <w:bCs/>
          <w:sz w:val="26"/>
          <w:u w:val="single"/>
        </w:rPr>
        <w:t>ti rendelethez</w:t>
      </w:r>
    </w:p>
    <w:p w:rsidR="00B24DC7" w:rsidRDefault="00B24DC7" w:rsidP="00B24DC7">
      <w:pPr>
        <w:pStyle w:val="Szvegtrzs"/>
        <w:spacing w:before="720" w:after="480"/>
        <w:jc w:val="center"/>
        <w:rPr>
          <w:rFonts w:ascii="Garamond" w:hAnsi="Garamond"/>
          <w:b/>
          <w:bCs/>
          <w:caps/>
          <w:sz w:val="32"/>
          <w:u w:val="single"/>
        </w:rPr>
      </w:pPr>
      <w:r>
        <w:rPr>
          <w:rFonts w:ascii="Garamond" w:hAnsi="Garamond"/>
          <w:b/>
          <w:bCs/>
          <w:caps/>
          <w:sz w:val="32"/>
          <w:u w:val="single"/>
        </w:rPr>
        <w:t>A képviselő-testület bizottságai</w:t>
      </w:r>
    </w:p>
    <w:p w:rsidR="00B24DC7" w:rsidRDefault="00B24DC7" w:rsidP="00B24DC7">
      <w:pPr>
        <w:pStyle w:val="Szvegtrzs"/>
        <w:spacing w:before="360" w:after="240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>Pénzügyi és Vagyongazdálkodási Bizottság:</w:t>
      </w:r>
    </w:p>
    <w:p w:rsidR="00B24DC7" w:rsidRDefault="00B24DC7" w:rsidP="00B24DC7">
      <w:pPr>
        <w:pStyle w:val="Szvegtrzs"/>
        <w:tabs>
          <w:tab w:val="left" w:pos="2160"/>
          <w:tab w:val="left" w:pos="5040"/>
        </w:tabs>
        <w:spacing w:before="120"/>
        <w:ind w:firstLine="540"/>
        <w:rPr>
          <w:rFonts w:ascii="Garamond" w:hAnsi="Garamond"/>
          <w:sz w:val="26"/>
        </w:rPr>
      </w:pPr>
      <w:r>
        <w:rPr>
          <w:rFonts w:ascii="Garamond" w:hAnsi="Garamond"/>
          <w:sz w:val="26"/>
          <w:u w:val="single"/>
        </w:rPr>
        <w:t>Elnök:</w:t>
      </w:r>
      <w:r>
        <w:rPr>
          <w:rFonts w:ascii="Garamond" w:hAnsi="Garamond"/>
          <w:sz w:val="26"/>
        </w:rPr>
        <w:tab/>
      </w:r>
      <w:proofErr w:type="spellStart"/>
      <w:r>
        <w:rPr>
          <w:rFonts w:ascii="Garamond" w:hAnsi="Garamond"/>
          <w:sz w:val="26"/>
        </w:rPr>
        <w:t>Vizkeleti</w:t>
      </w:r>
      <w:proofErr w:type="spellEnd"/>
      <w:r>
        <w:rPr>
          <w:rFonts w:ascii="Garamond" w:hAnsi="Garamond"/>
          <w:sz w:val="26"/>
        </w:rPr>
        <w:t xml:space="preserve"> Imre képviselő</w:t>
      </w:r>
      <w:r>
        <w:rPr>
          <w:rFonts w:ascii="Garamond" w:hAnsi="Garamond"/>
          <w:sz w:val="26"/>
        </w:rPr>
        <w:tab/>
        <w:t>(3358 Erdőtelek, Kossuth Lajos u. 38.)</w:t>
      </w:r>
    </w:p>
    <w:p w:rsidR="00B24DC7" w:rsidRDefault="00B24DC7" w:rsidP="00B24DC7">
      <w:pPr>
        <w:pStyle w:val="Szvegtrzs"/>
        <w:tabs>
          <w:tab w:val="left" w:pos="5040"/>
        </w:tabs>
        <w:spacing w:before="120"/>
        <w:ind w:left="2160" w:hanging="1620"/>
        <w:rPr>
          <w:rFonts w:ascii="Garamond" w:hAnsi="Garamond"/>
          <w:sz w:val="26"/>
        </w:rPr>
      </w:pPr>
      <w:r>
        <w:rPr>
          <w:rFonts w:ascii="Garamond" w:hAnsi="Garamond"/>
          <w:sz w:val="26"/>
          <w:u w:val="single"/>
        </w:rPr>
        <w:t>Tagjai:</w:t>
      </w:r>
      <w:r>
        <w:rPr>
          <w:rFonts w:ascii="Garamond" w:hAnsi="Garamond"/>
          <w:sz w:val="26"/>
        </w:rPr>
        <w:tab/>
      </w:r>
      <w:r>
        <w:rPr>
          <w:rFonts w:ascii="Garamond" w:hAnsi="Garamond" w:cs="Arial"/>
          <w:sz w:val="26"/>
        </w:rPr>
        <w:t>Harmat Józsefné</w:t>
      </w:r>
      <w:r>
        <w:rPr>
          <w:rFonts w:ascii="Garamond" w:hAnsi="Garamond"/>
          <w:sz w:val="26"/>
        </w:rPr>
        <w:t xml:space="preserve"> képviselő</w:t>
      </w:r>
      <w:r>
        <w:rPr>
          <w:rFonts w:ascii="Garamond" w:hAnsi="Garamond"/>
          <w:sz w:val="26"/>
        </w:rPr>
        <w:tab/>
        <w:t>(3358 Erdőtelek, Fő u. 156.)</w:t>
      </w:r>
      <w:r>
        <w:rPr>
          <w:rFonts w:ascii="Garamond" w:hAnsi="Garamond"/>
          <w:sz w:val="26"/>
        </w:rPr>
        <w:br/>
        <w:t>Kiss Jenő képviselő</w:t>
      </w:r>
      <w:r>
        <w:rPr>
          <w:rFonts w:ascii="Garamond" w:hAnsi="Garamond"/>
          <w:sz w:val="26"/>
        </w:rPr>
        <w:tab/>
        <w:t>(3358 Erdőtelek, Ifjúság u. 6.)</w:t>
      </w:r>
    </w:p>
    <w:p w:rsidR="00B24DC7" w:rsidRDefault="00B24DC7" w:rsidP="00B24DC7">
      <w:pPr>
        <w:pStyle w:val="Szvegtrzs"/>
        <w:tabs>
          <w:tab w:val="left" w:pos="2160"/>
          <w:tab w:val="left" w:pos="5040"/>
        </w:tabs>
        <w:spacing w:before="120"/>
        <w:ind w:firstLine="540"/>
        <w:rPr>
          <w:rFonts w:ascii="Garamond" w:hAnsi="Garamond"/>
          <w:sz w:val="26"/>
        </w:rPr>
      </w:pPr>
      <w:r w:rsidRPr="002E1EFB">
        <w:rPr>
          <w:rFonts w:ascii="Garamond" w:hAnsi="Garamond"/>
          <w:sz w:val="26"/>
          <w:szCs w:val="26"/>
          <w:u w:val="single"/>
        </w:rPr>
        <w:t>Kívülálló tagjai</w:t>
      </w:r>
      <w:r>
        <w:rPr>
          <w:rFonts w:ascii="Garamond" w:hAnsi="Garamond"/>
          <w:sz w:val="26"/>
          <w:u w:val="single"/>
        </w:rPr>
        <w:t>:</w:t>
      </w:r>
      <w:r>
        <w:rPr>
          <w:rFonts w:ascii="Garamond" w:hAnsi="Garamond"/>
          <w:sz w:val="26"/>
        </w:rPr>
        <w:tab/>
        <w:t>Nagy Gábor Sándorné</w:t>
      </w:r>
      <w:r>
        <w:rPr>
          <w:rFonts w:ascii="Garamond" w:hAnsi="Garamond"/>
          <w:sz w:val="26"/>
        </w:rPr>
        <w:tab/>
        <w:t xml:space="preserve">(3358 Erdőtelek, </w:t>
      </w:r>
      <w:r w:rsidRPr="002E1EFB">
        <w:rPr>
          <w:rFonts w:ascii="Garamond" w:hAnsi="Garamond"/>
          <w:sz w:val="26"/>
        </w:rPr>
        <w:t>Szent István</w:t>
      </w:r>
      <w:r>
        <w:rPr>
          <w:rFonts w:ascii="Garamond" w:hAnsi="Garamond"/>
          <w:sz w:val="26"/>
        </w:rPr>
        <w:t xml:space="preserve"> u. 12.)</w:t>
      </w:r>
      <w:r>
        <w:rPr>
          <w:rFonts w:ascii="Garamond" w:hAnsi="Garamond"/>
          <w:sz w:val="26"/>
        </w:rPr>
        <w:tab/>
        <w:t>Nagy Sándorné</w:t>
      </w:r>
      <w:r>
        <w:rPr>
          <w:rFonts w:ascii="Garamond" w:hAnsi="Garamond"/>
          <w:sz w:val="26"/>
        </w:rPr>
        <w:tab/>
        <w:t xml:space="preserve">(3358 </w:t>
      </w:r>
      <w:r w:rsidRPr="002E1EFB">
        <w:rPr>
          <w:rFonts w:ascii="Garamond" w:hAnsi="Garamond"/>
          <w:sz w:val="26"/>
        </w:rPr>
        <w:t>Erdőtelek</w:t>
      </w:r>
      <w:r>
        <w:rPr>
          <w:rFonts w:ascii="Garamond" w:hAnsi="Garamond"/>
          <w:sz w:val="26"/>
        </w:rPr>
        <w:t>, Fő utca 110.)</w:t>
      </w:r>
    </w:p>
    <w:p w:rsidR="00B24DC7" w:rsidRDefault="00B24DC7" w:rsidP="00B24DC7">
      <w:pPr>
        <w:pStyle w:val="Szvegtrzs"/>
        <w:spacing w:before="360" w:after="240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  <w:u w:val="single"/>
        </w:rPr>
        <w:t xml:space="preserve">Szociális és Egészségügyi Bizottság: </w:t>
      </w:r>
    </w:p>
    <w:p w:rsidR="00B24DC7" w:rsidRDefault="00B24DC7" w:rsidP="00B24DC7">
      <w:pPr>
        <w:pStyle w:val="Szvegtrzs"/>
        <w:tabs>
          <w:tab w:val="left" w:pos="2160"/>
          <w:tab w:val="left" w:pos="5220"/>
        </w:tabs>
        <w:spacing w:before="120"/>
        <w:ind w:left="2160" w:right="-108" w:hanging="1620"/>
        <w:rPr>
          <w:rFonts w:ascii="Garamond" w:hAnsi="Garamond"/>
          <w:sz w:val="26"/>
        </w:rPr>
      </w:pPr>
      <w:r>
        <w:rPr>
          <w:rFonts w:ascii="Garamond" w:hAnsi="Garamond"/>
          <w:sz w:val="26"/>
          <w:u w:val="single"/>
        </w:rPr>
        <w:t>Elnök:</w:t>
      </w:r>
      <w:r>
        <w:rPr>
          <w:rFonts w:ascii="Garamond" w:hAnsi="Garamond"/>
          <w:sz w:val="26"/>
        </w:rPr>
        <w:tab/>
        <w:t>Dr. Tasi Rudolfné képviselő</w:t>
      </w:r>
      <w:r>
        <w:rPr>
          <w:rFonts w:ascii="Garamond" w:hAnsi="Garamond"/>
          <w:sz w:val="26"/>
        </w:rPr>
        <w:tab/>
        <w:t>(3358 Erdőtelek, Érsor u. 11.)</w:t>
      </w:r>
    </w:p>
    <w:p w:rsidR="00B24DC7" w:rsidRDefault="00B24DC7" w:rsidP="00B24DC7">
      <w:pPr>
        <w:pStyle w:val="Szvegtrzs"/>
        <w:tabs>
          <w:tab w:val="left" w:pos="2160"/>
          <w:tab w:val="left" w:pos="5220"/>
        </w:tabs>
        <w:spacing w:before="120"/>
        <w:ind w:left="2160" w:right="-108" w:hanging="1620"/>
        <w:rPr>
          <w:rFonts w:ascii="Garamond" w:hAnsi="Garamond"/>
          <w:sz w:val="26"/>
        </w:rPr>
      </w:pPr>
      <w:r>
        <w:rPr>
          <w:rFonts w:ascii="Garamond" w:hAnsi="Garamond"/>
          <w:sz w:val="26"/>
          <w:u w:val="single"/>
        </w:rPr>
        <w:t>Tagjai:</w:t>
      </w:r>
      <w:r>
        <w:rPr>
          <w:rFonts w:ascii="Garamond" w:hAnsi="Garamond"/>
          <w:sz w:val="26"/>
        </w:rPr>
        <w:tab/>
        <w:t>Barna Imre képviselő</w:t>
      </w:r>
      <w:r>
        <w:rPr>
          <w:rFonts w:ascii="Garamond" w:hAnsi="Garamond"/>
          <w:sz w:val="26"/>
        </w:rPr>
        <w:tab/>
        <w:t>(3358 Erdőtelek, Fő u. 11.)</w:t>
      </w:r>
      <w:r>
        <w:rPr>
          <w:rFonts w:ascii="Garamond" w:hAnsi="Garamond"/>
          <w:sz w:val="26"/>
        </w:rPr>
        <w:br/>
      </w:r>
      <w:r w:rsidRPr="000E27EF">
        <w:rPr>
          <w:rFonts w:ascii="Garamond" w:hAnsi="Garamond"/>
          <w:sz w:val="26"/>
        </w:rPr>
        <w:t>Harmat József</w:t>
      </w:r>
      <w:r>
        <w:rPr>
          <w:rFonts w:ascii="Garamond" w:hAnsi="Garamond"/>
          <w:sz w:val="26"/>
        </w:rPr>
        <w:t>né képviselő</w:t>
      </w:r>
      <w:r>
        <w:rPr>
          <w:rFonts w:ascii="Garamond" w:hAnsi="Garamond"/>
          <w:sz w:val="26"/>
        </w:rPr>
        <w:tab/>
        <w:t>(3358 Erdőtelek, Fő u. 156.)</w:t>
      </w:r>
    </w:p>
    <w:p w:rsidR="00B24DC7" w:rsidRDefault="00B24DC7" w:rsidP="00B24DC7">
      <w:pPr>
        <w:pStyle w:val="Szvegtrzs"/>
        <w:tabs>
          <w:tab w:val="left" w:pos="2160"/>
          <w:tab w:val="left" w:pos="5220"/>
        </w:tabs>
        <w:spacing w:before="120"/>
        <w:ind w:left="2160" w:right="-288" w:hanging="1620"/>
        <w:rPr>
          <w:rFonts w:ascii="Garamond" w:hAnsi="Garamond"/>
          <w:sz w:val="26"/>
        </w:rPr>
      </w:pPr>
      <w:r>
        <w:rPr>
          <w:rFonts w:ascii="Garamond" w:hAnsi="Garamond"/>
          <w:sz w:val="26"/>
          <w:u w:val="single"/>
        </w:rPr>
        <w:t>Kívülálló tagjai:</w:t>
      </w:r>
      <w:r>
        <w:rPr>
          <w:rFonts w:ascii="Garamond" w:hAnsi="Garamond"/>
          <w:sz w:val="26"/>
        </w:rPr>
        <w:tab/>
        <w:t xml:space="preserve">Bozóné </w:t>
      </w:r>
      <w:proofErr w:type="spellStart"/>
      <w:r>
        <w:rPr>
          <w:rFonts w:ascii="Garamond" w:hAnsi="Garamond"/>
          <w:sz w:val="26"/>
        </w:rPr>
        <w:t>Kecső</w:t>
      </w:r>
      <w:proofErr w:type="spellEnd"/>
      <w:r>
        <w:rPr>
          <w:rFonts w:ascii="Garamond" w:hAnsi="Garamond"/>
          <w:sz w:val="26"/>
        </w:rPr>
        <w:t xml:space="preserve"> Zsuzsanna</w:t>
      </w:r>
      <w:r>
        <w:rPr>
          <w:rFonts w:ascii="Garamond" w:hAnsi="Garamond"/>
          <w:sz w:val="26"/>
        </w:rPr>
        <w:tab/>
        <w:t>(3358 Erdőtelek, Táncsics Mihály u. 10.)</w:t>
      </w:r>
      <w:r>
        <w:rPr>
          <w:rFonts w:ascii="Garamond" w:hAnsi="Garamond"/>
          <w:sz w:val="26"/>
        </w:rPr>
        <w:br/>
        <w:t>Pusztavári Károly</w:t>
      </w:r>
      <w:r>
        <w:rPr>
          <w:rFonts w:ascii="Garamond" w:hAnsi="Garamond"/>
          <w:sz w:val="26"/>
        </w:rPr>
        <w:tab/>
        <w:t xml:space="preserve">(3358 Erdőtelek, </w:t>
      </w:r>
      <w:r w:rsidRPr="00FC3A94">
        <w:rPr>
          <w:rFonts w:ascii="Garamond" w:hAnsi="Garamond"/>
          <w:sz w:val="26"/>
        </w:rPr>
        <w:t>II. Rákóczi Ferenc</w:t>
      </w:r>
      <w:r>
        <w:rPr>
          <w:rFonts w:ascii="Garamond" w:hAnsi="Garamond"/>
          <w:sz w:val="26"/>
        </w:rPr>
        <w:t xml:space="preserve"> utca 32.)</w:t>
      </w:r>
    </w:p>
    <w:p w:rsidR="00B24DC7" w:rsidRDefault="00B24DC7" w:rsidP="00B24DC7">
      <w:pPr>
        <w:pStyle w:val="Szvegtrzs"/>
        <w:tabs>
          <w:tab w:val="left" w:pos="2160"/>
          <w:tab w:val="left" w:pos="5220"/>
        </w:tabs>
        <w:spacing w:before="120"/>
        <w:ind w:left="2160" w:right="-288" w:hanging="1620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br w:type="page"/>
      </w:r>
    </w:p>
    <w:p w:rsidR="00B24DC7" w:rsidRDefault="00B24DC7" w:rsidP="00B24DC7">
      <w:pPr>
        <w:pStyle w:val="Szvegtrzs"/>
        <w:jc w:val="right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b/>
          <w:bCs/>
          <w:sz w:val="26"/>
          <w:u w:val="single"/>
        </w:rPr>
        <w:lastRenderedPageBreak/>
        <w:t>3. számú függelék</w:t>
      </w:r>
      <w:r w:rsidRPr="00301968">
        <w:rPr>
          <w:rFonts w:ascii="Garamond" w:hAnsi="Garamond"/>
          <w:b/>
          <w:bCs/>
          <w:sz w:val="26"/>
          <w:u w:val="single"/>
        </w:rPr>
        <w:t xml:space="preserve"> </w:t>
      </w:r>
      <w:r>
        <w:rPr>
          <w:rFonts w:ascii="Garamond" w:hAnsi="Garamond"/>
          <w:b/>
          <w:bCs/>
          <w:sz w:val="26"/>
          <w:u w:val="single"/>
        </w:rPr>
        <w:t xml:space="preserve">a 10/2011.(IV.12.) </w:t>
      </w:r>
      <w:r w:rsidRPr="00F061E4">
        <w:rPr>
          <w:rFonts w:ascii="Garamond" w:hAnsi="Garamond"/>
          <w:b/>
          <w:bCs/>
          <w:sz w:val="26"/>
          <w:u w:val="single"/>
        </w:rPr>
        <w:t>önkormányza</w:t>
      </w:r>
      <w:r>
        <w:rPr>
          <w:rFonts w:ascii="Garamond" w:hAnsi="Garamond"/>
          <w:b/>
          <w:bCs/>
          <w:sz w:val="26"/>
          <w:u w:val="single"/>
        </w:rPr>
        <w:t>ti rendelethez</w:t>
      </w:r>
    </w:p>
    <w:p w:rsidR="00B24DC7" w:rsidRDefault="00B24DC7" w:rsidP="00B24DC7">
      <w:pPr>
        <w:pStyle w:val="Cm"/>
        <w:spacing w:before="720" w:after="480"/>
        <w:rPr>
          <w:rFonts w:ascii="Garamond" w:hAnsi="Garamond"/>
          <w:b/>
          <w:bCs/>
          <w:sz w:val="32"/>
          <w:u w:val="single"/>
        </w:rPr>
      </w:pPr>
      <w:r>
        <w:rPr>
          <w:rFonts w:ascii="Garamond" w:hAnsi="Garamond"/>
          <w:b/>
          <w:bCs/>
          <w:sz w:val="32"/>
          <w:u w:val="single"/>
        </w:rPr>
        <w:t>HATÁLYOS ÖNKORMÁNYZATI RENDELETEK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4/1996.(III.22.)</w:t>
      </w:r>
      <w:r>
        <w:rPr>
          <w:rFonts w:ascii="Garamond" w:hAnsi="Garamond"/>
          <w:sz w:val="26"/>
        </w:rPr>
        <w:tab/>
        <w:t>A vásártartásról.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3/1997.(II.20.)</w:t>
      </w:r>
      <w:r>
        <w:rPr>
          <w:rFonts w:ascii="Garamond" w:hAnsi="Garamond"/>
          <w:sz w:val="26"/>
        </w:rPr>
        <w:tab/>
        <w:t>A szociális ellátásokról.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9/1997.(XII.18.)</w:t>
      </w:r>
      <w:r>
        <w:rPr>
          <w:rFonts w:ascii="Garamond" w:hAnsi="Garamond"/>
          <w:sz w:val="26"/>
        </w:rPr>
        <w:tab/>
        <w:t>Erdőtelek község címeréről és zászlajáról.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10/1999.(IX.16.)</w:t>
      </w:r>
      <w:r>
        <w:rPr>
          <w:rFonts w:ascii="Garamond" w:hAnsi="Garamond"/>
          <w:sz w:val="26"/>
        </w:rPr>
        <w:tab/>
        <w:t>A lakásépítés-helyreállítás önkormányzati támogatásának szabályairól.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13/2000.(VIII.17.)</w:t>
      </w:r>
      <w:r>
        <w:rPr>
          <w:rFonts w:ascii="Garamond" w:hAnsi="Garamond"/>
          <w:sz w:val="26"/>
        </w:rPr>
        <w:tab/>
        <w:t>A díszpolgári cím adományozásáról.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5/2001.(VI.11.)</w:t>
      </w:r>
      <w:r>
        <w:rPr>
          <w:rFonts w:ascii="Garamond" w:hAnsi="Garamond"/>
          <w:sz w:val="26"/>
        </w:rPr>
        <w:tab/>
        <w:t>A települési szilárd hulladék kezeléséről és az ezzel kapcsolatos közszolgáltatásról.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35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13/2001.(X.18.)</w:t>
      </w:r>
      <w:r>
        <w:rPr>
          <w:rFonts w:ascii="Garamond" w:hAnsi="Garamond"/>
          <w:sz w:val="26"/>
        </w:rPr>
        <w:tab/>
        <w:t>A köztisztviselők szociális, jóléti, kulturális, egészségügyi juttatásairól, valamint a szociális és kegyeleti támogatásairól.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359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3/2002.(I.17.)</w:t>
      </w:r>
      <w:r>
        <w:rPr>
          <w:rFonts w:ascii="Garamond" w:hAnsi="Garamond"/>
          <w:sz w:val="26"/>
        </w:rPr>
        <w:tab/>
        <w:t>A temetőről és a temetkezésről.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9/2002.(VI.20.)</w:t>
      </w:r>
      <w:r>
        <w:rPr>
          <w:rFonts w:ascii="Garamond" w:hAnsi="Garamond"/>
          <w:sz w:val="26"/>
        </w:rPr>
        <w:tab/>
        <w:t>Erdőtelek község háziorvosi körzeteinek kialakításáról.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10/2002.(VII.18.)</w:t>
      </w:r>
      <w:r>
        <w:rPr>
          <w:rFonts w:ascii="Garamond" w:hAnsi="Garamond"/>
          <w:sz w:val="26"/>
        </w:rPr>
        <w:tab/>
        <w:t>Az önkormányzat közművelődési tevékenységéről.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24/2003.(XII.10.)</w:t>
      </w:r>
      <w:r>
        <w:rPr>
          <w:rFonts w:ascii="Garamond" w:hAnsi="Garamond"/>
          <w:sz w:val="26"/>
        </w:rPr>
        <w:tab/>
        <w:t>A köztisztaságról, a közterületek tisztántartásáról, a közterületek használatáról.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2/2004.(I.21.)</w:t>
      </w:r>
      <w:r>
        <w:rPr>
          <w:rFonts w:ascii="Garamond" w:hAnsi="Garamond"/>
          <w:sz w:val="26"/>
        </w:rPr>
        <w:tab/>
        <w:t>A térítési díjakról.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27/2004.(IX.16.)</w:t>
      </w:r>
      <w:r>
        <w:rPr>
          <w:rFonts w:ascii="Garamond" w:hAnsi="Garamond"/>
          <w:sz w:val="26"/>
        </w:rPr>
        <w:tab/>
        <w:t>A helyi hulladékgazdálkodási tervezésről.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30/2004.(X.21.)</w:t>
      </w:r>
      <w:r>
        <w:rPr>
          <w:rFonts w:ascii="Garamond" w:hAnsi="Garamond"/>
          <w:sz w:val="26"/>
        </w:rPr>
        <w:tab/>
        <w:t xml:space="preserve">Erdőtelek község </w:t>
      </w:r>
      <w:proofErr w:type="spellStart"/>
      <w:r>
        <w:rPr>
          <w:rFonts w:ascii="Garamond" w:hAnsi="Garamond"/>
          <w:sz w:val="26"/>
        </w:rPr>
        <w:t>kül-</w:t>
      </w:r>
      <w:proofErr w:type="spellEnd"/>
      <w:r>
        <w:rPr>
          <w:rFonts w:ascii="Garamond" w:hAnsi="Garamond"/>
          <w:sz w:val="26"/>
        </w:rPr>
        <w:t xml:space="preserve"> és belterületének Szabályozási Tervéről és a Helyi Építési Szabályzatról.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31/2004.(X.21.)</w:t>
      </w:r>
      <w:r>
        <w:rPr>
          <w:rFonts w:ascii="Garamond" w:hAnsi="Garamond"/>
          <w:sz w:val="26"/>
        </w:rPr>
        <w:tab/>
        <w:t>A telepítési távolságokra vonatkozó előírásokról.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33/2004.(XI.25.)</w:t>
      </w:r>
      <w:r>
        <w:rPr>
          <w:rFonts w:ascii="Garamond" w:hAnsi="Garamond"/>
          <w:b/>
          <w:bCs/>
          <w:sz w:val="26"/>
        </w:rPr>
        <w:tab/>
      </w:r>
      <w:r>
        <w:rPr>
          <w:rFonts w:ascii="Garamond" w:hAnsi="Garamond"/>
          <w:sz w:val="26"/>
        </w:rPr>
        <w:t>A helyi iparűzési adóról.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9/2005.(VII.22.)</w:t>
      </w:r>
      <w:r>
        <w:rPr>
          <w:rFonts w:ascii="Garamond" w:hAnsi="Garamond"/>
          <w:sz w:val="26"/>
        </w:rPr>
        <w:tab/>
        <w:t>Egyes önkormányzati rendeletek jogharmonizációs célú módosításáról.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left" w:pos="540"/>
          <w:tab w:val="left" w:pos="2700"/>
        </w:tabs>
        <w:spacing w:before="240" w:after="240" w:line="240" w:lineRule="auto"/>
        <w:ind w:left="539" w:hanging="540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11/2005.(IX.28.)</w:t>
      </w:r>
      <w:r>
        <w:rPr>
          <w:rFonts w:ascii="Garamond" w:hAnsi="Garamond"/>
          <w:b/>
          <w:bCs/>
          <w:sz w:val="26"/>
        </w:rPr>
        <w:tab/>
      </w:r>
      <w:r>
        <w:rPr>
          <w:rFonts w:ascii="Garamond" w:hAnsi="Garamond"/>
          <w:sz w:val="26"/>
        </w:rPr>
        <w:t>Egyes önkormányzati rendeletek jogharmonizációs célú módosításáról.</w:t>
      </w:r>
    </w:p>
    <w:p w:rsidR="00B24DC7" w:rsidRPr="00C70B62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jc w:val="both"/>
        <w:rPr>
          <w:rFonts w:ascii="Garamond" w:hAnsi="Garamond"/>
          <w:b/>
          <w:sz w:val="26"/>
        </w:rPr>
      </w:pPr>
      <w:r w:rsidRPr="00C70B62">
        <w:rPr>
          <w:rFonts w:ascii="Garamond" w:hAnsi="Garamond"/>
          <w:b/>
          <w:sz w:val="26"/>
        </w:rPr>
        <w:t>3/2007.(I.29.)</w:t>
      </w:r>
      <w:r w:rsidRPr="00C70B62"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 közérdeket szolgáló költségvetési támogatások rendjéről.</w:t>
      </w:r>
    </w:p>
    <w:p w:rsidR="00B24DC7" w:rsidRPr="00ED7E8E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lastRenderedPageBreak/>
        <w:t>7/2007.(II.19.)</w:t>
      </w:r>
      <w:r>
        <w:rPr>
          <w:rFonts w:ascii="Garamond" w:hAnsi="Garamond"/>
          <w:sz w:val="26"/>
        </w:rPr>
        <w:tab/>
        <w:t>Az ebtartásról és a macskatartásról.</w:t>
      </w:r>
    </w:p>
    <w:p w:rsidR="00B24DC7" w:rsidRPr="002435F5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15/2007.(VII.3.)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 levegő minőségének védelmével kapcsolatos helyi szabályokról.</w:t>
      </w:r>
    </w:p>
    <w:p w:rsidR="00B24DC7" w:rsidRPr="00145807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10/2009.(VII.27.)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 „Polgármesteri dicséret” elismerés adományozásáról.</w:t>
      </w:r>
    </w:p>
    <w:p w:rsidR="00B24DC7" w:rsidRPr="00145807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15/2009.(XI.30.)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1C26B4">
        <w:rPr>
          <w:rFonts w:ascii="Garamond" w:hAnsi="Garamond"/>
          <w:sz w:val="26"/>
        </w:rPr>
        <w:t>Erdőtelek</w:t>
      </w:r>
      <w:r>
        <w:rPr>
          <w:rFonts w:ascii="Garamond" w:hAnsi="Garamond"/>
          <w:sz w:val="26"/>
        </w:rPr>
        <w:t xml:space="preserve"> község egészséges ivóvízellátását szolgáló közüzemi vízműből szolgáltatott ivóvízért fizetendő 2010. évre érvényes vízdíjról.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sz w:val="26"/>
        </w:rPr>
      </w:pPr>
      <w:r>
        <w:rPr>
          <w:rFonts w:ascii="Garamond" w:hAnsi="Garamond"/>
          <w:b/>
          <w:sz w:val="26"/>
        </w:rPr>
        <w:t>18/2009.(XI.30.)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Erdőtelek község </w:t>
      </w:r>
      <w:r w:rsidRPr="00145807">
        <w:rPr>
          <w:rFonts w:ascii="Garamond" w:hAnsi="Garamond"/>
          <w:sz w:val="26"/>
        </w:rPr>
        <w:t>önkormányza</w:t>
      </w:r>
      <w:r>
        <w:rPr>
          <w:rFonts w:ascii="Garamond" w:hAnsi="Garamond"/>
          <w:sz w:val="26"/>
        </w:rPr>
        <w:t>ta Környezetvédelmi Alapjáról.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sz w:val="26"/>
        </w:rPr>
      </w:pPr>
      <w:r w:rsidRPr="00CC5F10">
        <w:rPr>
          <w:rFonts w:ascii="Garamond" w:hAnsi="Garamond"/>
          <w:b/>
          <w:sz w:val="26"/>
        </w:rPr>
        <w:t>5/2010.(II.15.)</w:t>
      </w:r>
      <w:r w:rsidRPr="00CC5F10">
        <w:rPr>
          <w:rFonts w:ascii="Garamond" w:hAnsi="Garamond"/>
          <w:sz w:val="26"/>
        </w:rPr>
        <w:tab/>
        <w:t>Az önkormányzat</w:t>
      </w:r>
      <w:r>
        <w:rPr>
          <w:rFonts w:ascii="Garamond" w:hAnsi="Garamond"/>
          <w:sz w:val="26"/>
        </w:rPr>
        <w:t xml:space="preserve"> 2010. évi költségvetéséről.</w:t>
      </w:r>
    </w:p>
    <w:p w:rsidR="00B24DC7" w:rsidRPr="003F3C23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 w:rsidRPr="00145ACF">
        <w:rPr>
          <w:rFonts w:ascii="Garamond" w:hAnsi="Garamond"/>
          <w:b/>
          <w:sz w:val="26"/>
        </w:rPr>
        <w:t>9/2010.(IV.19.)</w:t>
      </w:r>
      <w:r w:rsidRPr="00145ACF"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145ACF">
        <w:rPr>
          <w:rFonts w:ascii="Garamond" w:hAnsi="Garamond"/>
          <w:sz w:val="26"/>
        </w:rPr>
        <w:t>önkormányzat</w:t>
      </w:r>
      <w:r>
        <w:rPr>
          <w:rFonts w:ascii="Garamond" w:hAnsi="Garamond"/>
          <w:sz w:val="26"/>
        </w:rPr>
        <w:t xml:space="preserve"> 2009. évi költségvetésének végrehajtásáról.</w:t>
      </w:r>
    </w:p>
    <w:p w:rsidR="00B24DC7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16/2010.(XI.19.)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1C26B4">
        <w:rPr>
          <w:rFonts w:ascii="Garamond" w:hAnsi="Garamond"/>
          <w:sz w:val="26"/>
        </w:rPr>
        <w:t>Erdőtelek</w:t>
      </w:r>
      <w:r>
        <w:rPr>
          <w:rFonts w:ascii="Garamond" w:hAnsi="Garamond"/>
          <w:sz w:val="26"/>
        </w:rPr>
        <w:t xml:space="preserve"> község egészséges ivóvízellátását szolgáló közüzemi vízműből szolgáltatott ivóvízért fizetendő 2011. évre érvényes vízdíjról.</w:t>
      </w:r>
    </w:p>
    <w:p w:rsidR="00B24DC7" w:rsidRPr="000D0060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3/2011.(I.21.)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Az államháztartási mérlegek tartalmáról.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10/2011.(IV.12.)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 Képviselő-testület Szervezeti és Működési Szabályzatáról.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11/2011.(IV.26.)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8E7058">
        <w:rPr>
          <w:rFonts w:ascii="Garamond" w:hAnsi="Garamond"/>
          <w:sz w:val="26"/>
        </w:rPr>
        <w:t>önkormányzat</w:t>
      </w:r>
      <w:r>
        <w:rPr>
          <w:rFonts w:ascii="Garamond" w:hAnsi="Garamond"/>
          <w:sz w:val="26"/>
        </w:rPr>
        <w:t xml:space="preserve"> 2010. évi költségvetésének végrehajtásáról.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13/2011.(XI.29.)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1C26B4">
        <w:rPr>
          <w:rFonts w:ascii="Garamond" w:hAnsi="Garamond"/>
          <w:sz w:val="26"/>
        </w:rPr>
        <w:t>Erdőtelek</w:t>
      </w:r>
      <w:r>
        <w:rPr>
          <w:rFonts w:ascii="Garamond" w:hAnsi="Garamond"/>
          <w:sz w:val="26"/>
        </w:rPr>
        <w:t xml:space="preserve"> község egészséges ivóvízellátását szolgáló közüzemi vízműből szolgáltatott ivóvízért fizetendő 2012. évre érvényes vízdíjról.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4/2012.(II.10.)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8E7058">
        <w:rPr>
          <w:rFonts w:ascii="Garamond" w:hAnsi="Garamond"/>
          <w:sz w:val="26"/>
        </w:rPr>
        <w:t>önkormányzat</w:t>
      </w:r>
      <w:r>
        <w:rPr>
          <w:rFonts w:ascii="Garamond" w:hAnsi="Garamond"/>
          <w:sz w:val="26"/>
        </w:rPr>
        <w:t xml:space="preserve"> 2012. évi költségvetéséről.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5/2012.(II.27.)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Az anyakönyvi szolgáltatások helyi szabályairól.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8/2012.(IV.23.)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8E7058">
        <w:rPr>
          <w:rFonts w:ascii="Garamond" w:hAnsi="Garamond"/>
          <w:sz w:val="26"/>
        </w:rPr>
        <w:t>önkormányzat</w:t>
      </w:r>
      <w:r>
        <w:rPr>
          <w:rFonts w:ascii="Garamond" w:hAnsi="Garamond"/>
          <w:sz w:val="26"/>
        </w:rPr>
        <w:t xml:space="preserve"> 2011. évi költségvetésének végrehajtásáról.</w:t>
      </w:r>
    </w:p>
    <w:p w:rsidR="00B24DC7" w:rsidRPr="008E7058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13/2012.(X.24.)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 xml:space="preserve">Az </w:t>
      </w:r>
      <w:r w:rsidRPr="008E7058">
        <w:rPr>
          <w:rFonts w:ascii="Garamond" w:hAnsi="Garamond"/>
          <w:sz w:val="26"/>
        </w:rPr>
        <w:t>önkormányzat</w:t>
      </w:r>
      <w:r>
        <w:rPr>
          <w:rFonts w:ascii="Garamond" w:hAnsi="Garamond"/>
          <w:sz w:val="26"/>
        </w:rPr>
        <w:t xml:space="preserve"> vagyonáról.</w:t>
      </w:r>
    </w:p>
    <w:p w:rsidR="00B24DC7" w:rsidRPr="00D108EC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14/2012.(X.24.)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sz w:val="26"/>
        </w:rPr>
        <w:t>A tiltott, közösségellenes magatartásról.</w:t>
      </w:r>
    </w:p>
    <w:p w:rsidR="00B24DC7" w:rsidRPr="001A7941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3/2013.(II.18.)</w:t>
      </w:r>
      <w:r>
        <w:rPr>
          <w:rFonts w:ascii="Garamond" w:hAnsi="Garamond"/>
          <w:b/>
          <w:sz w:val="26"/>
        </w:rPr>
        <w:tab/>
      </w:r>
      <w:r w:rsidRPr="001A7941">
        <w:rPr>
          <w:rFonts w:ascii="Garamond" w:hAnsi="Garamond"/>
          <w:sz w:val="26"/>
        </w:rPr>
        <w:t>Az önko</w:t>
      </w:r>
      <w:r>
        <w:rPr>
          <w:rFonts w:ascii="Garamond" w:hAnsi="Garamond"/>
          <w:sz w:val="26"/>
        </w:rPr>
        <w:t>rmányzat 2013. évi költségvetését megalapozó rendeletek módosításáról.</w:t>
      </w:r>
    </w:p>
    <w:p w:rsidR="00B24DC7" w:rsidRPr="001A7941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5/2013.(III.15.)</w:t>
      </w:r>
      <w:r>
        <w:rPr>
          <w:rFonts w:ascii="Garamond" w:hAnsi="Garamond"/>
          <w:b/>
          <w:sz w:val="26"/>
        </w:rPr>
        <w:tab/>
      </w:r>
      <w:r w:rsidRPr="001A7941">
        <w:rPr>
          <w:rFonts w:ascii="Garamond" w:hAnsi="Garamond"/>
          <w:sz w:val="26"/>
        </w:rPr>
        <w:t>Az ö</w:t>
      </w:r>
      <w:r>
        <w:rPr>
          <w:rFonts w:ascii="Garamond" w:hAnsi="Garamond"/>
          <w:sz w:val="26"/>
        </w:rPr>
        <w:t>nkormányzat 2013. évi költségvetéséről.</w:t>
      </w:r>
    </w:p>
    <w:p w:rsidR="00B24DC7" w:rsidRPr="007101FA" w:rsidRDefault="00B24DC7" w:rsidP="00B24DC7">
      <w:pPr>
        <w:numPr>
          <w:ilvl w:val="0"/>
          <w:numId w:val="3"/>
        </w:numPr>
        <w:tabs>
          <w:tab w:val="clear" w:pos="720"/>
          <w:tab w:val="num" w:pos="540"/>
          <w:tab w:val="left" w:pos="2700"/>
        </w:tabs>
        <w:spacing w:before="240" w:after="240" w:line="240" w:lineRule="auto"/>
        <w:ind w:left="540" w:hanging="54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7/2013.(IV.22.)</w:t>
      </w:r>
      <w:r>
        <w:rPr>
          <w:rFonts w:ascii="Garamond" w:hAnsi="Garamond"/>
          <w:b/>
          <w:sz w:val="26"/>
        </w:rPr>
        <w:tab/>
      </w:r>
      <w:r w:rsidRPr="001A7941">
        <w:rPr>
          <w:rFonts w:ascii="Garamond" w:hAnsi="Garamond"/>
          <w:sz w:val="26"/>
        </w:rPr>
        <w:t>Az ön</w:t>
      </w:r>
      <w:r>
        <w:rPr>
          <w:rFonts w:ascii="Garamond" w:hAnsi="Garamond"/>
          <w:sz w:val="26"/>
        </w:rPr>
        <w:t>kormányzat 2012. évi költségvetésének végrehajtásáról.</w:t>
      </w:r>
    </w:p>
    <w:p w:rsidR="00B24DC7" w:rsidRPr="00016BE1" w:rsidRDefault="00B24DC7" w:rsidP="00B24DC7">
      <w:pPr>
        <w:pStyle w:val="Szvegtrzs"/>
        <w:jc w:val="right"/>
        <w:rPr>
          <w:rFonts w:ascii="Garamond" w:hAnsi="Garamond"/>
          <w:b/>
          <w:sz w:val="26"/>
          <w:szCs w:val="26"/>
        </w:rPr>
      </w:pPr>
      <w:r>
        <w:br w:type="page"/>
      </w:r>
      <w:r w:rsidRPr="00016BE1">
        <w:rPr>
          <w:rFonts w:ascii="Garamond" w:hAnsi="Garamond"/>
          <w:b/>
          <w:sz w:val="26"/>
          <w:szCs w:val="26"/>
        </w:rPr>
        <w:lastRenderedPageBreak/>
        <w:t>4. számú függelék a 10/2011.(IV.12.) önkormányzati rendelethez</w:t>
      </w:r>
    </w:p>
    <w:p w:rsidR="00B24DC7" w:rsidRDefault="00B24DC7" w:rsidP="00B24DC7">
      <w:pPr>
        <w:pStyle w:val="Cmsor4"/>
        <w:spacing w:before="4080" w:line="480" w:lineRule="auto"/>
        <w:jc w:val="center"/>
        <w:rPr>
          <w:caps/>
          <w:sz w:val="36"/>
        </w:rPr>
      </w:pPr>
      <w:r>
        <w:rPr>
          <w:caps/>
          <w:sz w:val="36"/>
        </w:rPr>
        <w:t>ERDŐTELEK KÖZSÉG</w:t>
      </w:r>
      <w:r>
        <w:rPr>
          <w:caps/>
          <w:sz w:val="36"/>
        </w:rPr>
        <w:br/>
        <w:t>Polgármesteri Hivatalának</w:t>
      </w:r>
      <w:r>
        <w:rPr>
          <w:caps/>
          <w:sz w:val="36"/>
        </w:rPr>
        <w:br/>
        <w:t>ÜGYRENDJE</w:t>
      </w:r>
    </w:p>
    <w:p w:rsidR="00B24DC7" w:rsidRDefault="00B24DC7" w:rsidP="00B24DC7">
      <w:pPr>
        <w:pStyle w:val="Cmsor6"/>
        <w:spacing w:after="120"/>
        <w:jc w:val="both"/>
        <w:rPr>
          <w:rFonts w:ascii="Garamond" w:hAnsi="Garamond"/>
          <w:b w:val="0"/>
          <w:bCs w:val="0"/>
          <w:sz w:val="26"/>
        </w:rPr>
      </w:pPr>
      <w:r>
        <w:br w:type="page"/>
      </w:r>
      <w:r>
        <w:rPr>
          <w:rFonts w:ascii="Garamond" w:hAnsi="Garamond"/>
          <w:b w:val="0"/>
          <w:bCs w:val="0"/>
          <w:sz w:val="26"/>
        </w:rPr>
        <w:lastRenderedPageBreak/>
        <w:t>A helyi önkormányzatokról szóló – módosított – 1990. évi LXV. tv. (a továbbiakban: Ötv.) 18. § (1) bekezdése alapján az önkormányzat megalkotta 3/1995. (II.17.) rendeletét Szervezeti és Működési Szabályzatáról (a továbbiakban: SZMSZ).</w:t>
      </w:r>
    </w:p>
    <w:p w:rsidR="00B24DC7" w:rsidRDefault="00B24DC7" w:rsidP="00B24DC7">
      <w:pPr>
        <w:pStyle w:val="Szvegtrzs3"/>
      </w:pPr>
      <w:r>
        <w:t>Az SZMSZ-ben a Képviselő-testület az Ötv. 38. §</w:t>
      </w:r>
      <w:proofErr w:type="spellStart"/>
      <w:r>
        <w:t>-ában</w:t>
      </w:r>
      <w:proofErr w:type="spellEnd"/>
      <w:r>
        <w:t xml:space="preserve"> meghatározott feladatok ellátására létrehozta a hivatalát, és az alábbiak szerint határozta meg annak belső szervezetét, munkarendjét, ügyfélfogadási rendjét:</w:t>
      </w:r>
    </w:p>
    <w:p w:rsidR="00B24DC7" w:rsidRPr="0057497C" w:rsidRDefault="00B24DC7" w:rsidP="00B24DC7">
      <w:pPr>
        <w:pStyle w:val="Cmsor6"/>
        <w:spacing w:before="360" w:after="240" w:line="240" w:lineRule="auto"/>
        <w:jc w:val="center"/>
        <w:rPr>
          <w:rFonts w:ascii="Garamond" w:hAnsi="Garamond"/>
          <w:sz w:val="32"/>
          <w:u w:val="single"/>
        </w:rPr>
      </w:pPr>
      <w:r w:rsidRPr="0057497C">
        <w:rPr>
          <w:rFonts w:ascii="Garamond" w:hAnsi="Garamond"/>
          <w:sz w:val="32"/>
          <w:u w:val="single"/>
        </w:rPr>
        <w:t xml:space="preserve">I. </w:t>
      </w:r>
      <w:proofErr w:type="gramStart"/>
      <w:r w:rsidRPr="0057497C">
        <w:rPr>
          <w:rFonts w:ascii="Garamond" w:hAnsi="Garamond"/>
          <w:sz w:val="32"/>
          <w:u w:val="single"/>
        </w:rPr>
        <w:t>A</w:t>
      </w:r>
      <w:proofErr w:type="gramEnd"/>
      <w:r w:rsidRPr="0057497C">
        <w:rPr>
          <w:rFonts w:ascii="Garamond" w:hAnsi="Garamond"/>
          <w:sz w:val="32"/>
          <w:u w:val="single"/>
        </w:rPr>
        <w:t xml:space="preserve"> Polgármesteri Hivatal jogállása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120" w:line="240" w:lineRule="auto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A Képviselő-testület hivatalának megnevezése:</w:t>
      </w:r>
      <w:r>
        <w:rPr>
          <w:rFonts w:ascii="Garamond" w:hAnsi="Garamond"/>
          <w:sz w:val="26"/>
        </w:rPr>
        <w:br/>
        <w:t>Erdőtelek község Önkormányzatának Polgármesteri Hivatala.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120" w:line="240" w:lineRule="auto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A Polgármesteri Hivatal székhelye:</w:t>
      </w:r>
      <w:r>
        <w:rPr>
          <w:rFonts w:ascii="Garamond" w:hAnsi="Garamond"/>
          <w:sz w:val="26"/>
        </w:rPr>
        <w:t xml:space="preserve"> 3358 Erdőtelek, Fő utca 105.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A Polgármesteri Hivatal működési területe:</w:t>
      </w:r>
      <w:r>
        <w:rPr>
          <w:rFonts w:ascii="Garamond" w:hAnsi="Garamond"/>
          <w:sz w:val="26"/>
        </w:rPr>
        <w:t xml:space="preserve"> Erdőtelek község közigazgatási területe. 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0" w:line="240" w:lineRule="auto"/>
        <w:ind w:left="357" w:hanging="357"/>
        <w:rPr>
          <w:rFonts w:ascii="Garamond" w:hAnsi="Garamond"/>
          <w:sz w:val="26"/>
        </w:rPr>
      </w:pPr>
      <w:r>
        <w:rPr>
          <w:rFonts w:ascii="Garamond" w:hAnsi="Garamond"/>
          <w:b/>
          <w:bCs/>
          <w:sz w:val="26"/>
        </w:rPr>
        <w:t>A Polgármesteri Hivatal jogállása:</w:t>
      </w:r>
      <w:r>
        <w:rPr>
          <w:rFonts w:ascii="Garamond" w:hAnsi="Garamond"/>
          <w:sz w:val="26"/>
        </w:rPr>
        <w:t xml:space="preserve"> </w:t>
      </w:r>
    </w:p>
    <w:p w:rsidR="00B24DC7" w:rsidRPr="00301968" w:rsidRDefault="00B24DC7" w:rsidP="00B24DC7">
      <w:pPr>
        <w:pStyle w:val="Szvegtrzsbehzssal3"/>
        <w:spacing w:line="240" w:lineRule="auto"/>
        <w:jc w:val="both"/>
        <w:rPr>
          <w:rFonts w:ascii="Garamond" w:hAnsi="Garamond"/>
          <w:sz w:val="26"/>
          <w:szCs w:val="26"/>
        </w:rPr>
      </w:pPr>
      <w:r w:rsidRPr="00301968">
        <w:rPr>
          <w:rFonts w:ascii="Garamond" w:hAnsi="Garamond"/>
          <w:sz w:val="26"/>
          <w:szCs w:val="26"/>
        </w:rPr>
        <w:t xml:space="preserve">A Polgármesteri Hivatal a képviselő-testület szerve, önálló költségvetési szerv, önálló jogi személy. 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Polgármesteri Hivatal gazdálkodása:</w:t>
      </w:r>
    </w:p>
    <w:p w:rsidR="00B24DC7" w:rsidRDefault="00B24DC7" w:rsidP="00B24DC7">
      <w:pPr>
        <w:spacing w:after="120"/>
        <w:ind w:left="357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Polgármesteri Hivatal működéséhez szükséges előirányzatokat, működési, fenntartási költségeket, beruházási kiadásokat az önkormányzat költségvetési rendelete határozza meg. </w:t>
      </w:r>
    </w:p>
    <w:p w:rsidR="00B24DC7" w:rsidRDefault="00B24DC7" w:rsidP="00B24DC7">
      <w:pPr>
        <w:numPr>
          <w:ilvl w:val="0"/>
          <w:numId w:val="4"/>
        </w:numPr>
        <w:tabs>
          <w:tab w:val="left" w:pos="3420"/>
        </w:tabs>
        <w:spacing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Polgármesteri Hivatal szervezeti felépítése:</w:t>
      </w:r>
      <w:r>
        <w:rPr>
          <w:rFonts w:ascii="Garamond" w:hAnsi="Garamond"/>
          <w:b/>
          <w:bCs/>
          <w:sz w:val="26"/>
        </w:rPr>
        <w:br/>
      </w:r>
      <w:r>
        <w:rPr>
          <w:rFonts w:ascii="Garamond" w:hAnsi="Garamond"/>
          <w:sz w:val="26"/>
        </w:rPr>
        <w:t>A Polgármesteri Hivatal szervezeti felépítését az 1. sz. melléklet tartalmazza.</w:t>
      </w:r>
    </w:p>
    <w:p w:rsidR="00B24DC7" w:rsidRPr="0057497C" w:rsidRDefault="00B24DC7" w:rsidP="00B24DC7">
      <w:pPr>
        <w:pStyle w:val="Cmsor6"/>
        <w:spacing w:before="480" w:after="240" w:line="240" w:lineRule="auto"/>
        <w:jc w:val="center"/>
        <w:rPr>
          <w:rFonts w:ascii="Garamond" w:hAnsi="Garamond"/>
          <w:sz w:val="32"/>
          <w:u w:val="single"/>
        </w:rPr>
      </w:pPr>
      <w:r w:rsidRPr="0057497C">
        <w:rPr>
          <w:rFonts w:ascii="Garamond" w:hAnsi="Garamond"/>
          <w:sz w:val="32"/>
          <w:u w:val="single"/>
        </w:rPr>
        <w:t xml:space="preserve">II. </w:t>
      </w:r>
      <w:proofErr w:type="gramStart"/>
      <w:r w:rsidRPr="0057497C">
        <w:rPr>
          <w:rFonts w:ascii="Garamond" w:hAnsi="Garamond"/>
          <w:sz w:val="32"/>
          <w:u w:val="single"/>
        </w:rPr>
        <w:t>A</w:t>
      </w:r>
      <w:proofErr w:type="gramEnd"/>
      <w:r w:rsidRPr="0057497C">
        <w:rPr>
          <w:rFonts w:ascii="Garamond" w:hAnsi="Garamond"/>
          <w:sz w:val="32"/>
          <w:u w:val="single"/>
        </w:rPr>
        <w:t xml:space="preserve"> Polgármesteri Hivatal</w:t>
      </w:r>
      <w:r w:rsidRPr="0057497C">
        <w:rPr>
          <w:rFonts w:ascii="Garamond" w:hAnsi="Garamond"/>
          <w:sz w:val="32"/>
          <w:u w:val="single"/>
        </w:rPr>
        <w:br/>
        <w:t>irányítása, vezetése, működése</w:t>
      </w:r>
    </w:p>
    <w:p w:rsidR="00B24DC7" w:rsidRDefault="00B24DC7" w:rsidP="00B24DC7">
      <w:pPr>
        <w:numPr>
          <w:ilvl w:val="0"/>
          <w:numId w:val="5"/>
        </w:numPr>
        <w:spacing w:before="36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Hivatal irányítása:</w:t>
      </w:r>
    </w:p>
    <w:p w:rsidR="00B24DC7" w:rsidRDefault="00B24DC7" w:rsidP="00B24DC7">
      <w:pPr>
        <w:pStyle w:val="Szvegtrzs3"/>
        <w:spacing w:after="120"/>
      </w:pPr>
      <w:r>
        <w:t>A polgármester a képviselő-testület döntései szerint és saját önkormányzati jogkörében irányítja a Hivatalt.</w:t>
      </w:r>
    </w:p>
    <w:p w:rsidR="00B24DC7" w:rsidRDefault="00B24DC7" w:rsidP="00B24DC7">
      <w:p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 – a jegyző javaslatai figyelembe vételével – meghatározza a Hivatal feladatait</w:t>
      </w:r>
    </w:p>
    <w:p w:rsidR="00B24DC7" w:rsidRDefault="00B24DC7" w:rsidP="00B24DC7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az önkormányzat munkájának szervezésében,</w:t>
      </w:r>
    </w:p>
    <w:p w:rsidR="00B24DC7" w:rsidRDefault="00B24DC7" w:rsidP="00B24DC7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döntések előkészítésében és</w:t>
      </w:r>
    </w:p>
    <w:p w:rsidR="00B24DC7" w:rsidRDefault="00B24DC7" w:rsidP="00B24DC7">
      <w:pPr>
        <w:numPr>
          <w:ilvl w:val="0"/>
          <w:numId w:val="9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végrehajtásában.</w:t>
      </w:r>
    </w:p>
    <w:p w:rsidR="00B24DC7" w:rsidRDefault="00B24DC7" w:rsidP="00B24DC7">
      <w:pPr>
        <w:tabs>
          <w:tab w:val="right" w:pos="9072"/>
        </w:tabs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 – szintén a jegyző javaslatára – előterjesztést nyújt be a képviselő-testületnek a Hivatal</w:t>
      </w:r>
    </w:p>
    <w:p w:rsidR="00B24DC7" w:rsidRDefault="00B24DC7" w:rsidP="00B24DC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belső szervezeti tagozódásának,</w:t>
      </w:r>
    </w:p>
    <w:p w:rsidR="00B24DC7" w:rsidRDefault="00B24DC7" w:rsidP="00B24DC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munkarendjének, valamint</w:t>
      </w:r>
    </w:p>
    <w:p w:rsidR="00B24DC7" w:rsidRDefault="00B24DC7" w:rsidP="00B24DC7">
      <w:pPr>
        <w:numPr>
          <w:ilvl w:val="0"/>
          <w:numId w:val="10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ügyfélfogadási rendjének meghatározására.</w:t>
      </w:r>
    </w:p>
    <w:p w:rsidR="00B24DC7" w:rsidRDefault="00B24DC7" w:rsidP="00B24DC7">
      <w:pPr>
        <w:numPr>
          <w:ilvl w:val="0"/>
          <w:numId w:val="5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lastRenderedPageBreak/>
        <w:t>A Hivatal vezetése:</w:t>
      </w:r>
    </w:p>
    <w:p w:rsidR="00B24DC7" w:rsidRDefault="00B24DC7" w:rsidP="00B24DC7">
      <w:pPr>
        <w:pStyle w:val="Szvegtrzs3"/>
      </w:pPr>
      <w:r>
        <w:t>A jegyző</w:t>
      </w:r>
    </w:p>
    <w:p w:rsidR="00B24DC7" w:rsidRDefault="00B24DC7" w:rsidP="00B24DC7">
      <w:pPr>
        <w:pStyle w:val="Szvegtrzs3"/>
        <w:numPr>
          <w:ilvl w:val="1"/>
          <w:numId w:val="11"/>
        </w:numPr>
      </w:pPr>
      <w:r>
        <w:t>vezeti a Polgármesteri Hivatalt,</w:t>
      </w:r>
    </w:p>
    <w:p w:rsidR="00B24DC7" w:rsidRDefault="00B24DC7" w:rsidP="00B24DC7">
      <w:pPr>
        <w:pStyle w:val="Szvegtrzs3"/>
        <w:numPr>
          <w:ilvl w:val="1"/>
          <w:numId w:val="11"/>
        </w:numPr>
        <w:spacing w:after="120"/>
      </w:pPr>
      <w:r>
        <w:t>megszervezi a Hivatal munkáját.</w:t>
      </w:r>
    </w:p>
    <w:p w:rsidR="00B24DC7" w:rsidRDefault="00B24DC7" w:rsidP="00B24DC7">
      <w:pPr>
        <w:pStyle w:val="Szvegtrzs3"/>
        <w:spacing w:after="120"/>
      </w:pPr>
      <w:r>
        <w:t xml:space="preserve">A jegyző a polgármester, valamint az érintett köztisztviselők részvételével hetente értekezletet tart, meghatározza a munkavégzés fő irányait. </w:t>
      </w:r>
    </w:p>
    <w:p w:rsidR="00B24DC7" w:rsidRDefault="00B24DC7" w:rsidP="00B24DC7">
      <w:pPr>
        <w:pStyle w:val="Szvegtrzs3"/>
        <w:spacing w:after="120"/>
      </w:pPr>
      <w:r>
        <w:t xml:space="preserve">A polgármester és a jegyző a </w:t>
      </w:r>
      <w:proofErr w:type="gramStart"/>
      <w:r>
        <w:t>Hivatal dolgozó</w:t>
      </w:r>
      <w:proofErr w:type="gramEnd"/>
      <w:r>
        <w:t xml:space="preserve"> részére szükség szerint tart munkaértekezletet. </w:t>
      </w:r>
    </w:p>
    <w:p w:rsidR="00B24DC7" w:rsidRDefault="00B24DC7" w:rsidP="00B24DC7">
      <w:pPr>
        <w:pStyle w:val="Szvegtrzs3"/>
        <w:spacing w:after="120"/>
      </w:pPr>
      <w:r>
        <w:t xml:space="preserve">A jegyzőt távolléte esetén az általa megbízott köztisztviselő helyettesíti. 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munkáltatói jogok gyakorlása: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jc w:val="both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sz w:val="26"/>
          <w:u w:val="single"/>
        </w:rPr>
        <w:t>A jegyző feletti munkáltatói jogok gyakorlása</w:t>
      </w:r>
    </w:p>
    <w:p w:rsidR="00B24DC7" w:rsidRDefault="00B24DC7" w:rsidP="00B24DC7">
      <w:pPr>
        <w:spacing w:after="0" w:line="240" w:lineRule="auto"/>
        <w:ind w:left="1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jegyzőt – pályázat útján – a képviselő-testület nevezi ki.</w:t>
      </w:r>
    </w:p>
    <w:p w:rsidR="00B24DC7" w:rsidRDefault="00B24DC7" w:rsidP="00B24DC7">
      <w:pPr>
        <w:spacing w:after="120"/>
        <w:ind w:left="1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jegyző feletti egyéb munkáltatói jogokat a polgármester gyakorolja. 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jc w:val="both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sz w:val="26"/>
          <w:u w:val="single"/>
        </w:rPr>
        <w:t>Köztisztviselők – bele nem értve a jegyzőt – feletti munkáltatói jogok gyakorlása</w:t>
      </w:r>
    </w:p>
    <w:p w:rsidR="00B24DC7" w:rsidRDefault="00B24DC7" w:rsidP="00B24DC7">
      <w:pPr>
        <w:spacing w:after="120" w:line="240" w:lineRule="auto"/>
        <w:ind w:left="1148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jegyző gyakorolja a munkáltatói jogokat a Polgármesteri Hivatal köztisztviselői tekintetében. </w:t>
      </w:r>
    </w:p>
    <w:p w:rsidR="00B24DC7" w:rsidRDefault="00B24DC7" w:rsidP="00B24DC7">
      <w:pPr>
        <w:numPr>
          <w:ilvl w:val="1"/>
          <w:numId w:val="12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 egyetértése szükséges: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jc w:val="both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sz w:val="26"/>
        </w:rPr>
        <w:t>a kinevezéshez,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vezetői megbízáshoz,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felmentéshez,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vezetői megbízás visszavonásához,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jutalmazáshoz – a polgármester által meghatározott körben.</w:t>
      </w:r>
    </w:p>
    <w:p w:rsidR="00B24DC7" w:rsidRDefault="00B24DC7" w:rsidP="00B24DC7">
      <w:pPr>
        <w:ind w:left="1247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(A polgármester egyeztetését igénylő munkáltatói jogokat a 3. sz. melléklet tartalmazza.)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Munkaköri leírások:</w:t>
      </w:r>
    </w:p>
    <w:p w:rsidR="00B24DC7" w:rsidRDefault="00B24DC7" w:rsidP="00B24DC7">
      <w:pPr>
        <w:pStyle w:val="Szvegtrzs3"/>
      </w:pPr>
      <w:r>
        <w:t xml:space="preserve">A Hivatal köztisztviselői a jegyző által meghatározott munkaköri leírás szerint látják el feladatukat. 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munkaköri leírás összeállítása, folyamatos karbantartása a jegyző feladata. </w:t>
      </w:r>
    </w:p>
    <w:p w:rsidR="00B24DC7" w:rsidRPr="001A51E9" w:rsidRDefault="00B24DC7" w:rsidP="00B24DC7">
      <w:pPr>
        <w:pStyle w:val="Cmsor8"/>
        <w:rPr>
          <w:b/>
          <w:i w:val="0"/>
        </w:rPr>
      </w:pPr>
      <w:r w:rsidRPr="001A51E9">
        <w:rPr>
          <w:b/>
          <w:i w:val="0"/>
        </w:rPr>
        <w:t>Vagyonnyilatkozat tételre kötelezett munkakörök</w:t>
      </w:r>
      <w:r w:rsidRPr="001A51E9">
        <w:rPr>
          <w:rStyle w:val="Lbjegyzet-hivatkozs"/>
          <w:b/>
          <w:i w:val="0"/>
        </w:rPr>
        <w:footnoteReference w:id="1"/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3204"/>
      </w:tblGrid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  <w:vAlign w:val="center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Munkakör</w:t>
            </w:r>
          </w:p>
        </w:tc>
        <w:tc>
          <w:tcPr>
            <w:tcW w:w="3204" w:type="dxa"/>
            <w:vAlign w:val="center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Nyilatkozattétel ideje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Default="00B24DC7" w:rsidP="00DE4284">
            <w:pPr>
              <w:spacing w:after="0" w:line="240" w:lineRule="auto"/>
              <w:jc w:val="both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Jegyző</w:t>
            </w:r>
          </w:p>
        </w:tc>
        <w:tc>
          <w:tcPr>
            <w:tcW w:w="3204" w:type="dxa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évente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Default="00B24DC7" w:rsidP="00DE4284">
            <w:pPr>
              <w:spacing w:after="0" w:line="240" w:lineRule="auto"/>
              <w:jc w:val="both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Igazgatási előadók</w:t>
            </w:r>
          </w:p>
        </w:tc>
        <w:tc>
          <w:tcPr>
            <w:tcW w:w="3204" w:type="dxa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ötévente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Default="00B24DC7" w:rsidP="00DE4284">
            <w:pPr>
              <w:spacing w:after="0" w:line="240" w:lineRule="auto"/>
              <w:jc w:val="both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Adóügyi előadó</w:t>
            </w:r>
          </w:p>
        </w:tc>
        <w:tc>
          <w:tcPr>
            <w:tcW w:w="3204" w:type="dxa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kétévente</w:t>
            </w:r>
          </w:p>
        </w:tc>
      </w:tr>
      <w:tr w:rsidR="00B24DC7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Default="00B24DC7" w:rsidP="00DE4284">
            <w:pPr>
              <w:spacing w:after="0" w:line="240" w:lineRule="auto"/>
              <w:jc w:val="both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Gazdálkodási előadók</w:t>
            </w:r>
          </w:p>
        </w:tc>
        <w:tc>
          <w:tcPr>
            <w:tcW w:w="3204" w:type="dxa"/>
          </w:tcPr>
          <w:p w:rsidR="00B24DC7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kétévente</w:t>
            </w:r>
          </w:p>
        </w:tc>
      </w:tr>
    </w:tbl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lastRenderedPageBreak/>
        <w:t>A Polgármesteri Hivatal működése: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  <w:u w:val="single"/>
        </w:rPr>
        <w:t>A munkarend</w:t>
      </w:r>
    </w:p>
    <w:p w:rsidR="00B24DC7" w:rsidRDefault="00B24DC7" w:rsidP="00B24DC7">
      <w:pPr>
        <w:ind w:left="108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dolgozóinak munkarendje</w:t>
      </w:r>
    </w:p>
    <w:p w:rsidR="00B24DC7" w:rsidRDefault="00B24DC7" w:rsidP="00B24DC7">
      <w:pPr>
        <w:numPr>
          <w:ilvl w:val="2"/>
          <w:numId w:val="12"/>
        </w:numPr>
        <w:spacing w:after="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Hétfőtől csütörtökig 7.30 – 16.00 óráig</w:t>
      </w:r>
    </w:p>
    <w:p w:rsidR="00B24DC7" w:rsidRDefault="00B24DC7" w:rsidP="00B24DC7">
      <w:pPr>
        <w:numPr>
          <w:ilvl w:val="2"/>
          <w:numId w:val="12"/>
        </w:numPr>
        <w:spacing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Pénteken 7.30 – 13.30 óráig tart, amely magában foglalja a munkaközi szünetet is (időtartam: 30 perc).</w:t>
      </w:r>
    </w:p>
    <w:p w:rsidR="00B24DC7" w:rsidRDefault="00B24DC7" w:rsidP="00B24DC7">
      <w:pPr>
        <w:spacing w:after="120"/>
        <w:ind w:left="1162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Rugalmas munkaidő-beosztás esetén 9.00 – 14.00 óráig tartó törzsidőben a munkahelyen kell tartózkodni. </w:t>
      </w:r>
    </w:p>
    <w:p w:rsidR="00B24DC7" w:rsidRDefault="00B24DC7" w:rsidP="00B24DC7">
      <w:pPr>
        <w:spacing w:after="120"/>
        <w:ind w:left="1162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Túlmunka végzése esetén szabadidőt a jegyző engedélyezhet.</w:t>
      </w:r>
    </w:p>
    <w:p w:rsidR="00B24DC7" w:rsidRDefault="00B24DC7" w:rsidP="00B24DC7">
      <w:pPr>
        <w:numPr>
          <w:ilvl w:val="1"/>
          <w:numId w:val="12"/>
        </w:numPr>
        <w:spacing w:before="24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  <w:u w:val="single"/>
        </w:rPr>
        <w:t>Az ügyfélfogadás rendje</w:t>
      </w:r>
    </w:p>
    <w:p w:rsidR="00B24DC7" w:rsidRDefault="00B24DC7" w:rsidP="00B24DC7">
      <w:pPr>
        <w:numPr>
          <w:ilvl w:val="2"/>
          <w:numId w:val="12"/>
        </w:numPr>
        <w:spacing w:before="240" w:after="120" w:line="240" w:lineRule="auto"/>
        <w:ind w:hanging="801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A Hivatal ügyfélfogadási rendje:</w:t>
      </w:r>
      <w:r>
        <w:rPr>
          <w:rStyle w:val="Lbjegyzet-hivatkozs"/>
          <w:rFonts w:ascii="Garamond" w:hAnsi="Garamond"/>
          <w:sz w:val="26"/>
        </w:rPr>
        <w:footnoteReference w:id="2"/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3204"/>
      </w:tblGrid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Napok</w:t>
            </w:r>
          </w:p>
        </w:tc>
        <w:tc>
          <w:tcPr>
            <w:tcW w:w="3204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Időpont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Hétfő</w:t>
            </w:r>
          </w:p>
        </w:tc>
        <w:tc>
          <w:tcPr>
            <w:tcW w:w="3204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16.00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Kedd</w:t>
            </w:r>
          </w:p>
        </w:tc>
        <w:tc>
          <w:tcPr>
            <w:tcW w:w="3204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zárva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Szerda</w:t>
            </w:r>
          </w:p>
        </w:tc>
        <w:tc>
          <w:tcPr>
            <w:tcW w:w="3204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16.00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Csütörtök</w:t>
            </w:r>
          </w:p>
        </w:tc>
        <w:tc>
          <w:tcPr>
            <w:tcW w:w="3204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zárva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36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Péntek</w:t>
            </w:r>
          </w:p>
        </w:tc>
        <w:tc>
          <w:tcPr>
            <w:tcW w:w="3204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12.00</w:t>
            </w:r>
          </w:p>
        </w:tc>
      </w:tr>
    </w:tbl>
    <w:p w:rsidR="00B24DC7" w:rsidRDefault="00B24DC7" w:rsidP="00B24DC7">
      <w:pPr>
        <w:numPr>
          <w:ilvl w:val="2"/>
          <w:numId w:val="12"/>
        </w:numPr>
        <w:spacing w:before="240" w:after="120" w:line="240" w:lineRule="auto"/>
        <w:ind w:hanging="801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A polgármester ügyfélfogadási rendje: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240"/>
      </w:tblGrid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Napok</w:t>
            </w:r>
          </w:p>
        </w:tc>
        <w:tc>
          <w:tcPr>
            <w:tcW w:w="3240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Időpont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Hétfő</w:t>
            </w:r>
          </w:p>
        </w:tc>
        <w:tc>
          <w:tcPr>
            <w:tcW w:w="324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16.00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Szerda</w:t>
            </w:r>
          </w:p>
        </w:tc>
        <w:tc>
          <w:tcPr>
            <w:tcW w:w="324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16.00</w:t>
            </w:r>
          </w:p>
        </w:tc>
      </w:tr>
    </w:tbl>
    <w:p w:rsidR="00B24DC7" w:rsidRDefault="00B24DC7" w:rsidP="00B24DC7">
      <w:pPr>
        <w:numPr>
          <w:ilvl w:val="2"/>
          <w:numId w:val="12"/>
        </w:numPr>
        <w:spacing w:before="240" w:after="120" w:line="240" w:lineRule="auto"/>
        <w:ind w:hanging="801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A jegyző ügyfélfogadási rendje:</w:t>
      </w:r>
      <w:r>
        <w:rPr>
          <w:rStyle w:val="Lbjegyzet-hivatkozs"/>
          <w:rFonts w:ascii="Garamond" w:hAnsi="Garamond"/>
          <w:sz w:val="26"/>
        </w:rPr>
        <w:footnoteReference w:id="3"/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240"/>
      </w:tblGrid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Napok</w:t>
            </w:r>
          </w:p>
        </w:tc>
        <w:tc>
          <w:tcPr>
            <w:tcW w:w="3240" w:type="dxa"/>
            <w:vAlign w:val="center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Időpont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Hétfő</w:t>
            </w:r>
          </w:p>
        </w:tc>
        <w:tc>
          <w:tcPr>
            <w:tcW w:w="324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12.00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Szerda</w:t>
            </w:r>
          </w:p>
        </w:tc>
        <w:tc>
          <w:tcPr>
            <w:tcW w:w="324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12.00</w:t>
            </w:r>
          </w:p>
        </w:tc>
      </w:tr>
      <w:tr w:rsidR="00B24DC7" w:rsidRPr="001A51E9" w:rsidTr="00DE42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Péntek</w:t>
            </w:r>
          </w:p>
        </w:tc>
        <w:tc>
          <w:tcPr>
            <w:tcW w:w="3240" w:type="dxa"/>
          </w:tcPr>
          <w:p w:rsidR="00B24DC7" w:rsidRPr="001A51E9" w:rsidRDefault="00B24DC7" w:rsidP="00DE4284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1A51E9">
              <w:rPr>
                <w:rFonts w:ascii="Garamond" w:hAnsi="Garamond"/>
                <w:sz w:val="26"/>
                <w:szCs w:val="26"/>
              </w:rPr>
              <w:t>8.00 – 12.00</w:t>
            </w:r>
          </w:p>
        </w:tc>
      </w:tr>
    </w:tbl>
    <w:p w:rsidR="00B24DC7" w:rsidRDefault="00B24DC7" w:rsidP="00B24DC7">
      <w:pPr>
        <w:numPr>
          <w:ilvl w:val="2"/>
          <w:numId w:val="12"/>
        </w:numPr>
        <w:spacing w:before="240" w:after="120" w:line="240" w:lineRule="auto"/>
        <w:ind w:hanging="801"/>
        <w:rPr>
          <w:rFonts w:ascii="Garamond" w:hAnsi="Garamond"/>
          <w:b/>
          <w:bCs/>
          <w:sz w:val="26"/>
          <w:u w:val="single"/>
        </w:rPr>
      </w:pPr>
      <w:r>
        <w:rPr>
          <w:rFonts w:ascii="Garamond" w:hAnsi="Garamond"/>
          <w:sz w:val="26"/>
          <w:u w:val="single"/>
        </w:rPr>
        <w:t>A jegyző ügyfélfogadási rendje:</w:t>
      </w:r>
    </w:p>
    <w:p w:rsidR="00B24DC7" w:rsidRDefault="00B24DC7" w:rsidP="00B24DC7">
      <w:pPr>
        <w:spacing w:after="120" w:line="240" w:lineRule="auto"/>
        <w:ind w:left="1145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települési képviselőket soron kívül, munkaidőben bármikor fogadni kell. </w:t>
      </w:r>
    </w:p>
    <w:p w:rsidR="00B24DC7" w:rsidRDefault="00B24DC7" w:rsidP="00B24DC7">
      <w:pPr>
        <w:spacing w:after="0" w:line="240" w:lineRule="auto"/>
        <w:ind w:left="1145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Halaszthatatlan ügyekben (pl.: haláleset), amely esetekben az azonnali ügyintézés elmaradása jelentős érdek- és jogsérelemmel jár, az ügyfélfogadás ideje egybeesik a munkaidővel. Ennek elbírálására a jegyző, illetve az ügyintéző jogosult.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helyettesítés szabályozása: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lastRenderedPageBreak/>
        <w:t xml:space="preserve">A jegyzőt az általa megbízott igazgatási előadó helyettesíti és gyakorolja a kiadmányozás jogát. 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A helyettesítő távolléte esetén a jegyző helyettesítése eseti kijelöléssel történik a hivatal köztisztviselői közül.</w:t>
      </w:r>
    </w:p>
    <w:p w:rsidR="00B24DC7" w:rsidRDefault="00B24DC7" w:rsidP="00B24DC7">
      <w:pPr>
        <w:numPr>
          <w:ilvl w:val="1"/>
          <w:numId w:val="12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 xml:space="preserve">Az ügyintézők a munkaköri leírásukban foglaltak szerint helyettesítik egymást. 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Ügyiratkezelés, ügyintézés:</w:t>
      </w:r>
    </w:p>
    <w:p w:rsidR="00B24DC7" w:rsidRDefault="00B24DC7" w:rsidP="00B24DC7">
      <w:pPr>
        <w:pStyle w:val="Szvegtrzs3"/>
      </w:pPr>
      <w:r>
        <w:t>A Hivatal ügyiratkezelésére vonatkozó szabályokat az Iratkezelési szabályzat határozza meg.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Az ügyintézés során a mindenkori hatályos jogszabályi rendelkezések szerint kell eljárni. 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Kiadmányozási rend: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kiadmányozási rendjét a 2. sz. melléklet határozza meg.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pénzgazdálkodási jogkörök gyakorlása: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tekintetében a kötelezettségvállalás, ellenjegyzés, utalványozás és érvényesítés szabályait a szerv gazdálkodási előírásait tartalmazó számviteli szabályzatgyűjtemény tartalmazza.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Hivatal és a Képviselő-testület kapcsolata: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Polgármesteri Hivatal képviselő-testület működésével kapcsolatos feladatait a hivatal SZMSZ-e, valamint a munkaköri leírások tartalmazzák.</w:t>
      </w:r>
    </w:p>
    <w:p w:rsidR="00B24DC7" w:rsidRDefault="00B24DC7" w:rsidP="00B24DC7">
      <w:pPr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Hivatalnak gondoskodni kell a képviselő-testületi ülések:</w:t>
      </w:r>
    </w:p>
    <w:p w:rsidR="00B24DC7" w:rsidRDefault="00B24DC7" w:rsidP="00B24DC7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meghívóinak,</w:t>
      </w:r>
    </w:p>
    <w:p w:rsidR="00B24DC7" w:rsidRDefault="00B24DC7" w:rsidP="00B24DC7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előterjesztéseinek,</w:t>
      </w:r>
    </w:p>
    <w:p w:rsidR="00B24DC7" w:rsidRDefault="00B24DC7" w:rsidP="00B24DC7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jegyzőkönyveinek elkészítéséről, valamint</w:t>
      </w:r>
    </w:p>
    <w:p w:rsidR="00B24DC7" w:rsidRDefault="00B24DC7" w:rsidP="00B24DC7">
      <w:pPr>
        <w:numPr>
          <w:ilvl w:val="0"/>
          <w:numId w:val="13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döntések végrehajtásáról.</w:t>
      </w:r>
    </w:p>
    <w:p w:rsidR="00B24DC7" w:rsidRDefault="00B24DC7" w:rsidP="00B24DC7">
      <w:pPr>
        <w:pStyle w:val="Szvegtrzs3"/>
      </w:pPr>
      <w:r>
        <w:t>Az előterjesztések elkészítési, illetve döntés-előkészítési munkáiban a jegyző utasítása alapján a Polgármesteri Hivatal valamennyi dolgozója köteles közreműködni.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testületi előterjesztések előadója a polgármester, illetve a jegyző.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köztisztviselők szakmai képzése: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köztisztviselőinek szakmai képzését – beleértve a költségvetési ellenőrzési területen dolgozókat is – a jegyző szervezi és ellenőrzi.</w:t>
      </w:r>
    </w:p>
    <w:p w:rsidR="00B24DC7" w:rsidRDefault="00B24DC7" w:rsidP="00B24DC7">
      <w:pPr>
        <w:spacing w:before="360" w:after="12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Bélyegzők: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hivatalos bélyegző szükséglet felméréséről, majd igény esetén a megrendeléséről a jegyző gondoskodik. 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lastRenderedPageBreak/>
        <w:t xml:space="preserve">A használatba adott bélyegzőkről nyilvántartást kell vezetni. A nyilvántartó a használatba adott bélyegzők meglétét évente ellenőrizni köteles. A használatba adás során a bélyegzőlenyomat feltüntetése mellett a bélyegző átvételéről az átvevő nyilatkozatot ír alá. </w:t>
      </w:r>
    </w:p>
    <w:p w:rsidR="00B24DC7" w:rsidRDefault="00B24DC7" w:rsidP="00B24DC7">
      <w:pPr>
        <w:pStyle w:val="Szvegtrzs3"/>
        <w:spacing w:after="120"/>
      </w:pPr>
      <w:r>
        <w:t xml:space="preserve">Ha valamely dolgozó a rábízott bélyegzőt elveszíti, köteles erről írásban jelentést tenni. a vezető köteles az elvesztés körülményeit megvizsgálni. 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Az elhasználódott, megrongálódott, feleslegessé váló bélyegzőt jegyzőkönyv felvétele mellett meg kell semmisíteni. A jegyzőkönyvet a nyilvántartás mellékleteként meg kell őrizni.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Ha megszűnik a bélyegzőt kezelő dolgozó jogviszonya, a bélyegző visszaadását az átvevő nyilatkozaton igazolni köteles. 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jegyzőnek gondoskodnia kell arról, hogy a hivatalos bélyegzők megfeleljenek a szerv hivatalos adatainak. A bélyegzőkkel kapcsolatosan előírásokat tartalmaz még a hivatal SZMSZ-e.</w:t>
      </w:r>
    </w:p>
    <w:p w:rsidR="00B24DC7" w:rsidRDefault="00B24DC7" w:rsidP="00B24DC7">
      <w:pPr>
        <w:numPr>
          <w:ilvl w:val="0"/>
          <w:numId w:val="12"/>
        </w:numPr>
        <w:spacing w:before="360" w:after="120" w:line="240" w:lineRule="auto"/>
        <w:ind w:left="357" w:hanging="357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 köztisztviselők jogállása, munkavégzése, jutalmazása és egyéb juttatásai: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 Polgármesteri Hivatal köztisztviselőinek jogállásáról, munkavégzéséről, jutalmazásáról és egyéb juttatásairól önkormányzati rendelet rendelkezik. A rendelet figyelembe vételével a jegyző a területre vonatkozóan külön közszolgálati szabályzatot ad ki. </w:t>
      </w:r>
    </w:p>
    <w:p w:rsidR="00B24DC7" w:rsidRPr="00B221BF" w:rsidRDefault="00B24DC7" w:rsidP="00B24DC7">
      <w:pPr>
        <w:pStyle w:val="Cmsor6"/>
        <w:spacing w:before="600" w:after="240"/>
        <w:jc w:val="center"/>
        <w:rPr>
          <w:rFonts w:ascii="Garamond" w:hAnsi="Garamond"/>
          <w:sz w:val="32"/>
          <w:u w:val="single"/>
        </w:rPr>
      </w:pPr>
      <w:r w:rsidRPr="00B221BF">
        <w:rPr>
          <w:rFonts w:ascii="Garamond" w:hAnsi="Garamond"/>
          <w:sz w:val="32"/>
          <w:u w:val="single"/>
        </w:rPr>
        <w:t xml:space="preserve">III. </w:t>
      </w:r>
      <w:proofErr w:type="gramStart"/>
      <w:r w:rsidRPr="00B221BF">
        <w:rPr>
          <w:rFonts w:ascii="Garamond" w:hAnsi="Garamond"/>
          <w:sz w:val="32"/>
          <w:u w:val="single"/>
        </w:rPr>
        <w:t>A</w:t>
      </w:r>
      <w:proofErr w:type="gramEnd"/>
      <w:r w:rsidRPr="00B221BF">
        <w:rPr>
          <w:rFonts w:ascii="Garamond" w:hAnsi="Garamond"/>
          <w:sz w:val="32"/>
          <w:u w:val="single"/>
        </w:rPr>
        <w:t xml:space="preserve"> Polgármesteri Hivatal feladatai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Polgármesteri Hivatal feladatait, a Képviselő-testület, a polgármester és a jegyző határozza meg.</w:t>
      </w:r>
    </w:p>
    <w:p w:rsidR="00B24DC7" w:rsidRDefault="00B24DC7" w:rsidP="00B24DC7">
      <w:p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általános feladatai: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Ellátja az önkormányzathoz telepített szakigazgatási feladatokat, kivéve, ha azokat jogszabály a polgármester vagy a Képviselő-testület hatáskörébe utalja.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köztisztviselőinek az államigazgatási és egyéb szolgáltatásokat (házasságkötés, családi események, megünneplésének szervezése, stb.) – a helyi szokások és igények szerint – munkaidőn kívül, továbbá ünnep- és pihenőnapokon is el kell látniuk.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ellátja a Képviselő-testület, annak bizottságai és a képviselők tevékenységével összefüggő feladatokat,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közreműködik a kisebbségi önkormányzat tevékenységével kapcsolatos feladatok ellátásában, az SZMSZ-ben meghatározottak szerint,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helyi képviselők és az országgyűlési képviselők munkájának segítése,</w:t>
      </w:r>
    </w:p>
    <w:p w:rsidR="00B24DC7" w:rsidRDefault="00B24DC7" w:rsidP="00B24DC7">
      <w:pPr>
        <w:numPr>
          <w:ilvl w:val="0"/>
          <w:numId w:val="14"/>
        </w:numPr>
        <w:spacing w:after="120" w:line="240" w:lineRule="auto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társadalmi szervekkel, társszervekkel, közszolgáltatást végző szervekkel való együttműködés.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Hivatal feladatainak ágazati csoportosítását a hivatal SZMSZ-e tartalmazza, az egyes tevékenységeket a köztisztviselők a munkaköri leírásuk alapján végzik.</w:t>
      </w:r>
    </w:p>
    <w:p w:rsidR="00B24DC7" w:rsidRPr="00B221BF" w:rsidRDefault="00B24DC7" w:rsidP="00B24DC7">
      <w:pPr>
        <w:pStyle w:val="Cmsor6"/>
        <w:spacing w:before="600" w:after="240"/>
        <w:jc w:val="center"/>
        <w:rPr>
          <w:rFonts w:ascii="Garamond" w:hAnsi="Garamond"/>
          <w:sz w:val="32"/>
          <w:u w:val="single"/>
        </w:rPr>
      </w:pPr>
      <w:r w:rsidRPr="00B221BF">
        <w:rPr>
          <w:rFonts w:ascii="Garamond" w:hAnsi="Garamond"/>
          <w:sz w:val="32"/>
          <w:u w:val="single"/>
        </w:rPr>
        <w:lastRenderedPageBreak/>
        <w:t>IV. Záró rendelkezések</w:t>
      </w:r>
    </w:p>
    <w:p w:rsidR="00B24DC7" w:rsidRDefault="00B24DC7" w:rsidP="00B24DC7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Hatályba lépés: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Polgármesteri Hivatal Ügyrendje 2005. szeptember 28-án lép hatályba, egyidejűleg a kérdést szabályozó korábbi intézkedések hatályukat vesztik.</w:t>
      </w:r>
    </w:p>
    <w:p w:rsidR="00B24DC7" w:rsidRDefault="00B24DC7" w:rsidP="00B24DC7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Az ügyrend megismertetése, naprakészsége:</w:t>
      </w:r>
    </w:p>
    <w:p w:rsidR="00B24DC7" w:rsidRDefault="00B24DC7" w:rsidP="00B24DC7">
      <w:pPr>
        <w:spacing w:after="12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 jegyző köteles gondoskodni az Ügyrend naprakész állapotáról és arról, hogy az Ügyrendet megismerjék a Hivatal köztisztviselői.</w:t>
      </w:r>
    </w:p>
    <w:p w:rsidR="00B24DC7" w:rsidRDefault="00B24DC7" w:rsidP="00B24DC7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t>Mellékletek:</w:t>
      </w:r>
    </w:p>
    <w:p w:rsidR="00B24DC7" w:rsidRDefault="00B24DC7" w:rsidP="00B24DC7">
      <w:pPr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Az Ügyrend mellékletei:</w:t>
      </w:r>
    </w:p>
    <w:p w:rsidR="00B24DC7" w:rsidRDefault="00B24DC7" w:rsidP="00B24DC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1. sz. melléklet: A Polgármesteri Hivatal felépítése</w:t>
      </w:r>
    </w:p>
    <w:p w:rsidR="00B24DC7" w:rsidRDefault="00B24DC7" w:rsidP="00B24DC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2. sz. melléklet: A kiadmányozás rendje</w:t>
      </w:r>
    </w:p>
    <w:p w:rsidR="00B24DC7" w:rsidRDefault="00B24DC7" w:rsidP="00B24DC7">
      <w:pPr>
        <w:numPr>
          <w:ilvl w:val="0"/>
          <w:numId w:val="15"/>
        </w:numPr>
        <w:spacing w:after="0" w:line="240" w:lineRule="auto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3. sz. melléklet: A polgármester egyetértési joga tartalmának meghatározásáról a munkáltatói jogok tekintetében;</w:t>
      </w:r>
    </w:p>
    <w:p w:rsidR="00B24DC7" w:rsidRDefault="00B24DC7" w:rsidP="00B24DC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4. sz. melléklet: hatásköri jegyzék</w:t>
      </w:r>
    </w:p>
    <w:p w:rsidR="00B24DC7" w:rsidRPr="00E4583C" w:rsidRDefault="00B24DC7" w:rsidP="00B24DC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5. sz. melléklet: Munkaköri leírások</w:t>
      </w:r>
    </w:p>
    <w:p w:rsidR="00B24DC7" w:rsidRDefault="00B24DC7" w:rsidP="00B24DC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bCs/>
          <w:sz w:val="26"/>
        </w:rPr>
      </w:pPr>
      <w:r>
        <w:rPr>
          <w:rFonts w:ascii="Garamond" w:hAnsi="Garamond"/>
          <w:sz w:val="26"/>
        </w:rPr>
        <w:t>6. sz. melléklet: Iratkezelési Szabályzat</w:t>
      </w:r>
      <w:r>
        <w:rPr>
          <w:rStyle w:val="Lbjegyzet-hivatkozs"/>
          <w:rFonts w:ascii="Garamond" w:hAnsi="Garamond"/>
          <w:sz w:val="26"/>
        </w:rPr>
        <w:footnoteReference w:id="4"/>
      </w:r>
    </w:p>
    <w:p w:rsidR="00B24DC7" w:rsidRDefault="00B24DC7" w:rsidP="00B24DC7">
      <w:pPr>
        <w:pStyle w:val="Szvegtrzs3"/>
        <w:spacing w:before="120" w:after="120"/>
      </w:pPr>
      <w:r>
        <w:t>Erdőtelek, 2013. január 17.</w:t>
      </w:r>
    </w:p>
    <w:p w:rsidR="00B24DC7" w:rsidRDefault="00B24DC7" w:rsidP="00B24DC7">
      <w:pPr>
        <w:pStyle w:val="lfej"/>
        <w:tabs>
          <w:tab w:val="clear" w:pos="4536"/>
          <w:tab w:val="clear" w:pos="9072"/>
          <w:tab w:val="center" w:pos="2160"/>
          <w:tab w:val="center" w:pos="6840"/>
        </w:tabs>
        <w:spacing w:before="600" w:after="0" w:line="24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ab/>
        <w:t>Forgács Jánosné</w:t>
      </w:r>
      <w:r>
        <w:rPr>
          <w:rFonts w:ascii="Garamond" w:hAnsi="Garamond"/>
          <w:sz w:val="26"/>
        </w:rPr>
        <w:tab/>
        <w:t>Lőcseiné Nagy Mária</w:t>
      </w:r>
      <w:r>
        <w:rPr>
          <w:rFonts w:ascii="Garamond" w:hAnsi="Garamond"/>
          <w:sz w:val="26"/>
        </w:rPr>
        <w:br/>
      </w:r>
      <w:r>
        <w:rPr>
          <w:rFonts w:ascii="Garamond" w:hAnsi="Garamond"/>
          <w:sz w:val="26"/>
        </w:rPr>
        <w:tab/>
        <w:t>polgármester</w:t>
      </w:r>
      <w:r>
        <w:rPr>
          <w:rFonts w:ascii="Garamond" w:hAnsi="Garamond"/>
          <w:sz w:val="26"/>
        </w:rPr>
        <w:tab/>
        <w:t>jegyző</w:t>
      </w:r>
    </w:p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F8" w:rsidRDefault="009455F8" w:rsidP="00B24DC7">
      <w:pPr>
        <w:spacing w:after="0" w:line="240" w:lineRule="auto"/>
      </w:pPr>
      <w:r>
        <w:separator/>
      </w:r>
    </w:p>
  </w:endnote>
  <w:endnote w:type="continuationSeparator" w:id="0">
    <w:p w:rsidR="009455F8" w:rsidRDefault="009455F8" w:rsidP="00B2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F8" w:rsidRDefault="009455F8" w:rsidP="00B24DC7">
      <w:pPr>
        <w:spacing w:after="0" w:line="240" w:lineRule="auto"/>
      </w:pPr>
      <w:r>
        <w:separator/>
      </w:r>
    </w:p>
  </w:footnote>
  <w:footnote w:type="continuationSeparator" w:id="0">
    <w:p w:rsidR="009455F8" w:rsidRDefault="009455F8" w:rsidP="00B24DC7">
      <w:pPr>
        <w:spacing w:after="0" w:line="240" w:lineRule="auto"/>
      </w:pPr>
      <w:r>
        <w:continuationSeparator/>
      </w:r>
    </w:p>
  </w:footnote>
  <w:footnote w:id="1">
    <w:p w:rsidR="00B24DC7" w:rsidRPr="001A51E9" w:rsidRDefault="00B24DC7" w:rsidP="00B24DC7">
      <w:pPr>
        <w:pStyle w:val="Lbjegyzetszveg"/>
        <w:rPr>
          <w:rFonts w:ascii="Garamond" w:hAnsi="Garamond"/>
        </w:rPr>
      </w:pPr>
      <w:r w:rsidRPr="001A51E9">
        <w:rPr>
          <w:rStyle w:val="Lbjegyzet-hivatkozs"/>
          <w:rFonts w:ascii="Garamond" w:hAnsi="Garamond"/>
        </w:rPr>
        <w:footnoteRef/>
      </w:r>
      <w:r w:rsidRPr="001A51E9">
        <w:rPr>
          <w:rFonts w:ascii="Garamond" w:hAnsi="Garamond"/>
        </w:rPr>
        <w:t xml:space="preserve"> 16/2008.(VII.24.) rendeletével a „Vagyonnyilatkozat tételre kötelezett munkaköröknél a nyilatkozattétel idejét” módosította. Hatályos: 2008. július 24-től.</w:t>
      </w:r>
    </w:p>
  </w:footnote>
  <w:footnote w:id="2">
    <w:p w:rsidR="00B24DC7" w:rsidRPr="0013786F" w:rsidRDefault="00B24DC7" w:rsidP="00B24DC7">
      <w:pPr>
        <w:pStyle w:val="Lbjegyzetszveg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13786F">
        <w:rPr>
          <w:rStyle w:val="Lbjegyzet-hivatkozs"/>
          <w:rFonts w:ascii="Garamond" w:hAnsi="Garamond"/>
          <w:sz w:val="22"/>
          <w:szCs w:val="22"/>
        </w:rPr>
        <w:footnoteRef/>
      </w:r>
      <w:r w:rsidRPr="0013786F">
        <w:rPr>
          <w:rFonts w:ascii="Garamond" w:hAnsi="Garamond"/>
          <w:sz w:val="22"/>
          <w:szCs w:val="22"/>
        </w:rPr>
        <w:t xml:space="preserve"> A képviselő-testület 7/2013.(I.17.) számú határozatával a Polgármesteri Hivatal ügyfélfogadási rendjét módosította.</w:t>
      </w:r>
    </w:p>
  </w:footnote>
  <w:footnote w:id="3">
    <w:p w:rsidR="00B24DC7" w:rsidRPr="0013786F" w:rsidRDefault="00B24DC7" w:rsidP="00B24DC7">
      <w:pPr>
        <w:pStyle w:val="Lbjegyzetszveg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13786F">
        <w:rPr>
          <w:rStyle w:val="Lbjegyzet-hivatkozs"/>
          <w:rFonts w:ascii="Garamond" w:hAnsi="Garamond"/>
          <w:sz w:val="22"/>
          <w:szCs w:val="22"/>
        </w:rPr>
        <w:footnoteRef/>
      </w:r>
      <w:r w:rsidRPr="0013786F">
        <w:rPr>
          <w:rFonts w:ascii="Garamond" w:hAnsi="Garamond"/>
          <w:sz w:val="22"/>
          <w:szCs w:val="22"/>
        </w:rPr>
        <w:t xml:space="preserve"> A jegyző ügyfélfogadási rendjét a 13/2007.(III.28.) rendeletével módosította.</w:t>
      </w:r>
    </w:p>
  </w:footnote>
  <w:footnote w:id="4">
    <w:p w:rsidR="00B24DC7" w:rsidRPr="00CA21EE" w:rsidRDefault="00B24DC7" w:rsidP="00B24DC7">
      <w:pPr>
        <w:pStyle w:val="Lbjegyzetszveg"/>
        <w:spacing w:before="0" w:beforeAutospacing="0" w:after="0" w:afterAutospacing="0"/>
        <w:rPr>
          <w:rFonts w:ascii="Garamond" w:hAnsi="Garamond"/>
        </w:rPr>
      </w:pPr>
      <w:r w:rsidRPr="00CA21EE">
        <w:rPr>
          <w:rStyle w:val="Lbjegyzet-hivatkozs"/>
          <w:rFonts w:ascii="Garamond" w:hAnsi="Garamond"/>
        </w:rPr>
        <w:footnoteRef/>
      </w:r>
      <w:r w:rsidRPr="00CA21EE">
        <w:rPr>
          <w:rFonts w:ascii="Garamond" w:hAnsi="Garamond"/>
        </w:rPr>
        <w:t xml:space="preserve"> Az ügyrend mellékleteit a 4/2007.(I.19.) rendeletével módosította.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023"/>
    <w:multiLevelType w:val="hybridMultilevel"/>
    <w:tmpl w:val="6A20AA3E"/>
    <w:lvl w:ilvl="0" w:tplc="93827A1C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E0019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">
    <w:nsid w:val="082F3246"/>
    <w:multiLevelType w:val="hybridMultilevel"/>
    <w:tmpl w:val="D8BE69AC"/>
    <w:lvl w:ilvl="0" w:tplc="AC84CEF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5476C"/>
    <w:multiLevelType w:val="hybridMultilevel"/>
    <w:tmpl w:val="132A7DBC"/>
    <w:lvl w:ilvl="0" w:tplc="A83C6F2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B23844"/>
    <w:multiLevelType w:val="hybridMultilevel"/>
    <w:tmpl w:val="AABA1ECC"/>
    <w:lvl w:ilvl="0" w:tplc="E29626D8">
      <w:start w:val="1"/>
      <w:numFmt w:val="lowerLetter"/>
      <w:lvlText w:val="%1."/>
      <w:lvlJc w:val="left"/>
      <w:pPr>
        <w:tabs>
          <w:tab w:val="num" w:pos="1393"/>
        </w:tabs>
        <w:ind w:left="139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C2E1B"/>
    <w:multiLevelType w:val="multilevel"/>
    <w:tmpl w:val="B362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ascii="Garamond" w:hAnsi="Garamond" w:hint="default"/>
        <w:b w:val="0"/>
        <w:i w:val="0"/>
        <w:sz w:val="26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sz w:val="26"/>
      </w:rPr>
    </w:lvl>
    <w:lvl w:ilvl="3">
      <w:start w:val="1"/>
      <w:numFmt w:val="decimal"/>
      <w:lvlText w:val="%1.%2.%3%4."/>
      <w:lvlJc w:val="left"/>
      <w:pPr>
        <w:tabs>
          <w:tab w:val="num" w:pos="1534"/>
        </w:tabs>
        <w:ind w:left="1134" w:hanging="680"/>
      </w:pPr>
      <w:rPr>
        <w:rFonts w:ascii="Garamond" w:hAnsi="Garamond" w:hint="default"/>
        <w:b w:val="0"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0272A50"/>
    <w:multiLevelType w:val="hybridMultilevel"/>
    <w:tmpl w:val="106A31DA"/>
    <w:lvl w:ilvl="0" w:tplc="93827A1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E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26D50643"/>
    <w:multiLevelType w:val="hybridMultilevel"/>
    <w:tmpl w:val="2C24B2D4"/>
    <w:lvl w:ilvl="0" w:tplc="5464DAD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820A09E">
      <w:start w:val="25"/>
      <w:numFmt w:val="ordinal"/>
      <w:lvlText w:val="%2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41792"/>
    <w:multiLevelType w:val="hybridMultilevel"/>
    <w:tmpl w:val="EEFAB368"/>
    <w:lvl w:ilvl="0" w:tplc="93827A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1B431B"/>
    <w:multiLevelType w:val="multilevel"/>
    <w:tmpl w:val="24D2DC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Garamond" w:hAnsi="Garamond" w:hint="default"/>
        <w:sz w:val="26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F457E5D"/>
    <w:multiLevelType w:val="hybridMultilevel"/>
    <w:tmpl w:val="0FF21146"/>
    <w:lvl w:ilvl="0" w:tplc="AC84CEF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911B3"/>
    <w:multiLevelType w:val="multilevel"/>
    <w:tmpl w:val="C472C8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ascii="Garamond" w:hAnsi="Garamond" w:hint="default"/>
        <w:b w:val="0"/>
        <w:i w:val="0"/>
        <w:sz w:val="26"/>
      </w:rPr>
    </w:lvl>
    <w:lvl w:ilvl="2">
      <w:start w:val="1"/>
      <w:numFmt w:val="ordinal"/>
      <w:lvlText w:val="%1.%2.%3"/>
      <w:lvlJc w:val="left"/>
      <w:pPr>
        <w:tabs>
          <w:tab w:val="num" w:pos="1701"/>
        </w:tabs>
        <w:ind w:left="1701" w:hanging="45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%4."/>
      <w:lvlJc w:val="left"/>
      <w:pPr>
        <w:tabs>
          <w:tab w:val="num" w:pos="1534"/>
        </w:tabs>
        <w:ind w:left="1134" w:hanging="680"/>
      </w:pPr>
      <w:rPr>
        <w:rFonts w:ascii="Garamond" w:hAnsi="Garamond" w:hint="default"/>
        <w:b w:val="0"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1D15398"/>
    <w:multiLevelType w:val="hybridMultilevel"/>
    <w:tmpl w:val="66CAEA60"/>
    <w:lvl w:ilvl="0" w:tplc="7AA22C8C">
      <w:start w:val="1"/>
      <w:numFmt w:val="decimal"/>
      <w:lvlText w:val="%1.)"/>
      <w:lvlJc w:val="left"/>
      <w:pPr>
        <w:tabs>
          <w:tab w:val="num" w:pos="2610"/>
        </w:tabs>
        <w:ind w:left="2610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2">
    <w:nsid w:val="755514CB"/>
    <w:multiLevelType w:val="hybridMultilevel"/>
    <w:tmpl w:val="A8CC0432"/>
    <w:lvl w:ilvl="0" w:tplc="93827A1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E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>
    <w:nsid w:val="7672398A"/>
    <w:multiLevelType w:val="hybridMultilevel"/>
    <w:tmpl w:val="41DCF156"/>
    <w:lvl w:ilvl="0" w:tplc="93827A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FD4331D"/>
    <w:multiLevelType w:val="hybridMultilevel"/>
    <w:tmpl w:val="3D88F980"/>
    <w:lvl w:ilvl="0" w:tplc="AC84CEF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C7"/>
    <w:rsid w:val="000767E3"/>
    <w:rsid w:val="000862C3"/>
    <w:rsid w:val="002D5E70"/>
    <w:rsid w:val="00325CA7"/>
    <w:rsid w:val="00342E28"/>
    <w:rsid w:val="003711AB"/>
    <w:rsid w:val="00380F1C"/>
    <w:rsid w:val="003836DB"/>
    <w:rsid w:val="003D5F5C"/>
    <w:rsid w:val="003D7B90"/>
    <w:rsid w:val="003E00E2"/>
    <w:rsid w:val="004945A5"/>
    <w:rsid w:val="00507A1C"/>
    <w:rsid w:val="005F0C17"/>
    <w:rsid w:val="00642CD2"/>
    <w:rsid w:val="00692729"/>
    <w:rsid w:val="006A23F6"/>
    <w:rsid w:val="00702CBA"/>
    <w:rsid w:val="00724328"/>
    <w:rsid w:val="007536C3"/>
    <w:rsid w:val="0077001C"/>
    <w:rsid w:val="007E3F8E"/>
    <w:rsid w:val="008157E1"/>
    <w:rsid w:val="008B61CC"/>
    <w:rsid w:val="00913AB2"/>
    <w:rsid w:val="00941605"/>
    <w:rsid w:val="009455F8"/>
    <w:rsid w:val="009D08C8"/>
    <w:rsid w:val="00A8257F"/>
    <w:rsid w:val="00B12B34"/>
    <w:rsid w:val="00B24DC7"/>
    <w:rsid w:val="00B305FE"/>
    <w:rsid w:val="00B8045D"/>
    <w:rsid w:val="00CE7A45"/>
    <w:rsid w:val="00D065B4"/>
    <w:rsid w:val="00D63F47"/>
    <w:rsid w:val="00E77793"/>
    <w:rsid w:val="00EA5CBC"/>
    <w:rsid w:val="00ED2D88"/>
    <w:rsid w:val="00EE17E7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DC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aliases w:val="H1,fejezetcim,buta nev,(Chapter),Bold 18,CMG H1,1,h1,stydde,Datasheet title,(Alt+1),ING proposal,Fab-1,Head 1,Head 11,Head 12,Head 111,Head 13,Head 112,Head 14,Head 113,Head 15,Head 114,Head 16,Head 115,Head 17,Head 116,Head 18,Head 117,H11"/>
    <w:basedOn w:val="Norml"/>
    <w:next w:val="Norml"/>
    <w:link w:val="Cmsor1Char"/>
    <w:qFormat/>
    <w:rsid w:val="00B24D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B24D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B24DC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Cmsor8">
    <w:name w:val="heading 8"/>
    <w:basedOn w:val="Norml"/>
    <w:next w:val="Norml"/>
    <w:link w:val="Cmsor8Char"/>
    <w:qFormat/>
    <w:rsid w:val="00B24DC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4DC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B24DC7"/>
    <w:rPr>
      <w:rFonts w:eastAsia="Calibri"/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B24DC7"/>
    <w:rPr>
      <w:rFonts w:eastAsia="Calibri"/>
      <w:b/>
      <w:bCs/>
      <w:sz w:val="22"/>
      <w:szCs w:val="22"/>
    </w:rPr>
  </w:style>
  <w:style w:type="character" w:customStyle="1" w:styleId="Cmsor8Char">
    <w:name w:val="Címsor 8 Char"/>
    <w:basedOn w:val="Bekezdsalapbettpusa"/>
    <w:link w:val="Cmsor8"/>
    <w:rsid w:val="00B24DC7"/>
    <w:rPr>
      <w:rFonts w:eastAsia="Calibri"/>
      <w:i/>
      <w:iCs/>
      <w:sz w:val="24"/>
      <w:szCs w:val="24"/>
    </w:rPr>
  </w:style>
  <w:style w:type="paragraph" w:styleId="Szvegtrzs3">
    <w:name w:val="Body Text 3"/>
    <w:basedOn w:val="Norml"/>
    <w:link w:val="Szvegtrzs3Char"/>
    <w:rsid w:val="00B24DC7"/>
    <w:pPr>
      <w:spacing w:after="0" w:line="240" w:lineRule="auto"/>
      <w:jc w:val="both"/>
    </w:pPr>
    <w:rPr>
      <w:rFonts w:ascii="Garamond" w:eastAsia="Times New Roman" w:hAnsi="Garamond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24DC7"/>
    <w:rPr>
      <w:rFonts w:ascii="Garamond" w:eastAsia="Times New Roman" w:hAnsi="Garamond"/>
      <w:sz w:val="26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B24DC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4DC7"/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B24D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24DC7"/>
    <w:rPr>
      <w:rFonts w:eastAsia="Times New Roman"/>
      <w:lang w:eastAsia="hu-HU"/>
    </w:rPr>
  </w:style>
  <w:style w:type="character" w:styleId="Lbjegyzet-hivatkozs">
    <w:name w:val="footnote reference"/>
    <w:semiHidden/>
    <w:rsid w:val="00B24DC7"/>
    <w:rPr>
      <w:vertAlign w:val="superscript"/>
    </w:rPr>
  </w:style>
  <w:style w:type="paragraph" w:styleId="Cm">
    <w:name w:val="Title"/>
    <w:basedOn w:val="Norml"/>
    <w:link w:val="CmChar"/>
    <w:qFormat/>
    <w:rsid w:val="00B24DC7"/>
    <w:pPr>
      <w:spacing w:before="3600"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24DC7"/>
    <w:rPr>
      <w:rFonts w:eastAsia="Times New Roman"/>
      <w:sz w:val="28"/>
      <w:lang w:eastAsia="hu-HU"/>
    </w:rPr>
  </w:style>
  <w:style w:type="paragraph" w:styleId="lfej">
    <w:name w:val="header"/>
    <w:basedOn w:val="Norml"/>
    <w:link w:val="lfejChar"/>
    <w:uiPriority w:val="99"/>
    <w:rsid w:val="00B24D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DC7"/>
    <w:rPr>
      <w:rFonts w:ascii="Calibri" w:eastAsia="Calibri" w:hAnsi="Calibri"/>
      <w:sz w:val="22"/>
      <w:szCs w:val="22"/>
    </w:rPr>
  </w:style>
  <w:style w:type="paragraph" w:styleId="Szvegtrzsbehzssal3">
    <w:name w:val="Body Text Indent 3"/>
    <w:basedOn w:val="Norml"/>
    <w:link w:val="Szvegtrzsbehzssal3Char"/>
    <w:rsid w:val="00B24DC7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24DC7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DC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aliases w:val="H1,fejezetcim,buta nev,(Chapter),Bold 18,CMG H1,1,h1,stydde,Datasheet title,(Alt+1),ING proposal,Fab-1,Head 1,Head 11,Head 12,Head 111,Head 13,Head 112,Head 14,Head 113,Head 15,Head 114,Head 16,Head 115,Head 17,Head 116,Head 18,Head 117,H11"/>
    <w:basedOn w:val="Norml"/>
    <w:next w:val="Norml"/>
    <w:link w:val="Cmsor1Char"/>
    <w:qFormat/>
    <w:rsid w:val="00B24D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B24D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B24DC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Cmsor8">
    <w:name w:val="heading 8"/>
    <w:basedOn w:val="Norml"/>
    <w:next w:val="Norml"/>
    <w:link w:val="Cmsor8Char"/>
    <w:qFormat/>
    <w:rsid w:val="00B24DC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4DC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B24DC7"/>
    <w:rPr>
      <w:rFonts w:eastAsia="Calibri"/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B24DC7"/>
    <w:rPr>
      <w:rFonts w:eastAsia="Calibri"/>
      <w:b/>
      <w:bCs/>
      <w:sz w:val="22"/>
      <w:szCs w:val="22"/>
    </w:rPr>
  </w:style>
  <w:style w:type="character" w:customStyle="1" w:styleId="Cmsor8Char">
    <w:name w:val="Címsor 8 Char"/>
    <w:basedOn w:val="Bekezdsalapbettpusa"/>
    <w:link w:val="Cmsor8"/>
    <w:rsid w:val="00B24DC7"/>
    <w:rPr>
      <w:rFonts w:eastAsia="Calibri"/>
      <w:i/>
      <w:iCs/>
      <w:sz w:val="24"/>
      <w:szCs w:val="24"/>
    </w:rPr>
  </w:style>
  <w:style w:type="paragraph" w:styleId="Szvegtrzs3">
    <w:name w:val="Body Text 3"/>
    <w:basedOn w:val="Norml"/>
    <w:link w:val="Szvegtrzs3Char"/>
    <w:rsid w:val="00B24DC7"/>
    <w:pPr>
      <w:spacing w:after="0" w:line="240" w:lineRule="auto"/>
      <w:jc w:val="both"/>
    </w:pPr>
    <w:rPr>
      <w:rFonts w:ascii="Garamond" w:eastAsia="Times New Roman" w:hAnsi="Garamond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24DC7"/>
    <w:rPr>
      <w:rFonts w:ascii="Garamond" w:eastAsia="Times New Roman" w:hAnsi="Garamond"/>
      <w:sz w:val="26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B24DC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4DC7"/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B24D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24DC7"/>
    <w:rPr>
      <w:rFonts w:eastAsia="Times New Roman"/>
      <w:lang w:eastAsia="hu-HU"/>
    </w:rPr>
  </w:style>
  <w:style w:type="character" w:styleId="Lbjegyzet-hivatkozs">
    <w:name w:val="footnote reference"/>
    <w:semiHidden/>
    <w:rsid w:val="00B24DC7"/>
    <w:rPr>
      <w:vertAlign w:val="superscript"/>
    </w:rPr>
  </w:style>
  <w:style w:type="paragraph" w:styleId="Cm">
    <w:name w:val="Title"/>
    <w:basedOn w:val="Norml"/>
    <w:link w:val="CmChar"/>
    <w:qFormat/>
    <w:rsid w:val="00B24DC7"/>
    <w:pPr>
      <w:spacing w:before="3600"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24DC7"/>
    <w:rPr>
      <w:rFonts w:eastAsia="Times New Roman"/>
      <w:sz w:val="28"/>
      <w:lang w:eastAsia="hu-HU"/>
    </w:rPr>
  </w:style>
  <w:style w:type="paragraph" w:styleId="lfej">
    <w:name w:val="header"/>
    <w:basedOn w:val="Norml"/>
    <w:link w:val="lfejChar"/>
    <w:uiPriority w:val="99"/>
    <w:rsid w:val="00B24D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DC7"/>
    <w:rPr>
      <w:rFonts w:ascii="Calibri" w:eastAsia="Calibri" w:hAnsi="Calibri"/>
      <w:sz w:val="22"/>
      <w:szCs w:val="22"/>
    </w:rPr>
  </w:style>
  <w:style w:type="paragraph" w:styleId="Szvegtrzsbehzssal3">
    <w:name w:val="Body Text Indent 3"/>
    <w:basedOn w:val="Norml"/>
    <w:link w:val="Szvegtrzsbehzssal3Char"/>
    <w:rsid w:val="00B24DC7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24DC7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2140</Words>
  <Characters>14767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2013-12-18T14:19:00Z</dcterms:created>
  <dcterms:modified xsi:type="dcterms:W3CDTF">2013-12-18T14:19:00Z</dcterms:modified>
</cp:coreProperties>
</file>