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1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980"/>
        <w:gridCol w:w="980"/>
        <w:gridCol w:w="1126"/>
        <w:gridCol w:w="980"/>
        <w:gridCol w:w="980"/>
        <w:gridCol w:w="980"/>
        <w:gridCol w:w="980"/>
        <w:gridCol w:w="1101"/>
        <w:gridCol w:w="1161"/>
        <w:gridCol w:w="1203"/>
      </w:tblGrid>
      <w:tr w:rsidR="00F323CA" w:rsidRPr="00F323CA" w:rsidTr="007C6E71">
        <w:trPr>
          <w:trHeight w:val="300"/>
          <w:jc w:val="center"/>
        </w:trPr>
        <w:tc>
          <w:tcPr>
            <w:tcW w:w="14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numPr>
                <w:ilvl w:val="0"/>
                <w:numId w:val="44"/>
              </w:num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melléklet </w:t>
            </w:r>
            <w:proofErr w:type="gramStart"/>
            <w:r w:rsidRPr="00F323CA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a …</w:t>
            </w:r>
            <w:proofErr w:type="gramEnd"/>
            <w:r w:rsidRPr="00F323CA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/2015.(  .  ) </w:t>
            </w:r>
            <w:proofErr w:type="spellStart"/>
            <w:r w:rsidRPr="00F323CA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Ör</w:t>
            </w:r>
            <w:proofErr w:type="spellEnd"/>
            <w:r w:rsidRPr="00F323CA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. rendelethez</w:t>
            </w:r>
          </w:p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„2</w:t>
            </w:r>
            <w:proofErr w:type="gramStart"/>
            <w:r w:rsidRPr="00F323CA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.  melléklet</w:t>
            </w:r>
            <w:proofErr w:type="gramEnd"/>
            <w:r w:rsidRPr="00F323CA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 xml:space="preserve"> a 3/2015.(II.18.) </w:t>
            </w:r>
            <w:proofErr w:type="spellStart"/>
            <w:r w:rsidRPr="00F323CA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Ör</w:t>
            </w:r>
            <w:proofErr w:type="spellEnd"/>
            <w:r w:rsidRPr="00F323CA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. rendelethez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14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CSANÁDAPÁCA KÖZSÉG ÖNKORMÁNYZATA 2015. ÉVI BEVÉTELEINEK ALAKULÁSA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adatok E Ft-ban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ÁH-on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Finanszírozási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Kormányzati funkció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</w:t>
            </w:r>
            <w:proofErr w:type="gram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irányítósz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módosított</w:t>
            </w:r>
          </w:p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1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GYÖNGYFÜZÉR SZOCIÁLIS SZOLGÁLTATÓ KÖZPONT 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102030 Idősek nappali ellátása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107051 Szociális étkeztetés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7 905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7 905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107052 Házi segítségnyújtás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516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Kötelező feladatok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7 905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8 421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102021 Időskorúak tartós bentlakásos ellát.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40 656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1 000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41 656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107030 Szociális foglalkoztatás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Önként vállalt feladatok összesen: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42 356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43 356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018030 Támogatási célú finanszírozási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műv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115 259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115 350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Funkcióhoz nem kapcsolható összesen: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115 259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115 350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GYÖNGYFÜZÉR SZOCIÁLIS KP. Összesen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50 261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115 259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167 127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141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1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045160 Közutak üzemeltetése, fenntartása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052020 Szennyvíz gyűjtése, tisztítása, elhelyezése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106010 Lakóingatlan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szoc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c. bérbeadása, üzem.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013350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Önk</w:t>
            </w:r>
            <w:proofErr w:type="gram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.vagyonnal</w:t>
            </w:r>
            <w:proofErr w:type="spellEnd"/>
            <w:proofErr w:type="gram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való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gazd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kapcs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Feladat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2 500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066010 Zöldterület-kezelés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011130 Önk. és hiv.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jogalk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. és ált. ig.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tev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064010 Közvilágítás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066020 Város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községgazd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egyéb szolgáltatás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51 514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31 492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4 750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65 215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153 791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072111 Háziorvosi alapellátás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6 000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adatok E Ft-ban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ÁH-on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Finanszírozási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Kormányzati funkció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</w:t>
            </w:r>
            <w:proofErr w:type="gram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betét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lekötés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</w:p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074031 Család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nőv</w:t>
            </w:r>
            <w:proofErr w:type="gram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.i</w:t>
            </w:r>
            <w:proofErr w:type="spellEnd"/>
            <w:proofErr w:type="gram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eüi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gondozás Védőnő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6 307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074032 Ifjúság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egéüi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gondozás Iskola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168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104051 Gyermekvédelmi pénzbeli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term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 ellát.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44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105010 Munkanélküli aktív korúak ellátása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101150 Betegséggel kapcsolatos pénzbeli ellátások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106020 Lakásfenntartással összefüggő ellátások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107060 Egyéb szociális pénzbeli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term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 ellát.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041232 Start-munkaprogram, téli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közfoglalkozt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28 817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1 905 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30 722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041233 Hosszabb időtartamú közfoglalkoztatás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4 433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4 433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041237 Közfoglalkoztatási mintaprogram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91 573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9 620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101 193</w:t>
            </w:r>
          </w:p>
        </w:tc>
      </w:tr>
      <w:tr w:rsidR="00F323CA" w:rsidRPr="00F323CA" w:rsidTr="007C6E71">
        <w:trPr>
          <w:trHeight w:val="232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082092 Közművelődés- hagyományos ért. gond.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2 145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2 655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081030 Sportlétesítmények működtetése,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fejl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013320 Köztemető fenntartás és működtetés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880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063080 Vízellátással kapcsolatos közmű üzem.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082044 Könyvtári szolgáltatások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1 710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Kötelező feladatok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190 566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41 112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13 080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65 215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311 303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061030 Lakáshoz jutást segítő támogatások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066020 Város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községgazd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Mezőőrség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072450 Fizikoterápiás szolgáltatás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084031 Civil szervezetek működési támogatása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107060 Egyéb szociális pénzbeli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term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 ellát.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2 000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081071 Üdülői szálláshely-szolgáltatás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étk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1 015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045150 Egyéb szárazföldi személyszállítás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Önként vállalt feladatok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1 015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4 715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018010 Önk. Elszámolásai a központi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ktgvetéssel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222 737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222 737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900020 Önk. funkcióra nem sorolható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33 100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33 100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018030 Támogatási célú finanszírozási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műv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adatok E Ft-ban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ÁH-on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Finanszírozási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Kormányzati funkció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</w:t>
            </w:r>
            <w:proofErr w:type="gram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irányítósz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tám./betét lekötés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</w:p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900060 Forgatási és befektetési célú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finansz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.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műv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250 000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900070 Fejezeti és általános tartalék elszámolás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130 430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130 430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Funkcióhoz nem kapcsolható összesen: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222 737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33 100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130 430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636 267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 bevételei összesen: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413 903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41 112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34 200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14 095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2 510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65 215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130 430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952 285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1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CSANÁDAPÁCAI KÖZÖS ÖNKORMÁNYZATI HIVATAL 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011130-0 Jegyző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011130-1 Csanádapáca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011130-2 Pusztaföldvár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011130-3 Kardoskút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018030 Támogatási célú finanszírozási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műv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1 161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85 228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86 389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ÖNKORMÁNYZATI HIVATAL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1 161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85 228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86 409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ebből államigazgatási feladat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20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 MINDÖSSZESEN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414 419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41 112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34 220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64 356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2 510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66 215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131 682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450 487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1 205 821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ebből intézményfinanszírozás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-200 487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1 005 334”"/>
              </w:smartTagPr>
              <w:r w:rsidRPr="00F323CA">
                <w:rPr>
                  <w:rFonts w:ascii="Bookman Old Style" w:eastAsia="Times New Roman" w:hAnsi="Bookman Old Style" w:cs="Arial"/>
                  <w:i/>
                  <w:sz w:val="16"/>
                  <w:szCs w:val="16"/>
                  <w:lang w:eastAsia="hu-HU"/>
                </w:rPr>
                <w:t>1 005 334”</w:t>
              </w:r>
            </w:smartTag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</w:tbl>
    <w:p w:rsidR="00F323CA" w:rsidRPr="00F323CA" w:rsidRDefault="00F323CA" w:rsidP="00F323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  <w:sectPr w:rsidR="00F323CA" w:rsidRPr="00F323CA" w:rsidSect="00EA5C8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323CA" w:rsidRPr="00F323CA" w:rsidRDefault="00F323CA" w:rsidP="00F323CA">
      <w:pPr>
        <w:spacing w:after="0" w:line="240" w:lineRule="auto"/>
        <w:ind w:left="720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tbl>
      <w:tblPr>
        <w:tblW w:w="15448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1024"/>
        <w:gridCol w:w="1101"/>
        <w:gridCol w:w="980"/>
        <w:gridCol w:w="1014"/>
        <w:gridCol w:w="1043"/>
        <w:gridCol w:w="980"/>
        <w:gridCol w:w="1040"/>
        <w:gridCol w:w="980"/>
        <w:gridCol w:w="1020"/>
        <w:gridCol w:w="1069"/>
        <w:gridCol w:w="1337"/>
      </w:tblGrid>
      <w:tr w:rsidR="00F323CA" w:rsidRPr="00F323CA" w:rsidTr="007C6E71">
        <w:trPr>
          <w:trHeight w:val="300"/>
          <w:jc w:val="center"/>
        </w:trPr>
        <w:tc>
          <w:tcPr>
            <w:tcW w:w="15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numPr>
                <w:ilvl w:val="0"/>
                <w:numId w:val="44"/>
              </w:num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melléklet </w:t>
            </w:r>
            <w:proofErr w:type="gramStart"/>
            <w:r w:rsidRPr="00F323CA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a …</w:t>
            </w:r>
            <w:proofErr w:type="gramEnd"/>
            <w:r w:rsidRPr="00F323CA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/2015.(  .  ) </w:t>
            </w:r>
            <w:proofErr w:type="spellStart"/>
            <w:r w:rsidRPr="00F323CA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Ör</w:t>
            </w:r>
            <w:proofErr w:type="spellEnd"/>
            <w:r w:rsidRPr="00F323CA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. rendelethez</w:t>
            </w:r>
          </w:p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„3</w:t>
            </w:r>
            <w:proofErr w:type="gramStart"/>
            <w:r w:rsidRPr="00F323CA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.  melléklet</w:t>
            </w:r>
            <w:proofErr w:type="gramEnd"/>
            <w:r w:rsidRPr="00F323CA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 xml:space="preserve"> a …/2015.(II.   .) </w:t>
            </w:r>
            <w:proofErr w:type="spellStart"/>
            <w:r w:rsidRPr="00F323CA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Ör</w:t>
            </w:r>
            <w:proofErr w:type="spellEnd"/>
            <w:r w:rsidRPr="00F323CA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. rendelethez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15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CSANÁDAPÁCA KÖZSÉG ÖNKORMÁNYZATA 2015. ÉVI KIADÁSAINAK ALAKULÁSA</w:t>
            </w:r>
          </w:p>
        </w:tc>
      </w:tr>
      <w:tr w:rsidR="00F323CA" w:rsidRPr="00F323CA" w:rsidTr="007C6E71">
        <w:trPr>
          <w:trHeight w:val="256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</w:p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GYÖNGYFÜZÉR SZOCIÁLIS SZOLGÁLTATÓ KÖZPONT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102030 Idősek nappali ellátása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5 198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1 404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833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7 435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107051 Szociális étkeztetés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9 864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11 883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107052 Házi segítségnyújtás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22 349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28 384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29 137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7 868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10 697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47 702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102021 Időskorúak tartós bentlakásos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39 703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28 124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80 521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107030 Szociális foglalkoztatás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30 080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5 201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38 904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69 783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14 352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33 325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119 425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>GYÖNGYFÜZÉR SZOCIÁLIS KP.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98 920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22 220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44 022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167 127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CSANÁDAPÁCA ÖNKORMÁNYZAT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045160 Közutak üzemeltetése, fenntartása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4 758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4 758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052020 Szennyvíz gyűjtése, tisztítása, elhelyezése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26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106010 Lakóingatlan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szoc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c. bérbeadása, üzem.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280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013350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Önk</w:t>
            </w:r>
            <w:proofErr w:type="gram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.vagyonnal</w:t>
            </w:r>
            <w:proofErr w:type="spellEnd"/>
            <w:proofErr w:type="gram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való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gazd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.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kapcs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Feladat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066010 Zöldterület-kezelés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6 049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8 636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011130 Önk. és hiv.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jogalk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. és ált. ig.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tev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6 347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300 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8 416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064010 Közvilágítás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7 620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7 620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066020 Város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községgazd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egyéb szolgáltatás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7 273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35 820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15 539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34 922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96 236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072111 Háziorvosi alapellátás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2 826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6 000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074031 Család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nőv</w:t>
            </w:r>
            <w:proofErr w:type="gram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.i</w:t>
            </w:r>
            <w:proofErr w:type="spellEnd"/>
            <w:proofErr w:type="gram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eüi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gondozás Védőnő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5 324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1 255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8 673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074032 Ifjúság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egéüi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gondozás Iskola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eü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168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101150 Betegséggel kapcsolatos pénzbeli ellátások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módosított</w:t>
            </w:r>
          </w:p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105010 Munkanélküli aktív korúak ellátása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3 826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3 826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106020 Lakásfenntartással összefüggő ellátások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4 205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4 205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104051 Gyermekvédelmi pénzbeli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term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112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107060 Egyéb szociális pénzbeli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term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371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6950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7 321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041232 Start-munkaprogram, téli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közfoglalkozt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27 895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3 765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31 835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041233 Hosszabb időtartamú közfoglalkoztatás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4 094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635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5 281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041237 Közfoglalkoztatási mintaprogram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68 343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9 226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17 993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105 682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082092 Közművelődés- hagyományos ért. gond.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3 410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6 130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11 620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081030 Sportlétesítmények működtetése,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fejl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013320 Köztemető fenntartás és működtetés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1 526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063080 Vízellátással kapcsolatos közmű üzem.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082044 Könyvtári szolgáltatások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1 710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132 255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22 515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79 520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15 144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29 211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705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34 922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314 597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061030 Lakáshoz jutást segítő támogatások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066020 Város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községgazd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Mezőőrség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2 541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072450 Fizikoterápiás szolgáltatás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1 319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1 775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084031 Civil szervezetek működési támogatása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2 350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107060 Egyéb szociális pénzbeli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term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5 640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10 640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081071 Üdülői szálláshely-szolgáltatás és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étk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045150 Egyéb szárazföldi személyszállítás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2 919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1 623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5 640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7 350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19 321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018010 Önk. Elszámolásai a központi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ktgvetéssel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8 103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8 103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900020 Önk. funkcióra nem sorolható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bev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018030 Támogatási célú finanszírozási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műv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200 487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200 487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900060 Forgatási és befektetési célú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finansz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.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műv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250 000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900070 Fejezeti és általános tartalék elszámolás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159 777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159 777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lastRenderedPageBreak/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módosított</w:t>
            </w:r>
          </w:p>
          <w:p w:rsidR="00F323CA" w:rsidRPr="00F323CA" w:rsidRDefault="00F323CA" w:rsidP="00F323C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Funkcióhoz nem kapcsolható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159 777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458 590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618 367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 kiadásai mindösszesen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135 174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23 304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81 143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20 784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7 675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159 777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29 211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705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35 922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458 590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952 285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154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154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CSANÁDAPÁCAI KÖZÖS ÖNKORMÁNYZATI HIVATAL 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011130-0 Jegyző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6 992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1 942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530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9 464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16 169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5 288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26 703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4 264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5 731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Csanádapáca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20 433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6 023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5 478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32 434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9 134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3 955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15 846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3 198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4 128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Pusztaföldvár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12 332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3 955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19 974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14 568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20 544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3 025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3 993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Kardoskút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17 593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5 044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24 537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ÖNKORMÁNYZATI HIVATAL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57 350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16 646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11 863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86 409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 xml:space="preserve"> ebből államigazgatási feladat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5 735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1 646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1 186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8 567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KIADÁSOK MINDÖSSZESEN: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291 444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62 170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137 028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20 784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7 675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160 777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30 726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705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35 922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458 590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1 205 821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ebből intézményfinanszírozás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323CA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-200 487</w:t>
            </w: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1 005 334”"/>
              </w:smartTagPr>
              <w:r w:rsidRPr="00F323CA">
                <w:rPr>
                  <w:rFonts w:ascii="Bookman Old Style" w:eastAsia="Times New Roman" w:hAnsi="Bookman Old Style" w:cs="Arial"/>
                  <w:i/>
                  <w:sz w:val="20"/>
                  <w:szCs w:val="24"/>
                  <w:lang w:eastAsia="hu-HU"/>
                </w:rPr>
                <w:t>1 005 334”</w:t>
              </w:r>
            </w:smartTag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</w:tr>
      <w:tr w:rsidR="00F323CA" w:rsidRPr="00F323CA" w:rsidTr="007C6E7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3CA" w:rsidRPr="00F323CA" w:rsidRDefault="00F323CA" w:rsidP="00F323C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</w:tr>
    </w:tbl>
    <w:p w:rsidR="00F323CA" w:rsidRPr="00F323CA" w:rsidRDefault="00F323CA" w:rsidP="00F323CA">
      <w:p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  <w:sectPr w:rsidR="00F323CA" w:rsidRPr="00F323CA" w:rsidSect="0039697D">
          <w:pgSz w:w="16838" w:h="11906" w:orient="landscape"/>
          <w:pgMar w:top="1134" w:right="567" w:bottom="567" w:left="567" w:header="709" w:footer="454" w:gutter="0"/>
          <w:cols w:space="708"/>
          <w:docGrid w:linePitch="360"/>
        </w:sectPr>
      </w:pPr>
    </w:p>
    <w:p w:rsidR="00F323CA" w:rsidRPr="00F323CA" w:rsidRDefault="00F323CA" w:rsidP="00F323CA">
      <w:pPr>
        <w:spacing w:after="0" w:line="240" w:lineRule="auto"/>
        <w:ind w:left="720"/>
        <w:rPr>
          <w:rFonts w:ascii="Bookman Old Style" w:eastAsia="Times New Roman" w:hAnsi="Bookman Old Style" w:cs="Arial"/>
          <w:sz w:val="20"/>
          <w:szCs w:val="24"/>
          <w:lang w:eastAsia="hu-HU"/>
        </w:rPr>
      </w:pPr>
      <w:r w:rsidRPr="00F323CA">
        <w:rPr>
          <w:rFonts w:ascii="Bookman Old Style" w:eastAsia="Times New Roman" w:hAnsi="Bookman Old Style" w:cs="Arial"/>
          <w:sz w:val="20"/>
          <w:szCs w:val="24"/>
          <w:lang w:eastAsia="hu-HU"/>
        </w:rPr>
        <w:lastRenderedPageBreak/>
        <w:t xml:space="preserve">3. melléklet </w:t>
      </w:r>
      <w:proofErr w:type="gramStart"/>
      <w:r w:rsidRPr="00F323CA">
        <w:rPr>
          <w:rFonts w:ascii="Bookman Old Style" w:eastAsia="Times New Roman" w:hAnsi="Bookman Old Style" w:cs="Arial"/>
          <w:sz w:val="20"/>
          <w:szCs w:val="24"/>
          <w:lang w:eastAsia="hu-HU"/>
        </w:rPr>
        <w:t>a ….</w:t>
      </w:r>
      <w:proofErr w:type="gramEnd"/>
      <w:r w:rsidRPr="00F323CA">
        <w:rPr>
          <w:rFonts w:ascii="Bookman Old Style" w:eastAsia="Times New Roman" w:hAnsi="Bookman Old Style" w:cs="Arial"/>
          <w:sz w:val="20"/>
          <w:szCs w:val="24"/>
          <w:lang w:eastAsia="hu-HU"/>
        </w:rPr>
        <w:t xml:space="preserve">/2015.(  .  ) </w:t>
      </w:r>
      <w:proofErr w:type="spellStart"/>
      <w:r w:rsidRPr="00F323CA">
        <w:rPr>
          <w:rFonts w:ascii="Bookman Old Style" w:eastAsia="Times New Roman" w:hAnsi="Bookman Old Style" w:cs="Arial"/>
          <w:sz w:val="20"/>
          <w:szCs w:val="24"/>
          <w:lang w:eastAsia="hu-HU"/>
        </w:rPr>
        <w:t>Ör</w:t>
      </w:r>
      <w:proofErr w:type="spellEnd"/>
      <w:r w:rsidRPr="00F323CA">
        <w:rPr>
          <w:rFonts w:ascii="Bookman Old Style" w:eastAsia="Times New Roman" w:hAnsi="Bookman Old Style" w:cs="Arial"/>
          <w:sz w:val="20"/>
          <w:szCs w:val="24"/>
          <w:lang w:eastAsia="hu-HU"/>
        </w:rPr>
        <w:t>. rendelethez</w:t>
      </w:r>
    </w:p>
    <w:p w:rsidR="00F323CA" w:rsidRPr="00F323CA" w:rsidRDefault="00F323CA" w:rsidP="00F323CA">
      <w:p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„5</w:t>
      </w:r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.  melléklet</w:t>
      </w:r>
      <w:proofErr w:type="gramEnd"/>
      <w:r w:rsidRPr="00F323CA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 xml:space="preserve"> a 3/2015.(II.18.) </w:t>
      </w:r>
      <w:proofErr w:type="spellStart"/>
      <w:r w:rsidRPr="00F323CA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Ör</w:t>
      </w:r>
      <w:proofErr w:type="spellEnd"/>
      <w:r w:rsidRPr="00F323CA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. rendelethez</w:t>
      </w:r>
    </w:p>
    <w:p w:rsidR="00F323CA" w:rsidRPr="00F323CA" w:rsidRDefault="00F323CA" w:rsidP="00F323CA">
      <w:pPr>
        <w:spacing w:after="0" w:line="240" w:lineRule="auto"/>
        <w:rPr>
          <w:rFonts w:ascii="Bookman Old Style" w:eastAsia="Times New Roman" w:hAnsi="Bookman Old Style" w:cs="Times New Roman"/>
          <w:bCs/>
          <w:i/>
          <w:lang w:eastAsia="hu-HU"/>
        </w:rPr>
      </w:pPr>
    </w:p>
    <w:p w:rsidR="00F323CA" w:rsidRPr="00F323CA" w:rsidRDefault="00F323CA" w:rsidP="00F323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lang w:eastAsia="hu-HU"/>
        </w:rPr>
        <w:t>Csanádapáca Község Önkormányzat</w:t>
      </w:r>
    </w:p>
    <w:p w:rsidR="00F323CA" w:rsidRPr="00F323CA" w:rsidRDefault="00F323CA" w:rsidP="00F323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lang w:eastAsia="hu-HU"/>
        </w:rPr>
        <w:t>2015. évi felhalmozási kiadásai</w:t>
      </w:r>
    </w:p>
    <w:p w:rsidR="00F323CA" w:rsidRPr="00F323CA" w:rsidRDefault="00F323CA" w:rsidP="00F323CA">
      <w:pPr>
        <w:spacing w:after="0" w:line="240" w:lineRule="auto"/>
        <w:rPr>
          <w:rFonts w:ascii="Bookman Old Style" w:eastAsia="Times New Roman" w:hAnsi="Bookman Old Style" w:cs="Times New Roman"/>
          <w:b/>
          <w:i/>
          <w:lang w:eastAsia="hu-HU"/>
        </w:rPr>
      </w:pPr>
    </w:p>
    <w:p w:rsidR="00F323CA" w:rsidRPr="00F323CA" w:rsidRDefault="00F323CA" w:rsidP="00F323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i/>
          <w:sz w:val="24"/>
          <w:szCs w:val="24"/>
          <w:lang w:eastAsia="hu-HU"/>
        </w:rPr>
        <w:t>Beruházások</w:t>
      </w:r>
    </w:p>
    <w:p w:rsidR="00F323CA" w:rsidRPr="00F323CA" w:rsidRDefault="00F323CA" w:rsidP="00F323CA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</w:t>
      </w:r>
      <w:proofErr w:type="gramStart"/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Megnevezés</w:t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    adatok</w:t>
      </w:r>
      <w:proofErr w:type="gramEnd"/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E Ft-ban</w:t>
      </w:r>
    </w:p>
    <w:p w:rsidR="00F323CA" w:rsidRPr="00F323CA" w:rsidRDefault="00F323CA" w:rsidP="00F323CA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 xml:space="preserve">Kis értékű tárgyi eszközök </w:t>
      </w:r>
      <w:proofErr w:type="gramStart"/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>beszerzése</w:t>
      </w: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  <w:t xml:space="preserve">   965</w:t>
      </w:r>
      <w:proofErr w:type="gramEnd"/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GYSZSZK beruházások összesen</w:t>
      </w:r>
      <w:proofErr w:type="gramStart"/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:</w:t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965</w:t>
      </w:r>
      <w:proofErr w:type="gramEnd"/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proofErr w:type="spell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Caminus</w:t>
      </w:r>
      <w:proofErr w:type="spell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világítás maradványértéken történő </w:t>
      </w:r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megvásárlása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120</w:t>
      </w:r>
      <w:proofErr w:type="gram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proofErr w:type="spell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Caminus</w:t>
      </w:r>
      <w:proofErr w:type="spell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fűtésrendszer maradványértéken történő </w:t>
      </w:r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megvásárlása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266</w:t>
      </w:r>
      <w:proofErr w:type="gram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 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Kovács-ház kerítés</w:t>
      </w:r>
      <w:proofErr w:type="gram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építés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2 000 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Világháborús emlékművek építése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1 200 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Buszmegálló </w:t>
      </w:r>
      <w:proofErr w:type="spellStart"/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téliesítés</w:t>
      </w:r>
      <w:proofErr w:type="spell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793</w:t>
      </w:r>
      <w:proofErr w:type="gram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Olajprés épület </w:t>
      </w:r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átalakítás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   500</w:t>
      </w:r>
      <w:proofErr w:type="gramEnd"/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Védőnői szolgálat számítógép + szoftver </w:t>
      </w:r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beszerzés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207</w:t>
      </w:r>
      <w:proofErr w:type="gram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Kamerarendszer </w:t>
      </w:r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kiépítése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6</w:t>
      </w:r>
      <w:proofErr w:type="gram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360 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Háziorvosi szolgálat kis értékű tárgyi eszközök </w:t>
      </w:r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beszerzése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635</w:t>
      </w:r>
      <w:proofErr w:type="gram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F323CA" w:rsidRPr="00F323CA" w:rsidRDefault="00F323CA" w:rsidP="00F323CA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          START program </w:t>
      </w:r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eszközbeszerzés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2</w:t>
      </w:r>
      <w:proofErr w:type="gram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 951 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Művelődési Ház eszközbeszerzés étkészlet, terítő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1 000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PILOT program eszközbeszerzés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7 169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Ingatlan vásárlás (Rákóczi u. 7.)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4 300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Könyvtári eszközbeszerzés (NKA támogatásból)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1 710 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Önkormányzat beruházások összesen</w:t>
      </w:r>
      <w:proofErr w:type="gramStart"/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:</w:t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      29</w:t>
      </w:r>
      <w:proofErr w:type="gramEnd"/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 xml:space="preserve"> 211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 xml:space="preserve">Kis értékű tárgyi eszközök </w:t>
      </w:r>
      <w:proofErr w:type="gramStart"/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>beszerzése</w:t>
      </w: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  <w:t xml:space="preserve">   550</w:t>
      </w:r>
      <w:proofErr w:type="gramEnd"/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KÖH beruházások összesen</w:t>
      </w:r>
      <w:proofErr w:type="gramStart"/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:</w:t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550</w:t>
      </w:r>
      <w:proofErr w:type="gramEnd"/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16"/>
          <w:szCs w:val="16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             Európai Uniós forrásból megvalósuló beruházások összesen</w:t>
      </w:r>
      <w:proofErr w:type="gramStart"/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            0</w:t>
      </w:r>
      <w:proofErr w:type="gramEnd"/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Beruházási kiadások összesen</w:t>
      </w:r>
      <w:proofErr w:type="gramStart"/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</w:t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         30</w:t>
      </w:r>
      <w:proofErr w:type="gramEnd"/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726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  <w:t>Felújítások</w:t>
      </w:r>
    </w:p>
    <w:p w:rsidR="00F323CA" w:rsidRPr="00F323CA" w:rsidRDefault="00F323CA" w:rsidP="00F323CA">
      <w:pPr>
        <w:spacing w:after="0" w:line="240" w:lineRule="auto"/>
        <w:ind w:left="960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 xml:space="preserve">Védőnői szolgálat </w:t>
      </w:r>
      <w:proofErr w:type="gramStart"/>
      <w:r w:rsidRPr="00F323CA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 xml:space="preserve">átalakítás </w:t>
      </w:r>
      <w:r w:rsidRPr="00F323CA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  <w:t xml:space="preserve">    450</w:t>
      </w:r>
      <w:proofErr w:type="gramEnd"/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Presszó tetőszerkezet </w:t>
      </w:r>
      <w:proofErr w:type="gramStart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felújítása </w:t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255</w:t>
      </w:r>
      <w:proofErr w:type="gramEnd"/>
      <w:r w:rsidRPr="00F323CA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Önkormányzat felújítási kiadások összesen</w:t>
      </w:r>
      <w:proofErr w:type="gramStart"/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</w:t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705</w:t>
      </w:r>
      <w:proofErr w:type="gramEnd"/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Európai Uniós forrásból megvalósuló felújítások összesen</w:t>
      </w:r>
      <w:proofErr w:type="gramStart"/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:        </w:t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0</w:t>
      </w:r>
      <w:proofErr w:type="gramEnd"/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lastRenderedPageBreak/>
        <w:t>Felújítási kiadások összesen</w:t>
      </w:r>
      <w:proofErr w:type="gramStart"/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</w:t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     705</w:t>
      </w:r>
      <w:proofErr w:type="gramEnd"/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323CA" w:rsidRPr="00F323CA" w:rsidRDefault="00F323CA" w:rsidP="00F323CA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FELHALMOZÁSI KIADÁSOK MINDÖSSZESEN</w:t>
      </w:r>
      <w:proofErr w:type="gramStart"/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</w:t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323CA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</w:t>
      </w:r>
      <w:smartTag w:uri="urn:schemas-microsoft-com:office:smarttags" w:element="metricconverter">
        <w:smartTagPr>
          <w:attr w:name="ProductID" w:val="31 431”"/>
        </w:smartTagPr>
        <w:r w:rsidRPr="00F323CA">
          <w:rPr>
            <w:rFonts w:ascii="Bookman Old Style" w:eastAsia="Times New Roman" w:hAnsi="Bookman Old Style" w:cs="Times New Roman"/>
            <w:b/>
            <w:bCs/>
            <w:i/>
            <w:sz w:val="20"/>
            <w:szCs w:val="24"/>
            <w:lang w:eastAsia="hu-HU"/>
          </w:rPr>
          <w:t>31</w:t>
        </w:r>
        <w:proofErr w:type="gramEnd"/>
        <w:r w:rsidRPr="00F323CA">
          <w:rPr>
            <w:rFonts w:ascii="Bookman Old Style" w:eastAsia="Times New Roman" w:hAnsi="Bookman Old Style" w:cs="Times New Roman"/>
            <w:b/>
            <w:bCs/>
            <w:i/>
            <w:sz w:val="20"/>
            <w:szCs w:val="24"/>
            <w:lang w:eastAsia="hu-HU"/>
          </w:rPr>
          <w:t> 431”</w:t>
        </w:r>
      </w:smartTag>
    </w:p>
    <w:p w:rsidR="00894E32" w:rsidRDefault="00F323CA">
      <w:bookmarkStart w:id="0" w:name="_GoBack"/>
      <w:bookmarkEnd w:id="0"/>
    </w:p>
    <w:sectPr w:rsidR="0089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05"/>
    <w:multiLevelType w:val="hybridMultilevel"/>
    <w:tmpl w:val="133AD9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2A76"/>
    <w:multiLevelType w:val="hybridMultilevel"/>
    <w:tmpl w:val="CE4E3EDE"/>
    <w:lvl w:ilvl="0" w:tplc="7E58609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D2E85"/>
    <w:multiLevelType w:val="hybridMultilevel"/>
    <w:tmpl w:val="A5A0790E"/>
    <w:lvl w:ilvl="0" w:tplc="040E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08000729"/>
    <w:multiLevelType w:val="hybridMultilevel"/>
    <w:tmpl w:val="B44438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71DD4"/>
    <w:multiLevelType w:val="hybridMultilevel"/>
    <w:tmpl w:val="2F96F2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825CB"/>
    <w:multiLevelType w:val="hybridMultilevel"/>
    <w:tmpl w:val="1F8E01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571F9"/>
    <w:multiLevelType w:val="hybridMultilevel"/>
    <w:tmpl w:val="441A28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40AA2"/>
    <w:multiLevelType w:val="hybridMultilevel"/>
    <w:tmpl w:val="1B9A3E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F2416"/>
    <w:multiLevelType w:val="hybridMultilevel"/>
    <w:tmpl w:val="D8FE34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52A69"/>
    <w:multiLevelType w:val="hybridMultilevel"/>
    <w:tmpl w:val="56B6E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97806"/>
    <w:multiLevelType w:val="hybridMultilevel"/>
    <w:tmpl w:val="8A2403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C3037"/>
    <w:multiLevelType w:val="hybridMultilevel"/>
    <w:tmpl w:val="E5CA0D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919B3"/>
    <w:multiLevelType w:val="hybridMultilevel"/>
    <w:tmpl w:val="4872D1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0648F"/>
    <w:multiLevelType w:val="hybridMultilevel"/>
    <w:tmpl w:val="0AC480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C53D3"/>
    <w:multiLevelType w:val="hybridMultilevel"/>
    <w:tmpl w:val="087E0A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55B3D"/>
    <w:multiLevelType w:val="hybridMultilevel"/>
    <w:tmpl w:val="E702BE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E239E"/>
    <w:multiLevelType w:val="hybridMultilevel"/>
    <w:tmpl w:val="43B4DD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30E4B"/>
    <w:multiLevelType w:val="hybridMultilevel"/>
    <w:tmpl w:val="20D02662"/>
    <w:lvl w:ilvl="0" w:tplc="26840E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43BE6"/>
    <w:multiLevelType w:val="hybridMultilevel"/>
    <w:tmpl w:val="2EE0B94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406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6C16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1143E3"/>
    <w:multiLevelType w:val="hybridMultilevel"/>
    <w:tmpl w:val="5196511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1623502"/>
    <w:multiLevelType w:val="hybridMultilevel"/>
    <w:tmpl w:val="914ED2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B169F6"/>
    <w:multiLevelType w:val="hybridMultilevel"/>
    <w:tmpl w:val="89FAA654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76907F2"/>
    <w:multiLevelType w:val="hybridMultilevel"/>
    <w:tmpl w:val="E1DC6F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E76E1"/>
    <w:multiLevelType w:val="hybridMultilevel"/>
    <w:tmpl w:val="178CBEE2"/>
    <w:lvl w:ilvl="0" w:tplc="E5EAEC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B7BE2"/>
    <w:multiLevelType w:val="hybridMultilevel"/>
    <w:tmpl w:val="7940E9FC"/>
    <w:lvl w:ilvl="0" w:tplc="D0969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1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5C18"/>
    <w:multiLevelType w:val="hybridMultilevel"/>
    <w:tmpl w:val="DBA4AB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3E4D09"/>
    <w:multiLevelType w:val="hybridMultilevel"/>
    <w:tmpl w:val="3766AB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F039CF"/>
    <w:multiLevelType w:val="multilevel"/>
    <w:tmpl w:val="F4C6F0BE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8"/>
      <w:numFmt w:val="decimalZero"/>
      <w:lvlText w:val="%1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49BE52DD"/>
    <w:multiLevelType w:val="hybridMultilevel"/>
    <w:tmpl w:val="723CF972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4ABE1954"/>
    <w:multiLevelType w:val="hybridMultilevel"/>
    <w:tmpl w:val="D8DC09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050962"/>
    <w:multiLevelType w:val="hybridMultilevel"/>
    <w:tmpl w:val="523427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C87025"/>
    <w:multiLevelType w:val="hybridMultilevel"/>
    <w:tmpl w:val="FA3464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101130"/>
    <w:multiLevelType w:val="hybridMultilevel"/>
    <w:tmpl w:val="2ABAA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17152"/>
    <w:multiLevelType w:val="hybridMultilevel"/>
    <w:tmpl w:val="35B61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C16B03"/>
    <w:multiLevelType w:val="hybridMultilevel"/>
    <w:tmpl w:val="2D3CB6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192B69"/>
    <w:multiLevelType w:val="hybridMultilevel"/>
    <w:tmpl w:val="772EAA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DE38E3"/>
    <w:multiLevelType w:val="hybridMultilevel"/>
    <w:tmpl w:val="55B2DF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31509"/>
    <w:multiLevelType w:val="hybridMultilevel"/>
    <w:tmpl w:val="45880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8E04A2"/>
    <w:multiLevelType w:val="hybridMultilevel"/>
    <w:tmpl w:val="D77AF6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40C42"/>
    <w:multiLevelType w:val="hybridMultilevel"/>
    <w:tmpl w:val="DDF0FF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2B0EC8"/>
    <w:multiLevelType w:val="hybridMultilevel"/>
    <w:tmpl w:val="740C73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F902AE"/>
    <w:multiLevelType w:val="hybridMultilevel"/>
    <w:tmpl w:val="D1868112"/>
    <w:lvl w:ilvl="0" w:tplc="36FE27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260BD4"/>
    <w:multiLevelType w:val="hybridMultilevel"/>
    <w:tmpl w:val="F6CECF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C13B08"/>
    <w:multiLevelType w:val="hybridMultilevel"/>
    <w:tmpl w:val="D2F0E5E6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>
    <w:nsid w:val="7B3C099D"/>
    <w:multiLevelType w:val="hybridMultilevel"/>
    <w:tmpl w:val="D71AB774"/>
    <w:lvl w:ilvl="0" w:tplc="040E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5">
    <w:nsid w:val="7BA655AF"/>
    <w:multiLevelType w:val="hybridMultilevel"/>
    <w:tmpl w:val="4F6E9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D31E00"/>
    <w:multiLevelType w:val="hybridMultilevel"/>
    <w:tmpl w:val="57B66A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1E23B7"/>
    <w:multiLevelType w:val="hybridMultilevel"/>
    <w:tmpl w:val="CEAE85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28"/>
  </w:num>
  <w:num w:numId="5">
    <w:abstractNumId w:val="9"/>
  </w:num>
  <w:num w:numId="6">
    <w:abstractNumId w:val="15"/>
  </w:num>
  <w:num w:numId="7">
    <w:abstractNumId w:val="23"/>
  </w:num>
  <w:num w:numId="8">
    <w:abstractNumId w:val="18"/>
  </w:num>
  <w:num w:numId="9">
    <w:abstractNumId w:val="24"/>
  </w:num>
  <w:num w:numId="10">
    <w:abstractNumId w:val="41"/>
  </w:num>
  <w:num w:numId="11">
    <w:abstractNumId w:val="13"/>
  </w:num>
  <w:num w:numId="12">
    <w:abstractNumId w:val="0"/>
  </w:num>
  <w:num w:numId="13">
    <w:abstractNumId w:val="29"/>
  </w:num>
  <w:num w:numId="14">
    <w:abstractNumId w:val="26"/>
  </w:num>
  <w:num w:numId="15">
    <w:abstractNumId w:val="21"/>
  </w:num>
  <w:num w:numId="16">
    <w:abstractNumId w:val="27"/>
  </w:num>
  <w:num w:numId="17">
    <w:abstractNumId w:val="6"/>
  </w:num>
  <w:num w:numId="18">
    <w:abstractNumId w:val="38"/>
  </w:num>
  <w:num w:numId="19">
    <w:abstractNumId w:val="31"/>
  </w:num>
  <w:num w:numId="20">
    <w:abstractNumId w:val="46"/>
  </w:num>
  <w:num w:numId="21">
    <w:abstractNumId w:val="8"/>
  </w:num>
  <w:num w:numId="22">
    <w:abstractNumId w:val="35"/>
  </w:num>
  <w:num w:numId="23">
    <w:abstractNumId w:val="7"/>
  </w:num>
  <w:num w:numId="24">
    <w:abstractNumId w:val="34"/>
  </w:num>
  <w:num w:numId="25">
    <w:abstractNumId w:val="43"/>
  </w:num>
  <w:num w:numId="26">
    <w:abstractNumId w:val="40"/>
  </w:num>
  <w:num w:numId="27">
    <w:abstractNumId w:val="12"/>
  </w:num>
  <w:num w:numId="28">
    <w:abstractNumId w:val="14"/>
  </w:num>
  <w:num w:numId="29">
    <w:abstractNumId w:val="20"/>
  </w:num>
  <w:num w:numId="30">
    <w:abstractNumId w:val="3"/>
  </w:num>
  <w:num w:numId="31">
    <w:abstractNumId w:val="16"/>
  </w:num>
  <w:num w:numId="32">
    <w:abstractNumId w:val="10"/>
  </w:num>
  <w:num w:numId="33">
    <w:abstractNumId w:val="42"/>
  </w:num>
  <w:num w:numId="34">
    <w:abstractNumId w:val="36"/>
  </w:num>
  <w:num w:numId="35">
    <w:abstractNumId w:val="4"/>
  </w:num>
  <w:num w:numId="36">
    <w:abstractNumId w:val="33"/>
  </w:num>
  <w:num w:numId="37">
    <w:abstractNumId w:val="45"/>
  </w:num>
  <w:num w:numId="38">
    <w:abstractNumId w:val="19"/>
  </w:num>
  <w:num w:numId="39">
    <w:abstractNumId w:val="25"/>
  </w:num>
  <w:num w:numId="40">
    <w:abstractNumId w:val="47"/>
  </w:num>
  <w:num w:numId="41">
    <w:abstractNumId w:val="39"/>
  </w:num>
  <w:num w:numId="42">
    <w:abstractNumId w:val="44"/>
  </w:num>
  <w:num w:numId="43">
    <w:abstractNumId w:val="1"/>
  </w:num>
  <w:num w:numId="44">
    <w:abstractNumId w:val="32"/>
  </w:num>
  <w:num w:numId="45">
    <w:abstractNumId w:val="22"/>
  </w:num>
  <w:num w:numId="46">
    <w:abstractNumId w:val="37"/>
  </w:num>
  <w:num w:numId="47">
    <w:abstractNumId w:val="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CA"/>
    <w:rsid w:val="003F0F9A"/>
    <w:rsid w:val="00DB394D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qFormat/>
    <w:rsid w:val="00F323CA"/>
    <w:pPr>
      <w:keepNext/>
      <w:spacing w:after="0" w:line="240" w:lineRule="auto"/>
      <w:ind w:left="2835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F323C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323C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323C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F323CA"/>
  </w:style>
  <w:style w:type="paragraph" w:customStyle="1" w:styleId="CharCharCharCharCharCharChar">
    <w:name w:val="Char Char Char Char Char Char Char"/>
    <w:basedOn w:val="Norml"/>
    <w:rsid w:val="00F323CA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Csakszveg">
    <w:name w:val="Plain Text"/>
    <w:basedOn w:val="Norml"/>
    <w:link w:val="CsakszvegChar"/>
    <w:rsid w:val="00F32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323CA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F32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F323CA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iperhivatkozs">
    <w:name w:val="Hyperlink"/>
    <w:rsid w:val="00F323CA"/>
    <w:rPr>
      <w:color w:val="0000FF"/>
      <w:u w:val="single"/>
    </w:rPr>
  </w:style>
  <w:style w:type="paragraph" w:styleId="Szvegtrzs">
    <w:name w:val="Body Text"/>
    <w:basedOn w:val="Norml"/>
    <w:link w:val="SzvegtrzsChar"/>
    <w:rsid w:val="00F323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323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F323C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F323C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F3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F323CA"/>
  </w:style>
  <w:style w:type="paragraph" w:styleId="Szvegtrzs3">
    <w:name w:val="Body Text 3"/>
    <w:basedOn w:val="Norml"/>
    <w:link w:val="Szvegtrzs3Char"/>
    <w:rsid w:val="00F323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323C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rsid w:val="00F323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323C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323CA"/>
  </w:style>
  <w:style w:type="character" w:styleId="Lbjegyzet-hivatkozs">
    <w:name w:val="footnote reference"/>
    <w:semiHidden/>
    <w:rsid w:val="00F323C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323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323CA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customStyle="1" w:styleId="Char">
    <w:name w:val="Char"/>
    <w:basedOn w:val="Norml"/>
    <w:rsid w:val="00F323CA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Szvegtrzsbehzssal2">
    <w:name w:val="Body Text Indent 2"/>
    <w:basedOn w:val="Norml"/>
    <w:link w:val="Szvegtrzsbehzssal2Char"/>
    <w:rsid w:val="00F323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323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323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323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F323CA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NormlWeb">
    <w:name w:val="Normal (Web)"/>
    <w:basedOn w:val="Norml"/>
    <w:rsid w:val="00F3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qFormat/>
    <w:rsid w:val="00F323CA"/>
    <w:pPr>
      <w:keepNext/>
      <w:spacing w:after="0" w:line="240" w:lineRule="auto"/>
      <w:ind w:left="2835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F323C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323C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323C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F323CA"/>
  </w:style>
  <w:style w:type="paragraph" w:customStyle="1" w:styleId="CharCharCharCharCharCharChar">
    <w:name w:val="Char Char Char Char Char Char Char"/>
    <w:basedOn w:val="Norml"/>
    <w:rsid w:val="00F323CA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Csakszveg">
    <w:name w:val="Plain Text"/>
    <w:basedOn w:val="Norml"/>
    <w:link w:val="CsakszvegChar"/>
    <w:rsid w:val="00F32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323CA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F32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F323CA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iperhivatkozs">
    <w:name w:val="Hyperlink"/>
    <w:rsid w:val="00F323CA"/>
    <w:rPr>
      <w:color w:val="0000FF"/>
      <w:u w:val="single"/>
    </w:rPr>
  </w:style>
  <w:style w:type="paragraph" w:styleId="Szvegtrzs">
    <w:name w:val="Body Text"/>
    <w:basedOn w:val="Norml"/>
    <w:link w:val="SzvegtrzsChar"/>
    <w:rsid w:val="00F323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323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F323C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F323C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F3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F323CA"/>
  </w:style>
  <w:style w:type="paragraph" w:styleId="Szvegtrzs3">
    <w:name w:val="Body Text 3"/>
    <w:basedOn w:val="Norml"/>
    <w:link w:val="Szvegtrzs3Char"/>
    <w:rsid w:val="00F323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323C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rsid w:val="00F323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323C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323CA"/>
  </w:style>
  <w:style w:type="character" w:styleId="Lbjegyzet-hivatkozs">
    <w:name w:val="footnote reference"/>
    <w:semiHidden/>
    <w:rsid w:val="00F323C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323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323CA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customStyle="1" w:styleId="Char">
    <w:name w:val="Char"/>
    <w:basedOn w:val="Norml"/>
    <w:rsid w:val="00F323CA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Szvegtrzsbehzssal2">
    <w:name w:val="Body Text Indent 2"/>
    <w:basedOn w:val="Norml"/>
    <w:link w:val="Szvegtrzsbehzssal2Char"/>
    <w:rsid w:val="00F323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323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323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323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F323CA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NormlWeb">
    <w:name w:val="Normal (Web)"/>
    <w:basedOn w:val="Norml"/>
    <w:rsid w:val="00F3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2015-08-31T07:21:00Z</dcterms:created>
  <dcterms:modified xsi:type="dcterms:W3CDTF">2015-08-31T07:21:00Z</dcterms:modified>
</cp:coreProperties>
</file>