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ÁLTALÁNOS INDOKOLÁS</w:t>
      </w:r>
    </w:p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A Magyarország 2021. évi központi költségvetésének megalapozásáról szóló 2020. évi LXXVI. törvény 4. §-ának (1) bekezdése hatályon kívül helyezte a helyi adókról szóló 1990. évi C. törvény 11/A. §-át, melynek megfelelően szükséges a helyi szabályozás felülvizsgálata és módosítása. A magasabb szintű jogszabályváltozásnak megfelelően a közterületen elhelyezett reklámhordozókra vonatkozó szabályozás a helyi adókról szóló rendeletből kivezetésre kerül.</w:t>
      </w: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RÉSZLETES INDOKOLÁS</w:t>
      </w: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Az 1. §-hoz</w:t>
      </w: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Hatályon kívül helyező rendelkezést tartalmaz.</w:t>
      </w:r>
    </w:p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a 2. §-ához</w:t>
      </w: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  <w:r w:rsidRPr="00402928">
        <w:rPr>
          <w:rFonts w:ascii="Times New Roman" w:eastAsia="Calibri" w:hAnsi="Times New Roman" w:cs="Calibri"/>
          <w:sz w:val="24"/>
        </w:rPr>
        <w:t>Hatályba léptető rendelkezést tartalmaz.</w:t>
      </w:r>
    </w:p>
    <w:p w:rsidR="00402928" w:rsidRPr="00402928" w:rsidRDefault="00402928" w:rsidP="00402928">
      <w:pPr>
        <w:spacing w:after="0" w:line="240" w:lineRule="auto"/>
        <w:jc w:val="both"/>
        <w:rPr>
          <w:rFonts w:ascii="Times New Roman" w:eastAsia="Calibri" w:hAnsi="Times New Roman" w:cs="Calibri"/>
          <w:sz w:val="24"/>
        </w:rPr>
      </w:pPr>
    </w:p>
    <w:p w:rsidR="00402928" w:rsidRPr="00402928" w:rsidRDefault="00402928" w:rsidP="00402928">
      <w:pPr>
        <w:spacing w:after="0" w:line="240" w:lineRule="auto"/>
        <w:rPr>
          <w:rFonts w:ascii="Times New Roman" w:eastAsia="Calibri" w:hAnsi="Times New Roman" w:cs="Calibri"/>
          <w:sz w:val="24"/>
        </w:rPr>
      </w:pPr>
    </w:p>
    <w:p w:rsidR="00AB2CDA" w:rsidRDefault="00AB2CDA">
      <w:bookmarkStart w:id="0" w:name="_GoBack"/>
      <w:bookmarkEnd w:id="0"/>
    </w:p>
    <w:sectPr w:rsidR="00AB2CDA" w:rsidSect="00663D42">
      <w:headerReference w:type="default" r:id="rId4"/>
      <w:pgSz w:w="11906" w:h="16838" w:code="9"/>
      <w:pgMar w:top="737" w:right="907" w:bottom="737" w:left="90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42" w:rsidRPr="00031559" w:rsidRDefault="00402928" w:rsidP="00663D42">
    <w:pPr>
      <w:pStyle w:val="lfej"/>
      <w:tabs>
        <w:tab w:val="clear" w:pos="9072"/>
        <w:tab w:val="right" w:pos="9900"/>
      </w:tabs>
    </w:pPr>
    <w:r>
      <w:tab/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28"/>
    <w:rsid w:val="00402928"/>
    <w:rsid w:val="00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EFE9A-9353-4199-8981-256ED3E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0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2928"/>
  </w:style>
  <w:style w:type="character" w:styleId="Oldalszm">
    <w:name w:val="page number"/>
    <w:rsid w:val="0040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Guzmits Gábor</dc:creator>
  <cp:keywords/>
  <dc:description/>
  <cp:lastModifiedBy>Guzmits Gábor</cp:lastModifiedBy>
  <cp:revision>1</cp:revision>
  <dcterms:created xsi:type="dcterms:W3CDTF">2020-09-25T18:29:00Z</dcterms:created>
  <dcterms:modified xsi:type="dcterms:W3CDTF">2020-09-25T18:30:00Z</dcterms:modified>
</cp:coreProperties>
</file>