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A3" w:rsidRDefault="000C63A3" w:rsidP="000C63A3">
      <w:pPr>
        <w:autoSpaceDE w:val="0"/>
        <w:autoSpaceDN w:val="0"/>
        <w:adjustRightInd w:val="0"/>
        <w:jc w:val="right"/>
      </w:pPr>
      <w:r>
        <w:t>3. melléklet a 30/2012. (XII. 19.) önkormányzati rendelethez</w:t>
      </w:r>
    </w:p>
    <w:p w:rsidR="000C63A3" w:rsidRDefault="000C63A3" w:rsidP="000C63A3">
      <w:pPr>
        <w:autoSpaceDE w:val="0"/>
        <w:autoSpaceDN w:val="0"/>
        <w:adjustRightInd w:val="0"/>
        <w:jc w:val="right"/>
      </w:pPr>
    </w:p>
    <w:p w:rsidR="000C63A3" w:rsidRDefault="000C63A3" w:rsidP="000C63A3">
      <w:pPr>
        <w:autoSpaceDE w:val="0"/>
        <w:autoSpaceDN w:val="0"/>
        <w:adjustRightInd w:val="0"/>
        <w:jc w:val="center"/>
      </w:pPr>
      <w:r>
        <w:t>A településrészi önkormányzatok feladat- és hatásköre</w:t>
      </w:r>
    </w:p>
    <w:p w:rsidR="000C63A3" w:rsidRDefault="000C63A3" w:rsidP="000C63A3">
      <w:pPr>
        <w:autoSpaceDE w:val="0"/>
        <w:autoSpaceDN w:val="0"/>
        <w:adjustRightInd w:val="0"/>
        <w:jc w:val="both"/>
      </w:pPr>
    </w:p>
    <w:p w:rsidR="000C63A3" w:rsidRPr="00847DD3" w:rsidRDefault="000C63A3" w:rsidP="000C63A3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1. A"/>
        </w:smartTagPr>
        <w:r>
          <w:rPr>
            <w:bCs/>
          </w:rPr>
          <w:t xml:space="preserve">1. </w:t>
        </w:r>
        <w:r w:rsidRPr="00847DD3">
          <w:rPr>
            <w:bCs/>
          </w:rPr>
          <w:t>A</w:t>
        </w:r>
      </w:smartTag>
      <w:r w:rsidRPr="00847DD3">
        <w:rPr>
          <w:bCs/>
        </w:rPr>
        <w:t xml:space="preserve"> településrészi önkormányzat állásfoglalásával terjeszthető a döntésre jogosult elé</w:t>
      </w:r>
      <w:r w:rsidRPr="00847DD3">
        <w:t xml:space="preserve"> </w:t>
      </w:r>
      <w:r w:rsidRPr="00847DD3">
        <w:rPr>
          <w:iCs/>
        </w:rPr>
        <w:t>minden olyan kérdéskör, ami kizárólagosan a településrészt, különösen annak területét, lakosságát, bevételeit, kiadásait, a területén működő intézmény tevékenységét érinti az alábbiak szerint:</w:t>
      </w:r>
    </w:p>
    <w:p w:rsidR="000C63A3" w:rsidRPr="00F12681" w:rsidRDefault="000C63A3" w:rsidP="000C63A3">
      <w:pPr>
        <w:autoSpaceDE w:val="0"/>
        <w:autoSpaceDN w:val="0"/>
        <w:adjustRightInd w:val="0"/>
        <w:ind w:left="708"/>
        <w:jc w:val="both"/>
      </w:pPr>
      <w:r>
        <w:t xml:space="preserve">1.1. </w:t>
      </w:r>
      <w:r w:rsidRPr="00A84CDE">
        <w:t>a településrészt közvetlenül érintő településszerkezeti terv és helyi építési szabályzat</w:t>
      </w:r>
      <w:r w:rsidRPr="00F12681">
        <w:t xml:space="preserve"> koncepcionális kérdése</w:t>
      </w:r>
      <w:r>
        <w:t>,</w:t>
      </w:r>
    </w:p>
    <w:p w:rsidR="000C63A3" w:rsidRPr="00A84CDE" w:rsidRDefault="000C63A3" w:rsidP="000C63A3">
      <w:pPr>
        <w:autoSpaceDE w:val="0"/>
        <w:autoSpaceDN w:val="0"/>
        <w:adjustRightInd w:val="0"/>
        <w:ind w:left="708"/>
        <w:jc w:val="both"/>
      </w:pPr>
      <w:r>
        <w:t>1.2. a településrészen intézmény</w:t>
      </w:r>
      <w:r w:rsidRPr="00A84CDE">
        <w:t xml:space="preserve"> alapítására, összevonására, megszüntetésére, elnevezésére, nevének megváltoztatására</w:t>
      </w:r>
      <w:r>
        <w:t>, önkormányzati feladat szerződéses ellátására</w:t>
      </w:r>
      <w:r w:rsidRPr="00A84CDE">
        <w:t xml:space="preserve"> vonatkozó javaslat, </w:t>
      </w:r>
    </w:p>
    <w:p w:rsidR="000C63A3" w:rsidRPr="00A84CDE" w:rsidRDefault="000C63A3" w:rsidP="000C63A3">
      <w:pPr>
        <w:autoSpaceDE w:val="0"/>
        <w:autoSpaceDN w:val="0"/>
        <w:adjustRightInd w:val="0"/>
        <w:ind w:left="708"/>
        <w:jc w:val="both"/>
      </w:pPr>
      <w:r>
        <w:t xml:space="preserve">1.3. </w:t>
      </w:r>
      <w:r w:rsidRPr="00A84CDE">
        <w:t>a településrészen lévő in</w:t>
      </w:r>
      <w:r>
        <w:t>tézmény vezetőjé</w:t>
      </w:r>
      <w:r w:rsidRPr="00A84CDE">
        <w:t xml:space="preserve">nek megbízására, </w:t>
      </w:r>
      <w:r>
        <w:t>valamint</w:t>
      </w:r>
      <w:r w:rsidRPr="00A84CDE">
        <w:t xml:space="preserve"> megbízásának visszavonására vonatkozó javaslat, </w:t>
      </w:r>
    </w:p>
    <w:p w:rsidR="000C63A3" w:rsidRDefault="000C63A3" w:rsidP="000C63A3">
      <w:pPr>
        <w:autoSpaceDE w:val="0"/>
        <w:autoSpaceDN w:val="0"/>
        <w:adjustRightInd w:val="0"/>
        <w:ind w:left="708"/>
        <w:jc w:val="both"/>
      </w:pPr>
      <w:r>
        <w:t xml:space="preserve">1.4. </w:t>
      </w:r>
      <w:r w:rsidRPr="00A84CDE">
        <w:t xml:space="preserve">a </w:t>
      </w:r>
      <w:r>
        <w:t>településrészen lévő közterület</w:t>
      </w:r>
      <w:r w:rsidRPr="00A84CDE">
        <w:t xml:space="preserve"> elnevezésére, névváltoztatására</w:t>
      </w:r>
      <w:r>
        <w:t xml:space="preserve">, köztéri szobor, </w:t>
      </w:r>
      <w:r w:rsidRPr="00F12681">
        <w:t>mű</w:t>
      </w:r>
      <w:r>
        <w:t>alkotás</w:t>
      </w:r>
      <w:r w:rsidRPr="00F12681">
        <w:t xml:space="preserve"> állítására irányuló javaslat,</w:t>
      </w:r>
    </w:p>
    <w:p w:rsidR="000C63A3" w:rsidRPr="00A84CDE" w:rsidRDefault="000C63A3" w:rsidP="000C63A3">
      <w:pPr>
        <w:autoSpaceDE w:val="0"/>
        <w:autoSpaceDN w:val="0"/>
        <w:adjustRightInd w:val="0"/>
        <w:ind w:left="708"/>
        <w:jc w:val="both"/>
      </w:pPr>
      <w:r>
        <w:t xml:space="preserve">1.5. </w:t>
      </w:r>
      <w:r w:rsidRPr="00A84CDE">
        <w:t>az</w:t>
      </w:r>
      <w:r>
        <w:t xml:space="preserve"> önkormányzati</w:t>
      </w:r>
      <w:r w:rsidRPr="00A84CDE">
        <w:t xml:space="preserve"> éves költségvetés</w:t>
      </w:r>
      <w:r>
        <w:t>t</w:t>
      </w:r>
      <w:r w:rsidRPr="00A84CDE">
        <w:t xml:space="preserve">, </w:t>
      </w:r>
    </w:p>
    <w:p w:rsidR="000C63A3" w:rsidRPr="00F12681" w:rsidRDefault="000C63A3" w:rsidP="000C63A3">
      <w:pPr>
        <w:autoSpaceDE w:val="0"/>
        <w:autoSpaceDN w:val="0"/>
        <w:adjustRightInd w:val="0"/>
        <w:ind w:left="708"/>
        <w:jc w:val="both"/>
      </w:pPr>
      <w:r>
        <w:t xml:space="preserve">1.6. az egészségügyi, </w:t>
      </w:r>
      <w:r w:rsidRPr="00F12681">
        <w:t xml:space="preserve">kulturális és szociális </w:t>
      </w:r>
      <w:r>
        <w:t>szolgáltatási</w:t>
      </w:r>
      <w:r w:rsidRPr="00F12681">
        <w:t xml:space="preserve"> fejlesztési koncepció, </w:t>
      </w:r>
    </w:p>
    <w:p w:rsidR="000C63A3" w:rsidRPr="00F12681" w:rsidRDefault="000C63A3" w:rsidP="000C63A3">
      <w:pPr>
        <w:autoSpaceDE w:val="0"/>
        <w:autoSpaceDN w:val="0"/>
        <w:adjustRightInd w:val="0"/>
        <w:ind w:left="708"/>
        <w:jc w:val="both"/>
      </w:pPr>
      <w:r>
        <w:t xml:space="preserve">1.7. </w:t>
      </w:r>
      <w:r w:rsidRPr="00F12681">
        <w:t>a település</w:t>
      </w:r>
      <w:r>
        <w:t>fejlesztési koncepció és az integrált településfejlesztési stratégia</w:t>
      </w:r>
      <w:r w:rsidRPr="00F12681">
        <w:t>,</w:t>
      </w:r>
      <w:r>
        <w:t xml:space="preserve"> valamint</w:t>
      </w:r>
    </w:p>
    <w:p w:rsidR="000C63A3" w:rsidRPr="00F12681" w:rsidRDefault="000C63A3" w:rsidP="000C63A3">
      <w:pPr>
        <w:autoSpaceDE w:val="0"/>
        <w:autoSpaceDN w:val="0"/>
        <w:adjustRightInd w:val="0"/>
        <w:ind w:left="708"/>
        <w:jc w:val="both"/>
      </w:pPr>
      <w:r>
        <w:t xml:space="preserve">1.8. </w:t>
      </w:r>
      <w:r w:rsidRPr="00F12681">
        <w:t>a településrész közmű</w:t>
      </w:r>
      <w:r>
        <w:t>-</w:t>
      </w:r>
      <w:r w:rsidRPr="00F12681">
        <w:t xml:space="preserve"> és közúthálózat fe</w:t>
      </w:r>
      <w:r>
        <w:t>jlesztésére készített javaslat</w:t>
      </w:r>
      <w:r w:rsidRPr="00F12681">
        <w:t>.</w:t>
      </w:r>
    </w:p>
    <w:p w:rsidR="000C63A3" w:rsidRPr="00847DD3" w:rsidRDefault="000C63A3" w:rsidP="000C63A3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2. A"/>
        </w:smartTagPr>
        <w:r w:rsidRPr="00847DD3">
          <w:rPr>
            <w:bCs/>
          </w:rPr>
          <w:t>2. A</w:t>
        </w:r>
      </w:smartTag>
      <w:r w:rsidRPr="00847DD3">
        <w:rPr>
          <w:bCs/>
        </w:rPr>
        <w:t xml:space="preserve"> Közgyűlés a következő hatásköreit a településrészi önkormányzatra ruházza át döntésre</w:t>
      </w:r>
      <w:r>
        <w:rPr>
          <w:bCs/>
        </w:rPr>
        <w:t>:</w:t>
      </w:r>
    </w:p>
    <w:p w:rsidR="000C63A3" w:rsidRPr="00A84CDE" w:rsidRDefault="000C63A3" w:rsidP="000C63A3">
      <w:pPr>
        <w:autoSpaceDE w:val="0"/>
        <w:autoSpaceDN w:val="0"/>
        <w:adjustRightInd w:val="0"/>
        <w:ind w:left="708"/>
        <w:jc w:val="both"/>
      </w:pPr>
      <w:r>
        <w:t xml:space="preserve">2.1. </w:t>
      </w:r>
      <w:r w:rsidRPr="00A84CDE">
        <w:t xml:space="preserve">a Közgyűlés által évente megállapított szabadkeretű pénzeszköz felhasználását a költségvetési rendeletben meghatározott szabályok szerint, </w:t>
      </w:r>
    </w:p>
    <w:p w:rsidR="000C63A3" w:rsidRPr="00A84CDE" w:rsidRDefault="000C63A3" w:rsidP="000C63A3">
      <w:pPr>
        <w:autoSpaceDE w:val="0"/>
        <w:autoSpaceDN w:val="0"/>
        <w:adjustRightInd w:val="0"/>
        <w:ind w:left="708"/>
        <w:jc w:val="both"/>
      </w:pPr>
      <w:r>
        <w:t xml:space="preserve">2.2. </w:t>
      </w:r>
      <w:r w:rsidRPr="00A84CDE">
        <w:t>célfeladat ellátására átvett pénzeszköz</w:t>
      </w:r>
      <w:r>
        <w:t xml:space="preserve"> felhasználását és</w:t>
      </w:r>
    </w:p>
    <w:p w:rsidR="000C63A3" w:rsidRDefault="000C63A3" w:rsidP="000C63A3">
      <w:pPr>
        <w:autoSpaceDE w:val="0"/>
        <w:autoSpaceDN w:val="0"/>
        <w:adjustRightInd w:val="0"/>
        <w:ind w:left="708"/>
        <w:jc w:val="both"/>
      </w:pPr>
      <w:r>
        <w:t>2.3</w:t>
      </w:r>
      <w:r w:rsidRPr="00D67097">
        <w:t>. a</w:t>
      </w:r>
      <w:r>
        <w:t xml:space="preserve"> településrészen a „Városrész szolgálatáért” díj adományozását.</w:t>
      </w:r>
    </w:p>
    <w:p w:rsidR="000C63A3" w:rsidRDefault="000C63A3" w:rsidP="000C63A3">
      <w:pPr>
        <w:autoSpaceDE w:val="0"/>
        <w:autoSpaceDN w:val="0"/>
        <w:adjustRightInd w:val="0"/>
        <w:jc w:val="center"/>
      </w:pPr>
    </w:p>
    <w:p w:rsidR="00C76389" w:rsidRDefault="00C76389">
      <w:bookmarkStart w:id="0" w:name="_GoBack"/>
      <w:bookmarkEnd w:id="0"/>
    </w:p>
    <w:sectPr w:rsidR="00C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A3"/>
    <w:rsid w:val="000C63A3"/>
    <w:rsid w:val="00C7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1417</Characters>
  <Application>Microsoft Office Word</Application>
  <DocSecurity>0</DocSecurity>
  <Lines>11</Lines>
  <Paragraphs>3</Paragraphs>
  <ScaleCrop>false</ScaleCrop>
  <Company>Polgármesteri Hivatal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2014-01-09T09:54:00Z</dcterms:created>
  <dcterms:modified xsi:type="dcterms:W3CDTF">2014-01-09T09:54:00Z</dcterms:modified>
</cp:coreProperties>
</file>