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57A43" w:rsidRDefault="00D57A43" w:rsidP="00D57A43"/>
    <w:p w:rsidR="00D57A43" w:rsidRDefault="00D57A43" w:rsidP="00D57A43">
      <w:pPr>
        <w:jc w:val="right"/>
      </w:pPr>
      <w:r>
        <w:t>14. melléklet</w:t>
      </w:r>
    </w:p>
    <w:tbl>
      <w:tblPr>
        <w:tblW w:w="6840" w:type="dxa"/>
        <w:tblInd w:w="55" w:type="dxa"/>
        <w:tblCellMar>
          <w:left w:w="70" w:type="dxa"/>
          <w:right w:w="70" w:type="dxa"/>
        </w:tblCellMar>
        <w:tblLook w:val="0000"/>
      </w:tblPr>
      <w:tblGrid>
        <w:gridCol w:w="5476"/>
        <w:gridCol w:w="1364"/>
      </w:tblGrid>
      <w:tr w:rsidR="00D57A43" w:rsidRPr="00C829C6" w:rsidTr="00D06DC7">
        <w:trPr>
          <w:trHeight w:val="42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</w:tcPr>
          <w:p w:rsidR="00D57A43" w:rsidRPr="00C829C6" w:rsidRDefault="00D57A43" w:rsidP="00D06DC7">
            <w:pPr>
              <w:widowControl/>
              <w:suppressAutoHyphens w:val="0"/>
              <w:jc w:val="right"/>
              <w:rPr>
                <w:rFonts w:eastAsia="Times New Roman"/>
                <w:kern w:val="0"/>
                <w:sz w:val="18"/>
                <w:szCs w:val="18"/>
                <w:lang w:eastAsia="hu-HU"/>
              </w:rPr>
            </w:pPr>
          </w:p>
        </w:tc>
      </w:tr>
      <w:tr w:rsidR="00D57A43" w:rsidRPr="00C829C6" w:rsidTr="00D06DC7">
        <w:trPr>
          <w:trHeight w:val="51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Sajónémeti </w:t>
            </w:r>
            <w:proofErr w:type="spellStart"/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Napköziotthonos</w:t>
            </w:r>
            <w:proofErr w:type="spellEnd"/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 xml:space="preserve"> Óvoda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D57A43" w:rsidRPr="00C829C6" w:rsidTr="00D06DC7">
        <w:trPr>
          <w:trHeight w:val="735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noWrap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Kötelező feladatok bevételei, kiadásai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noWrap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02</w:t>
            </w:r>
          </w:p>
        </w:tc>
      </w:tr>
      <w:tr w:rsidR="00D57A43" w:rsidRPr="00C829C6" w:rsidTr="00D06DC7">
        <w:trPr>
          <w:trHeight w:val="319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noWrap/>
            <w:vAlign w:val="bottom"/>
          </w:tcPr>
          <w:p w:rsidR="00D57A43" w:rsidRPr="00C829C6" w:rsidRDefault="00D57A43" w:rsidP="00D06DC7">
            <w:pPr>
              <w:widowControl/>
              <w:suppressAutoHyphens w:val="0"/>
              <w:jc w:val="right"/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 xml:space="preserve">Ezer </w:t>
            </w:r>
            <w:proofErr w:type="gramStart"/>
            <w:r w:rsidRPr="00C829C6">
              <w:rPr>
                <w:rFonts w:eastAsia="Times New Roman"/>
                <w:b/>
                <w:bCs/>
                <w:i/>
                <w:iCs/>
                <w:kern w:val="0"/>
                <w:sz w:val="20"/>
                <w:szCs w:val="20"/>
                <w:lang w:eastAsia="hu-HU"/>
              </w:rPr>
              <w:t>forintban !</w:t>
            </w:r>
            <w:proofErr w:type="gramEnd"/>
          </w:p>
        </w:tc>
      </w:tr>
      <w:tr w:rsidR="00D57A43" w:rsidRPr="00C829C6" w:rsidTr="00D06DC7">
        <w:trPr>
          <w:trHeight w:val="27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Előirányzat-csoport, kiemelt előirányzat megnevezése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Előirányzat</w:t>
            </w:r>
          </w:p>
        </w:tc>
      </w:tr>
      <w:tr w:rsidR="00D57A43" w:rsidRPr="00C829C6" w:rsidTr="00D06DC7">
        <w:trPr>
          <w:trHeight w:val="259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B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C</w:t>
            </w:r>
          </w:p>
        </w:tc>
      </w:tr>
      <w:tr w:rsidR="00D57A43" w:rsidRPr="00C829C6" w:rsidTr="00D06DC7">
        <w:trPr>
          <w:trHeight w:val="319"/>
        </w:trPr>
        <w:tc>
          <w:tcPr>
            <w:tcW w:w="5476" w:type="dxa"/>
            <w:tcBorders>
              <w:top w:val="single" w:sz="4" w:space="0" w:color="auto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bevételek (1.1.+…+1.11.)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1 041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Készletértékesítés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Szolgáltatások ellenértéke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544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Közvetített szolgáltatások értéke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Tulajdonosi bevételek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Ellátási díjak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38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Kiszámlázott általános forgalmi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157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Általános forgalmi adó visszatérülése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302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Kamatbevételek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pénzügyi műveletek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Biztosító által fizetett kártérítés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nil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bevételek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támogatások államháztartáson belülről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Elvonások és befizetések bevételei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2.3-ból EU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Közhatalmi bevételek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támogatások államháztartáson belülről (4.1.+…+4.3.)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Felhalmozási célú önkormányzati támogatások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Visszatérítendő támogatások, kölcsönök visszatérülése </w:t>
            </w:r>
            <w:proofErr w:type="spell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ÁH-n</w:t>
            </w:r>
            <w:proofErr w:type="spellEnd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felhalmozási célú támogatások bevételei államháztartáson belülről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 4.3.-ból EU-s támogatás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bevételek (5.1.+…+5.3.)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Immateriális javak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Ingatlanok értékesítése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tárgyi eszközök értékesítése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célú átvett pénzeszközök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Költségvetési bevételek összesen (1.+…+7.)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1 041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bevételek (9.1.+…+9.3.)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19 605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Költségvetési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797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Vállalkozási maradvány igénybevétele</w:t>
            </w: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Irányító szervi (önkormányzati) támogatás (intézményfinanszírozás)</w:t>
            </w:r>
          </w:p>
        </w:tc>
        <w:tc>
          <w:tcPr>
            <w:tcW w:w="1364" w:type="dxa"/>
            <w:tcBorders>
              <w:top w:val="single" w:sz="4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18 808</w:t>
            </w:r>
          </w:p>
        </w:tc>
      </w:tr>
      <w:tr w:rsidR="00D57A43" w:rsidRPr="00C829C6" w:rsidTr="00D06DC7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bottom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color w:val="000000"/>
                <w:kern w:val="0"/>
                <w:sz w:val="18"/>
                <w:szCs w:val="18"/>
                <w:lang w:eastAsia="hu-HU"/>
              </w:rPr>
              <w:t>BEVÉTELEK ÖSSZESEN: (8.+9.)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20 646</w:t>
            </w:r>
          </w:p>
        </w:tc>
      </w:tr>
      <w:tr w:rsidR="00D57A43" w:rsidRPr="00C829C6" w:rsidTr="00D06DC7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</w:p>
        </w:tc>
      </w:tr>
      <w:tr w:rsidR="00D57A43" w:rsidRPr="00C829C6" w:rsidTr="00D06DC7">
        <w:trPr>
          <w:trHeight w:val="27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</w:p>
        </w:tc>
      </w:tr>
      <w:tr w:rsidR="00D57A43" w:rsidRPr="00C829C6" w:rsidTr="00D06DC7">
        <w:trPr>
          <w:trHeight w:val="330"/>
        </w:trPr>
        <w:tc>
          <w:tcPr>
            <w:tcW w:w="5476" w:type="dxa"/>
            <w:tcBorders>
              <w:top w:val="single" w:sz="8" w:space="0" w:color="auto"/>
              <w:left w:val="nil"/>
              <w:bottom w:val="single" w:sz="8" w:space="0" w:color="auto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jc w:val="center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Működési költségvetés kiadásai (1.1+…+1.5.)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20 154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lastRenderedPageBreak/>
              <w:t>Személyi  juttatások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12 555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Munkaadókat terhelő járulékok és szociális hozzájárulási adó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3 324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proofErr w:type="gramStart"/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Dologi  kiadások</w:t>
            </w:r>
            <w:proofErr w:type="gramEnd"/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4 275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Ellátottak pénzbeli juttatásai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működési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Felhalmozási költségvetés kiadásai (2.1.+…+2.3.)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492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Beruházások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492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Felújítások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Egyéb fejlesztési célú kiadások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4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 xml:space="preserve"> 2.3.-ból EU-s támogatásból megvalósuló programok, projektek kiadása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4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0"/>
              <w:jc w:val="right"/>
              <w:rPr>
                <w:rFonts w:eastAsia="Times New Roman"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300"/>
        </w:trPr>
        <w:tc>
          <w:tcPr>
            <w:tcW w:w="5476" w:type="dxa"/>
            <w:tcBorders>
              <w:top w:val="single" w:sz="8" w:space="0" w:color="auto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Finanszírozási kiadások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 </w:t>
            </w:r>
          </w:p>
        </w:tc>
      </w:tr>
      <w:tr w:rsidR="00D57A43" w:rsidRPr="00C829C6" w:rsidTr="00D06DC7">
        <w:trPr>
          <w:trHeight w:val="270"/>
        </w:trPr>
        <w:tc>
          <w:tcPr>
            <w:tcW w:w="5476" w:type="dxa"/>
            <w:tcBorders>
              <w:top w:val="nil"/>
              <w:left w:val="single" w:sz="4" w:space="0" w:color="auto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81"/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8"/>
                <w:szCs w:val="18"/>
                <w:lang w:eastAsia="hu-HU"/>
              </w:rPr>
              <w:t>KIADÁSOK ÖSSZESEN: (1.+2.+3.)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161"/>
              <w:jc w:val="right"/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16"/>
                <w:szCs w:val="16"/>
                <w:lang w:eastAsia="hu-HU"/>
              </w:rPr>
              <w:t>20 646</w:t>
            </w:r>
          </w:p>
        </w:tc>
      </w:tr>
      <w:tr w:rsidR="00D57A43" w:rsidRPr="00C829C6" w:rsidTr="00D06DC7">
        <w:trPr>
          <w:trHeight w:val="300"/>
        </w:trPr>
        <w:tc>
          <w:tcPr>
            <w:tcW w:w="5476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  <w:tc>
          <w:tcPr>
            <w:tcW w:w="1364" w:type="dxa"/>
            <w:tcBorders>
              <w:top w:val="nil"/>
              <w:left w:val="nil"/>
              <w:bottom w:val="nil"/>
              <w:right w:val="nil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200"/>
              <w:jc w:val="right"/>
              <w:rPr>
                <w:rFonts w:eastAsia="Times New Roman"/>
                <w:kern w:val="0"/>
                <w:sz w:val="20"/>
                <w:szCs w:val="20"/>
                <w:lang w:eastAsia="hu-HU"/>
              </w:rPr>
            </w:pPr>
          </w:p>
        </w:tc>
      </w:tr>
      <w:tr w:rsidR="00D57A43" w:rsidRPr="00C829C6" w:rsidTr="00D06DC7">
        <w:trPr>
          <w:trHeight w:val="285"/>
        </w:trPr>
        <w:tc>
          <w:tcPr>
            <w:tcW w:w="5476" w:type="dxa"/>
            <w:tcBorders>
              <w:top w:val="single" w:sz="8" w:space="0" w:color="auto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single" w:sz="8" w:space="0" w:color="auto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7</w:t>
            </w:r>
          </w:p>
        </w:tc>
      </w:tr>
      <w:tr w:rsidR="00D57A43" w:rsidRPr="00C829C6" w:rsidTr="00D06DC7">
        <w:trPr>
          <w:trHeight w:val="270"/>
        </w:trPr>
        <w:tc>
          <w:tcPr>
            <w:tcW w:w="5476" w:type="dxa"/>
            <w:tcBorders>
              <w:top w:val="nil"/>
              <w:left w:val="nil"/>
              <w:bottom w:val="single" w:sz="8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 </w:t>
            </w:r>
          </w:p>
        </w:tc>
        <w:tc>
          <w:tcPr>
            <w:tcW w:w="1364" w:type="dxa"/>
            <w:tcBorders>
              <w:top w:val="nil"/>
              <w:left w:val="nil"/>
              <w:bottom w:val="single" w:sz="8" w:space="0" w:color="auto"/>
              <w:right w:val="single" w:sz="8" w:space="0" w:color="auto"/>
            </w:tcBorders>
            <w:shd w:val="clear" w:color="auto" w:fill="auto"/>
            <w:vAlign w:val="center"/>
          </w:tcPr>
          <w:p w:rsidR="00D57A43" w:rsidRPr="00C829C6" w:rsidRDefault="00D57A43" w:rsidP="00D06DC7">
            <w:pPr>
              <w:widowControl/>
              <w:suppressAutoHyphens w:val="0"/>
              <w:ind w:firstLineChars="100" w:firstLine="201"/>
              <w:jc w:val="right"/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</w:pPr>
            <w:r w:rsidRPr="00C829C6">
              <w:rPr>
                <w:rFonts w:eastAsia="Times New Roman"/>
                <w:b/>
                <w:bCs/>
                <w:kern w:val="0"/>
                <w:sz w:val="20"/>
                <w:szCs w:val="20"/>
                <w:lang w:eastAsia="hu-HU"/>
              </w:rPr>
              <w:t>0</w:t>
            </w:r>
          </w:p>
        </w:tc>
      </w:tr>
    </w:tbl>
    <w:p w:rsidR="00D57A43" w:rsidRDefault="00D57A43" w:rsidP="00D57A43"/>
    <w:p w:rsidR="00D57A43" w:rsidRDefault="00D57A43" w:rsidP="00D57A43"/>
    <w:p w:rsidR="00D57A43" w:rsidRDefault="00D57A43" w:rsidP="00D57A43"/>
    <w:p w:rsidR="00A3677E" w:rsidRDefault="00A3677E"/>
    <w:sectPr w:rsidR="00A3677E" w:rsidSect="00A3677E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EE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Lucida Sans Unicode">
    <w:panose1 w:val="020B0602030504020204"/>
    <w:charset w:val="EE"/>
    <w:family w:val="swiss"/>
    <w:pitch w:val="variable"/>
    <w:sig w:usb0="80000AFF" w:usb1="0000396B" w:usb2="00000000" w:usb3="00000000" w:csb0="000000BF" w:csb1="00000000"/>
  </w:font>
  <w:font w:name="Cambria">
    <w:panose1 w:val="02040503050406030204"/>
    <w:charset w:val="EE"/>
    <w:family w:val="roman"/>
    <w:pitch w:val="variable"/>
    <w:sig w:usb0="A00002EF" w:usb1="4000004B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/>
  <w:rsids>
    <w:rsidRoot w:val="00D57A43"/>
    <w:rsid w:val="005815AE"/>
    <w:rsid w:val="00A3677E"/>
    <w:rsid w:val="00D57A43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hu-H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hu-H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">
    <w:name w:val="Normal"/>
    <w:qFormat/>
    <w:rsid w:val="00D57A43"/>
    <w:pPr>
      <w:widowControl w:val="0"/>
      <w:suppressAutoHyphens/>
      <w:spacing w:after="0" w:line="240" w:lineRule="auto"/>
    </w:pPr>
    <w:rPr>
      <w:rFonts w:ascii="Times New Roman" w:eastAsia="Lucida Sans Unicode" w:hAnsi="Times New Roman" w:cs="Times New Roman"/>
      <w:kern w:val="1"/>
      <w:sz w:val="24"/>
      <w:szCs w:val="24"/>
      <w:lang w:eastAsia="ar-SA"/>
    </w:rPr>
  </w:style>
  <w:style w:type="character" w:default="1" w:styleId="Bekezdsalapbettpusa">
    <w:name w:val="Default Paragraph Font"/>
    <w:uiPriority w:val="1"/>
    <w:semiHidden/>
    <w:unhideWhenUsed/>
  </w:style>
  <w:style w:type="table" w:default="1" w:styleId="Normltblzat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mlista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-téma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282</Words>
  <Characters>1949</Characters>
  <Application>Microsoft Office Word</Application>
  <DocSecurity>0</DocSecurity>
  <Lines>16</Lines>
  <Paragraphs>4</Paragraphs>
  <ScaleCrop>false</ScaleCrop>
  <Company/>
  <LinksUpToDate>false</LinksUpToDate>
  <CharactersWithSpaces>2227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Iktato</dc:creator>
  <cp:keywords/>
  <dc:description/>
  <cp:lastModifiedBy>Iktato</cp:lastModifiedBy>
  <cp:revision>2</cp:revision>
  <dcterms:created xsi:type="dcterms:W3CDTF">2016-03-25T09:06:00Z</dcterms:created>
  <dcterms:modified xsi:type="dcterms:W3CDTF">2016-03-25T09:06:00Z</dcterms:modified>
</cp:coreProperties>
</file>