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FF4" w:rsidRPr="00683FF4" w:rsidRDefault="00683FF4" w:rsidP="00683FF4">
      <w:pPr>
        <w:jc w:val="center"/>
        <w:rPr>
          <w:rFonts w:eastAsia="Times New Roman"/>
          <w:b/>
        </w:rPr>
      </w:pPr>
      <w:r w:rsidRPr="00683FF4">
        <w:rPr>
          <w:rFonts w:eastAsia="Times New Roman"/>
          <w:b/>
        </w:rPr>
        <w:t>Keszthely Város Önkormányzata Képviselő-testülete</w:t>
      </w:r>
    </w:p>
    <w:p w:rsidR="00683FF4" w:rsidRPr="00683FF4" w:rsidRDefault="00683FF4" w:rsidP="00683FF4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2</w:t>
      </w:r>
      <w:r w:rsidRPr="00683FF4">
        <w:rPr>
          <w:rFonts w:eastAsia="Times New Roman"/>
          <w:b/>
        </w:rPr>
        <w:t>/2021. (</w:t>
      </w:r>
      <w:r>
        <w:rPr>
          <w:rFonts w:eastAsia="Times New Roman"/>
          <w:b/>
        </w:rPr>
        <w:t>I. 29.</w:t>
      </w:r>
      <w:r w:rsidRPr="00683FF4">
        <w:rPr>
          <w:rFonts w:eastAsia="Times New Roman"/>
          <w:b/>
        </w:rPr>
        <w:t>) önkormányzati rendelete</w:t>
      </w:r>
    </w:p>
    <w:p w:rsidR="00683FF4" w:rsidRPr="00683FF4" w:rsidRDefault="00683FF4" w:rsidP="00683FF4">
      <w:pPr>
        <w:jc w:val="center"/>
        <w:rPr>
          <w:rFonts w:eastAsia="Times New Roman"/>
          <w:b/>
        </w:rPr>
      </w:pPr>
      <w:proofErr w:type="gramStart"/>
      <w:r w:rsidRPr="00683FF4">
        <w:rPr>
          <w:rFonts w:eastAsia="Times New Roman"/>
          <w:b/>
        </w:rPr>
        <w:t>az</w:t>
      </w:r>
      <w:proofErr w:type="gramEnd"/>
      <w:r w:rsidRPr="00683FF4">
        <w:rPr>
          <w:rFonts w:eastAsia="Times New Roman"/>
          <w:b/>
        </w:rPr>
        <w:t xml:space="preserve"> egészségügyi alapellátási körzetekről </w:t>
      </w:r>
    </w:p>
    <w:p w:rsidR="00683FF4" w:rsidRPr="00683FF4" w:rsidRDefault="00683FF4" w:rsidP="00683FF4">
      <w:pPr>
        <w:jc w:val="center"/>
        <w:rPr>
          <w:rFonts w:eastAsia="Times New Roman"/>
          <w:b/>
        </w:rPr>
      </w:pPr>
      <w:proofErr w:type="gramStart"/>
      <w:r w:rsidRPr="00683FF4">
        <w:rPr>
          <w:rFonts w:eastAsia="Times New Roman"/>
          <w:b/>
        </w:rPr>
        <w:t>szóló</w:t>
      </w:r>
      <w:proofErr w:type="gramEnd"/>
      <w:r w:rsidRPr="00683FF4">
        <w:rPr>
          <w:rFonts w:eastAsia="Times New Roman"/>
          <w:b/>
        </w:rPr>
        <w:t xml:space="preserve"> 3/2016. (I. 29.) önkormányzati rendelet módosításáról</w:t>
      </w:r>
    </w:p>
    <w:p w:rsidR="00683FF4" w:rsidRPr="00683FF4" w:rsidRDefault="00683FF4" w:rsidP="00683FF4">
      <w:pPr>
        <w:jc w:val="center"/>
        <w:rPr>
          <w:rFonts w:eastAsia="Times New Roman"/>
          <w:b/>
        </w:rPr>
      </w:pPr>
    </w:p>
    <w:p w:rsidR="00683FF4" w:rsidRPr="00683FF4" w:rsidRDefault="00683FF4" w:rsidP="00683FF4">
      <w:pPr>
        <w:jc w:val="center"/>
        <w:rPr>
          <w:rFonts w:eastAsia="Times New Roman"/>
          <w:b/>
        </w:rPr>
      </w:pPr>
    </w:p>
    <w:p w:rsidR="00683FF4" w:rsidRPr="00683FF4" w:rsidRDefault="00683FF4" w:rsidP="00683FF4">
      <w:pPr>
        <w:jc w:val="center"/>
        <w:rPr>
          <w:rFonts w:eastAsia="Times New Roman"/>
          <w:b/>
        </w:rPr>
      </w:pPr>
    </w:p>
    <w:p w:rsidR="00683FF4" w:rsidRPr="00683FF4" w:rsidRDefault="00683FF4" w:rsidP="00683FF4">
      <w:pPr>
        <w:jc w:val="both"/>
        <w:rPr>
          <w:rFonts w:eastAsia="Times New Roman"/>
        </w:rPr>
      </w:pPr>
      <w:r w:rsidRPr="000A1105">
        <w:t xml:space="preserve">Keszthely Város Polgármestere a koronavírus-világjárvány második hulláma elleni védekezésről szóló 2020. évi CIX. törvény, továbbá a veszélyhelyzet kihirdetéséről szóló 478/2020. (XI. 3.) Korm. rendelet alapján, a katasztrófavédelemről és a hozzá kapcsolódó egyes törvények módosításáról szóló 2011. évi CXXVIII. törvény 46. § (4) bekezdésében meghatározott </w:t>
      </w:r>
      <w:r w:rsidR="009F28A4">
        <w:rPr>
          <w:rFonts w:eastAsia="Calibri"/>
        </w:rPr>
        <w:t>jogkörében</w:t>
      </w:r>
      <w:r w:rsidRPr="00C243D6">
        <w:rPr>
          <w:rFonts w:eastAsia="Calibri"/>
        </w:rPr>
        <w:t xml:space="preserve"> eljárva</w:t>
      </w:r>
      <w:r>
        <w:rPr>
          <w:rFonts w:eastAsia="Calibri"/>
        </w:rPr>
        <w:t>,</w:t>
      </w:r>
      <w:r w:rsidRPr="00C243D6">
        <w:rPr>
          <w:rFonts w:eastAsia="Calibri"/>
        </w:rPr>
        <w:t xml:space="preserve"> </w:t>
      </w:r>
      <w:r w:rsidRPr="00683FF4">
        <w:rPr>
          <w:rFonts w:eastAsia="Times New Roman" w:cs="Arial"/>
        </w:rPr>
        <w:t>Magyarország Alaptörvénye</w:t>
      </w:r>
      <w:r w:rsidRPr="00683FF4">
        <w:rPr>
          <w:rFonts w:eastAsia="Times New Roman"/>
        </w:rPr>
        <w:t xml:space="preserve"> 32. cikk (1) a) pontjában kapott felhatalmazás alapján az egészségügyi alapellátásról szóló 2015. évi CXXIII. törvény 6.§ (1) bekezdésében meghatározott feladatkörében eljárva </w:t>
      </w:r>
      <w:r w:rsidRPr="00683FF4">
        <w:rPr>
          <w:rFonts w:eastAsia="Times New Roman"/>
          <w:bCs/>
        </w:rPr>
        <w:t xml:space="preserve">a következőket rendeli el. </w:t>
      </w:r>
    </w:p>
    <w:p w:rsidR="00683FF4" w:rsidRDefault="00683FF4" w:rsidP="00683FF4">
      <w:pPr>
        <w:jc w:val="both"/>
        <w:rPr>
          <w:rFonts w:eastAsia="Calibri"/>
        </w:rPr>
      </w:pPr>
    </w:p>
    <w:p w:rsidR="00683FF4" w:rsidRDefault="00683FF4" w:rsidP="00683FF4">
      <w:pPr>
        <w:jc w:val="both"/>
        <w:rPr>
          <w:rFonts w:eastAsia="Calibri"/>
        </w:rPr>
      </w:pPr>
      <w:bookmarkStart w:id="0" w:name="_GoBack"/>
      <w:bookmarkEnd w:id="0"/>
    </w:p>
    <w:p w:rsidR="00683FF4" w:rsidRPr="00683FF4" w:rsidRDefault="00683FF4" w:rsidP="00683FF4">
      <w:pPr>
        <w:spacing w:after="200" w:line="276" w:lineRule="auto"/>
        <w:jc w:val="both"/>
        <w:rPr>
          <w:rFonts w:eastAsia="Times New Roman"/>
        </w:rPr>
      </w:pPr>
      <w:r w:rsidRPr="00683FF4">
        <w:rPr>
          <w:rFonts w:eastAsia="Times New Roman"/>
          <w:b/>
        </w:rPr>
        <w:t>1.§</w:t>
      </w:r>
      <w:r w:rsidRPr="00683FF4">
        <w:rPr>
          <w:rFonts w:eastAsia="Times New Roman"/>
        </w:rPr>
        <w:t xml:space="preserve"> Az egészségügyi alapellátási körzetekről </w:t>
      </w:r>
      <w:r w:rsidRPr="00683FF4">
        <w:rPr>
          <w:rFonts w:eastAsia="Times New Roman"/>
          <w:bCs/>
        </w:rPr>
        <w:t xml:space="preserve">szóló 3/2016. (I. 29.) önkormányzati rendelet </w:t>
      </w:r>
      <w:r w:rsidRPr="00683FF4">
        <w:rPr>
          <w:rFonts w:eastAsia="Times New Roman"/>
        </w:rPr>
        <w:t xml:space="preserve">6. melléklete helyébe jelen rendelet 1. melléklete lép. </w:t>
      </w:r>
    </w:p>
    <w:p w:rsidR="00683FF4" w:rsidRPr="00683FF4" w:rsidRDefault="00683FF4" w:rsidP="00683FF4">
      <w:pPr>
        <w:spacing w:after="200" w:line="276" w:lineRule="auto"/>
        <w:jc w:val="both"/>
        <w:rPr>
          <w:rFonts w:eastAsia="Times New Roman"/>
        </w:rPr>
      </w:pPr>
    </w:p>
    <w:p w:rsidR="00683FF4" w:rsidRPr="00683FF4" w:rsidRDefault="00683FF4" w:rsidP="00683FF4">
      <w:pPr>
        <w:jc w:val="both"/>
        <w:rPr>
          <w:rFonts w:eastAsia="Times New Roman"/>
          <w:lang w:eastAsia="hu-HU"/>
        </w:rPr>
      </w:pPr>
      <w:r w:rsidRPr="00683FF4">
        <w:rPr>
          <w:rFonts w:eastAsia="Times New Roman"/>
          <w:b/>
        </w:rPr>
        <w:t>2.§</w:t>
      </w:r>
      <w:r w:rsidRPr="00683FF4">
        <w:rPr>
          <w:rFonts w:eastAsia="Times New Roman"/>
        </w:rPr>
        <w:t xml:space="preserve"> </w:t>
      </w:r>
      <w:r w:rsidRPr="00683FF4">
        <w:rPr>
          <w:rFonts w:eastAsia="Times New Roman"/>
          <w:lang w:eastAsia="hu-HU"/>
        </w:rPr>
        <w:t>(1) Jelen rendelet 2021. február 1. napján lép hatályba.</w:t>
      </w:r>
    </w:p>
    <w:p w:rsidR="00683FF4" w:rsidRPr="00683FF4" w:rsidRDefault="00683FF4" w:rsidP="00683FF4">
      <w:pPr>
        <w:jc w:val="both"/>
        <w:rPr>
          <w:rFonts w:eastAsia="Times New Roman"/>
          <w:lang w:eastAsia="hu-HU"/>
        </w:rPr>
      </w:pPr>
      <w:r w:rsidRPr="00683FF4">
        <w:rPr>
          <w:rFonts w:eastAsia="Times New Roman"/>
          <w:lang w:eastAsia="hu-HU"/>
        </w:rPr>
        <w:t>(2) Jelen rendelet a hatályba lépését követő napon hatályát veszti.</w:t>
      </w:r>
    </w:p>
    <w:p w:rsidR="00683FF4" w:rsidRPr="00683FF4" w:rsidRDefault="00683FF4" w:rsidP="00683FF4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683FF4" w:rsidRPr="00683FF4" w:rsidRDefault="00683FF4" w:rsidP="00683FF4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683FF4" w:rsidRPr="00683FF4" w:rsidRDefault="00683FF4" w:rsidP="00683FF4">
      <w:pPr>
        <w:spacing w:line="276" w:lineRule="auto"/>
        <w:jc w:val="both"/>
        <w:rPr>
          <w:rFonts w:eastAsia="Times New Roman"/>
          <w:lang w:eastAsia="hu-H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40"/>
        <w:gridCol w:w="4532"/>
      </w:tblGrid>
      <w:tr w:rsidR="00683FF4" w:rsidRPr="00683FF4" w:rsidTr="00330C35">
        <w:trPr>
          <w:jc w:val="center"/>
        </w:trPr>
        <w:tc>
          <w:tcPr>
            <w:tcW w:w="4605" w:type="dxa"/>
            <w:hideMark/>
          </w:tcPr>
          <w:p w:rsidR="00683FF4" w:rsidRPr="00683FF4" w:rsidRDefault="00683FF4" w:rsidP="00683FF4">
            <w:pPr>
              <w:spacing w:line="276" w:lineRule="auto"/>
              <w:jc w:val="both"/>
              <w:rPr>
                <w:rFonts w:eastAsia="Times New Roman"/>
                <w:lang w:eastAsia="hu-HU"/>
              </w:rPr>
            </w:pPr>
            <w:r w:rsidRPr="00683FF4">
              <w:rPr>
                <w:rFonts w:eastAsia="Times New Roman"/>
                <w:lang w:eastAsia="hu-HU"/>
              </w:rPr>
              <w:t xml:space="preserve">                                     Nagy Bálint</w:t>
            </w:r>
          </w:p>
        </w:tc>
        <w:tc>
          <w:tcPr>
            <w:tcW w:w="4605" w:type="dxa"/>
            <w:hideMark/>
          </w:tcPr>
          <w:p w:rsidR="00683FF4" w:rsidRPr="00683FF4" w:rsidRDefault="00683FF4" w:rsidP="00683FF4">
            <w:pPr>
              <w:spacing w:line="276" w:lineRule="auto"/>
              <w:jc w:val="both"/>
              <w:rPr>
                <w:rFonts w:eastAsia="Times New Roman"/>
                <w:lang w:eastAsia="hu-HU"/>
              </w:rPr>
            </w:pPr>
            <w:r w:rsidRPr="00683FF4">
              <w:rPr>
                <w:rFonts w:eastAsia="Times New Roman"/>
                <w:lang w:eastAsia="hu-HU"/>
              </w:rPr>
              <w:t xml:space="preserve">                     Dr. Gábor Hajnalka</w:t>
            </w:r>
          </w:p>
        </w:tc>
      </w:tr>
      <w:tr w:rsidR="00683FF4" w:rsidRPr="00683FF4" w:rsidTr="00330C35">
        <w:trPr>
          <w:jc w:val="center"/>
        </w:trPr>
        <w:tc>
          <w:tcPr>
            <w:tcW w:w="4605" w:type="dxa"/>
            <w:hideMark/>
          </w:tcPr>
          <w:p w:rsidR="00683FF4" w:rsidRPr="00683FF4" w:rsidRDefault="00683FF4" w:rsidP="00683FF4">
            <w:pPr>
              <w:spacing w:line="276" w:lineRule="auto"/>
              <w:jc w:val="both"/>
              <w:rPr>
                <w:rFonts w:eastAsia="Times New Roman"/>
                <w:lang w:eastAsia="hu-HU"/>
              </w:rPr>
            </w:pPr>
            <w:r w:rsidRPr="00683FF4">
              <w:rPr>
                <w:rFonts w:eastAsia="Times New Roman"/>
                <w:lang w:eastAsia="hu-HU"/>
              </w:rPr>
              <w:t xml:space="preserve">                                    polgármester</w:t>
            </w:r>
          </w:p>
        </w:tc>
        <w:tc>
          <w:tcPr>
            <w:tcW w:w="4605" w:type="dxa"/>
            <w:hideMark/>
          </w:tcPr>
          <w:p w:rsidR="00683FF4" w:rsidRPr="00683FF4" w:rsidRDefault="00683FF4" w:rsidP="00683FF4">
            <w:pPr>
              <w:spacing w:line="276" w:lineRule="auto"/>
              <w:jc w:val="both"/>
              <w:rPr>
                <w:rFonts w:eastAsia="Times New Roman"/>
                <w:lang w:eastAsia="hu-HU"/>
              </w:rPr>
            </w:pPr>
            <w:r w:rsidRPr="00683FF4">
              <w:rPr>
                <w:rFonts w:eastAsia="Times New Roman"/>
                <w:lang w:eastAsia="hu-HU"/>
              </w:rPr>
              <w:t xml:space="preserve">                              jegyző </w:t>
            </w:r>
          </w:p>
        </w:tc>
      </w:tr>
    </w:tbl>
    <w:p w:rsidR="00D772DB" w:rsidRDefault="00D772DB"/>
    <w:sectPr w:rsidR="00D77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F4"/>
    <w:rsid w:val="00683FF4"/>
    <w:rsid w:val="009F28A4"/>
    <w:rsid w:val="00D7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F603D-2E24-4BE3-9536-037703E3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="Times New Roman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Ibolya</dc:creator>
  <cp:keywords/>
  <dc:description/>
  <cp:lastModifiedBy>Tóth Ibolya</cp:lastModifiedBy>
  <cp:revision>2</cp:revision>
  <dcterms:created xsi:type="dcterms:W3CDTF">2021-01-28T06:34:00Z</dcterms:created>
  <dcterms:modified xsi:type="dcterms:W3CDTF">2021-01-28T11:26:00Z</dcterms:modified>
</cp:coreProperties>
</file>