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73" w:rsidRPr="00775CE3" w:rsidRDefault="00A90573" w:rsidP="00A90573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775CE3">
        <w:rPr>
          <w:rFonts w:eastAsia="Times New Roman" w:cs="Times New Roman"/>
          <w:szCs w:val="24"/>
          <w:lang w:eastAsia="zh-CN"/>
        </w:rPr>
        <w:t xml:space="preserve">1.sz. </w:t>
      </w:r>
      <w:bookmarkStart w:id="0" w:name="_GoBack"/>
      <w:bookmarkEnd w:id="0"/>
      <w:r w:rsidRPr="00775CE3">
        <w:rPr>
          <w:rFonts w:eastAsia="Times New Roman" w:cs="Times New Roman"/>
          <w:szCs w:val="24"/>
          <w:lang w:eastAsia="zh-CN"/>
        </w:rPr>
        <w:t xml:space="preserve">melléklet </w:t>
      </w:r>
    </w:p>
    <w:p w:rsidR="00A90573" w:rsidRPr="00775CE3" w:rsidRDefault="00A90573" w:rsidP="00A90573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775CE3">
        <w:rPr>
          <w:rFonts w:eastAsia="Times New Roman" w:cs="Times New Roman"/>
          <w:szCs w:val="24"/>
          <w:lang w:eastAsia="zh-CN"/>
        </w:rPr>
        <w:t>a</w:t>
      </w:r>
      <w:proofErr w:type="gramStart"/>
      <w:r w:rsidRPr="00775CE3">
        <w:rPr>
          <w:rFonts w:eastAsia="Times New Roman" w:cs="Times New Roman"/>
          <w:szCs w:val="24"/>
          <w:lang w:eastAsia="zh-CN"/>
        </w:rPr>
        <w:t xml:space="preserve"> ..</w:t>
      </w:r>
      <w:proofErr w:type="gramEnd"/>
      <w:r w:rsidRPr="00775CE3">
        <w:rPr>
          <w:rFonts w:eastAsia="Times New Roman" w:cs="Times New Roman"/>
          <w:szCs w:val="24"/>
          <w:lang w:eastAsia="zh-CN"/>
        </w:rPr>
        <w:t xml:space="preserve"> /2018.(.........)  önkormányzati rendelethez</w:t>
      </w:r>
    </w:p>
    <w:p w:rsidR="00A90573" w:rsidRPr="00775CE3" w:rsidRDefault="00A90573" w:rsidP="00A90573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A90573" w:rsidRPr="00775CE3" w:rsidRDefault="00A90573" w:rsidP="00A90573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775CE3">
        <w:rPr>
          <w:rFonts w:eastAsia="Times New Roman" w:cs="Times New Roman"/>
          <w:b/>
          <w:szCs w:val="24"/>
          <w:lang w:eastAsia="zh-CN"/>
        </w:rPr>
        <w:t>Felszín alatti vízbázisok védőövezeteire vonatkozó korlátozások</w:t>
      </w:r>
    </w:p>
    <w:p w:rsidR="00A90573" w:rsidRPr="00775CE3" w:rsidRDefault="00A90573" w:rsidP="00A90573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36"/>
        <w:gridCol w:w="906"/>
        <w:gridCol w:w="907"/>
        <w:gridCol w:w="906"/>
        <w:gridCol w:w="907"/>
      </w:tblGrid>
      <w:tr w:rsidR="00A90573" w:rsidRPr="00775CE3" w:rsidTr="00B12741">
        <w:trPr>
          <w:trHeight w:val="547"/>
        </w:trPr>
        <w:tc>
          <w:tcPr>
            <w:tcW w:w="5436" w:type="dxa"/>
            <w:vMerge w:val="restart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felszíni és felszín</w:t>
            </w:r>
          </w:p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alatti</w:t>
            </w:r>
          </w:p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vízbázisok </w:t>
            </w:r>
          </w:p>
        </w:tc>
        <w:tc>
          <w:tcPr>
            <w:tcW w:w="1813" w:type="dxa"/>
            <w:gridSpan w:val="2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felszín alatti</w:t>
            </w:r>
          </w:p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vízbázisok</w:t>
            </w:r>
          </w:p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hidrogeológiai</w:t>
            </w:r>
          </w:p>
        </w:tc>
      </w:tr>
      <w:tr w:rsidR="00A90573" w:rsidRPr="00775CE3" w:rsidTr="00B12741">
        <w:tc>
          <w:tcPr>
            <w:tcW w:w="5436" w:type="dxa"/>
            <w:vMerge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belső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külső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A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B</w:t>
            </w:r>
          </w:p>
        </w:tc>
      </w:tr>
      <w:tr w:rsidR="00A90573" w:rsidRPr="00775CE3" w:rsidTr="00B12741">
        <w:tc>
          <w:tcPr>
            <w:tcW w:w="5436" w:type="dxa"/>
            <w:vMerge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védőövezetek</w:t>
            </w:r>
          </w:p>
        </w:tc>
        <w:tc>
          <w:tcPr>
            <w:tcW w:w="1813" w:type="dxa"/>
            <w:gridSpan w:val="2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védőövezetek</w:t>
            </w:r>
          </w:p>
        </w:tc>
      </w:tr>
      <w:tr w:rsidR="00A90573" w:rsidRPr="00775CE3" w:rsidTr="00B12741">
        <w:tc>
          <w:tcPr>
            <w:tcW w:w="9062" w:type="dxa"/>
            <w:gridSpan w:val="5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 w:rsidRPr="00775CE3">
              <w:rPr>
                <w:b/>
                <w:szCs w:val="24"/>
                <w:lang w:eastAsia="zh-CN"/>
              </w:rPr>
              <w:t>Beépítés, üdülés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Lakótelep; új parcellázás, üdülőterület kialakítása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Lakó- vagy irodaépület csatornázással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Lakóépületek csatornázás nélkül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Szennyvízcsatorna átvezetése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Szennyvíztisztító telep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Házi szennyvíz szikkasztása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Települési folyékony hulladék-lerakó létesítése és 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üzemeltetése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Települési hulladéklerakó (nem veszélyes hulladékok lerakása)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Építési hulladék lerakása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Temető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Házikertek, kiskertművelés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Sátorozás, fürdés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Sportpálya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9062" w:type="dxa"/>
            <w:gridSpan w:val="5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 w:rsidRPr="00775CE3">
              <w:rPr>
                <w:b/>
                <w:szCs w:val="24"/>
                <w:lang w:eastAsia="zh-CN"/>
              </w:rPr>
              <w:t>Ipar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Erősen mérgező vagy radioaktív anyagok előállítása,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feldolgozása, ilyen hulladékok tárolása, lerakása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Mérgező anyagok előállítása, feldolgozása, tárolása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Mérgező anyagokkal nem dolgozó üzemek, megfelelő 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szennyvízelvezetéssel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Ásványolaj és -termékek előállítása, vezetése, 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feldolgozása, tárolása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Veszélyeshulladék ártalmatlanító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Veszélyes hulladék lerakó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Veszélyes hulladék üzemi gyűjtő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Élelmiszer-ipari szennyvizek szikkasztása,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hulladékaik tárolása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Egyéb ipari szennyvíz szikkasztás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Salak, hamu lerakása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9062" w:type="dxa"/>
            <w:gridSpan w:val="5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 w:rsidRPr="00775CE3">
              <w:rPr>
                <w:b/>
                <w:szCs w:val="24"/>
                <w:lang w:eastAsia="zh-CN"/>
              </w:rPr>
              <w:t>Mezőgazdaság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Erdőtelepítés és művelés vegyszeres kezelés nélkül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Növénytermesztés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Komposztálótelep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Önellátást meghaladó állattartás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Legeltetés, háziállat tartás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Szervestrágyázás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Műtrágyázás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Hígtrágya és trágyalé kijuttatása termőföldre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Hígtrágya és trágyalé leürítés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lastRenderedPageBreak/>
              <w:t>Szennyvízöntözés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Tisztított szennyvízzel való öntözés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Növényvédő szerek alkalmazása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Növényvédő szer-kijuttatás légi úton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Növényvédőszer-tárolás és hulladék elhelyezés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Növényvédő szeres eszközök mosása,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hulladékvizek elhelyezése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Szerves- és műtrágya raktározása és tárolás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Szennyvíziszap tárolása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Szennyvíziszap termőföldön történő elhelyezése 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állathullák elföldelése, </w:t>
            </w:r>
            <w:proofErr w:type="spellStart"/>
            <w:r w:rsidRPr="00775CE3">
              <w:rPr>
                <w:szCs w:val="24"/>
                <w:lang w:eastAsia="zh-CN"/>
              </w:rPr>
              <w:t>dögkutak</w:t>
            </w:r>
            <w:proofErr w:type="spellEnd"/>
            <w:r w:rsidRPr="00775CE3">
              <w:rPr>
                <w:szCs w:val="24"/>
                <w:lang w:eastAsia="zh-CN"/>
              </w:rPr>
              <w:t xml:space="preserve"> létesítése és működtetése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Haltenyésztés, haletetés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9062" w:type="dxa"/>
            <w:gridSpan w:val="5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 w:rsidRPr="00775CE3">
              <w:rPr>
                <w:b/>
                <w:szCs w:val="24"/>
                <w:lang w:eastAsia="zh-CN"/>
              </w:rPr>
              <w:t>Közlekedés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Autópálya, autóút, vízzáróan burkolt csapadékvízárok-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rendszerrel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Egyéb út, vízzáróan burkolt csapadékvízárok </w:t>
            </w:r>
          </w:p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rendszerrel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Egyéb út 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Vasút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Gépkocsiparkoló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Üzemanyagtöltő állomás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Gépkocsimosó, javítóműhely, sódepónia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+</w:t>
            </w:r>
          </w:p>
        </w:tc>
      </w:tr>
      <w:tr w:rsidR="00A90573" w:rsidRPr="00775CE3" w:rsidTr="00B12741">
        <w:tc>
          <w:tcPr>
            <w:tcW w:w="9062" w:type="dxa"/>
            <w:gridSpan w:val="5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 w:rsidRPr="00775CE3">
              <w:rPr>
                <w:b/>
                <w:szCs w:val="24"/>
                <w:lang w:eastAsia="zh-CN"/>
              </w:rPr>
              <w:t>Egyéb tevékenység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Bányászat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x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Fúrás, új kút létesítése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Fedő- vagy vízvezető réteget érintő egyéb tevékenység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-</w:t>
            </w: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o</w:t>
            </w:r>
          </w:p>
        </w:tc>
      </w:tr>
      <w:tr w:rsidR="00A90573" w:rsidRPr="00775CE3" w:rsidTr="00B12741">
        <w:tc>
          <w:tcPr>
            <w:tcW w:w="5436" w:type="dxa"/>
            <w:vAlign w:val="center"/>
          </w:tcPr>
          <w:p w:rsidR="00A90573" w:rsidRPr="00775CE3" w:rsidRDefault="00A90573" w:rsidP="00B12741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A90573" w:rsidRPr="00775CE3" w:rsidRDefault="00A90573" w:rsidP="00B12741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A90573" w:rsidRPr="00775CE3" w:rsidTr="00B12741">
        <w:trPr>
          <w:trHeight w:val="567"/>
        </w:trPr>
        <w:tc>
          <w:tcPr>
            <w:tcW w:w="9062" w:type="dxa"/>
            <w:gridSpan w:val="5"/>
          </w:tcPr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A 123/1997.(VII.18.) Korm. számú rendelet 5.sz. mellékeltének kivonata alapján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Jelmagyarázat:</w:t>
            </w:r>
          </w:p>
          <w:p w:rsidR="00A90573" w:rsidRPr="00775CE3" w:rsidRDefault="00A90573" w:rsidP="00A90573">
            <w:pPr>
              <w:numPr>
                <w:ilvl w:val="0"/>
                <w:numId w:val="1"/>
              </w:num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>= Tilos!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x     = új létesítménynél, tevékenységnél tilos, a meglevőnél a környezetvédelmi felülvizsgálat 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          vagy a környezeti hatásvizsgálat eredményétől függően megengedhető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o     = új vagy meglevő létesítménynél, tevékenységnél a környezeti hatásvizsgálat, illetőleg 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          a környezetvédelmi felülvizsgálat, illetve az ezeknek megfelelő </w:t>
            </w:r>
            <w:proofErr w:type="spellStart"/>
            <w:r w:rsidRPr="00775CE3">
              <w:rPr>
                <w:szCs w:val="24"/>
                <w:lang w:eastAsia="zh-CN"/>
              </w:rPr>
              <w:t>tartalmú</w:t>
            </w:r>
            <w:proofErr w:type="spellEnd"/>
            <w:r w:rsidRPr="00775CE3">
              <w:rPr>
                <w:szCs w:val="24"/>
                <w:lang w:eastAsia="zh-CN"/>
              </w:rPr>
              <w:t xml:space="preserve"> egyedi vizsgálat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          eredményétől függően megengedhető</w:t>
            </w:r>
          </w:p>
          <w:p w:rsidR="00A90573" w:rsidRPr="00775CE3" w:rsidRDefault="00A90573" w:rsidP="00B12741">
            <w:pPr>
              <w:suppressAutoHyphens/>
              <w:jc w:val="both"/>
              <w:rPr>
                <w:szCs w:val="24"/>
                <w:lang w:eastAsia="zh-CN"/>
              </w:rPr>
            </w:pPr>
            <w:r w:rsidRPr="00775CE3">
              <w:rPr>
                <w:szCs w:val="24"/>
                <w:lang w:eastAsia="zh-CN"/>
              </w:rPr>
              <w:t xml:space="preserve">          +      = nincs korlátozva </w:t>
            </w:r>
          </w:p>
        </w:tc>
      </w:tr>
    </w:tbl>
    <w:p w:rsidR="0027133A" w:rsidRDefault="0027133A"/>
    <w:sectPr w:rsidR="0027133A" w:rsidSect="00A9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7B09"/>
    <w:multiLevelType w:val="hybridMultilevel"/>
    <w:tmpl w:val="368029F2"/>
    <w:lvl w:ilvl="0" w:tplc="539A9526">
      <w:start w:val="1"/>
      <w:numFmt w:val="bullet"/>
      <w:lvlText w:val="-"/>
      <w:lvlJc w:val="left"/>
      <w:pPr>
        <w:ind w:left="85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73"/>
    <w:rsid w:val="0027133A"/>
    <w:rsid w:val="00A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457D-FBB9-499B-AA77-8644604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0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90573"/>
    <w:pPr>
      <w:spacing w:after="0" w:line="240" w:lineRule="auto"/>
    </w:pPr>
    <w:rPr>
      <w:rFonts w:eastAsia="Times New Roman" w:cs="Times New Roman"/>
      <w:kern w:val="16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2018-08-07T13:41:00Z</dcterms:created>
  <dcterms:modified xsi:type="dcterms:W3CDTF">2018-08-07T13:41:00Z</dcterms:modified>
</cp:coreProperties>
</file>