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7EB" w:rsidRDefault="006647EB" w:rsidP="006647EB">
      <w:pPr>
        <w:ind w:left="1425"/>
        <w:jc w:val="both"/>
        <w:rPr>
          <w:sz w:val="28"/>
        </w:rPr>
      </w:pPr>
    </w:p>
    <w:p w:rsidR="006647EB" w:rsidRDefault="006647EB" w:rsidP="006647EB">
      <w:pPr>
        <w:jc w:val="both"/>
      </w:pPr>
    </w:p>
    <w:p w:rsidR="006647EB" w:rsidRPr="00E413A4" w:rsidRDefault="006647EB" w:rsidP="006647EB">
      <w:pPr>
        <w:jc w:val="right"/>
        <w:rPr>
          <w:b/>
        </w:rPr>
      </w:pPr>
      <w:r w:rsidRPr="00E413A4">
        <w:rPr>
          <w:b/>
        </w:rPr>
        <w:t xml:space="preserve">1. sz. melléklet </w:t>
      </w:r>
      <w:r>
        <w:rPr>
          <w:b/>
        </w:rPr>
        <w:t>9</w:t>
      </w:r>
      <w:r w:rsidRPr="00A4312A">
        <w:rPr>
          <w:b/>
        </w:rPr>
        <w:t>/2013</w:t>
      </w:r>
      <w:r>
        <w:rPr>
          <w:b/>
        </w:rPr>
        <w:t xml:space="preserve">. </w:t>
      </w:r>
      <w:r w:rsidRPr="00A4312A">
        <w:rPr>
          <w:b/>
        </w:rPr>
        <w:t>(VI.</w:t>
      </w:r>
      <w:r>
        <w:rPr>
          <w:b/>
        </w:rPr>
        <w:t xml:space="preserve"> 30</w:t>
      </w:r>
      <w:r w:rsidRPr="00A4312A">
        <w:rPr>
          <w:b/>
        </w:rPr>
        <w:t>.)</w:t>
      </w:r>
      <w:r>
        <w:rPr>
          <w:b/>
        </w:rPr>
        <w:t xml:space="preserve"> </w:t>
      </w:r>
      <w:r w:rsidRPr="00A4312A">
        <w:rPr>
          <w:b/>
        </w:rPr>
        <w:t>Önkormányzati rendelete</w:t>
      </w:r>
    </w:p>
    <w:p w:rsidR="006647EB" w:rsidRDefault="006647EB" w:rsidP="006647EB">
      <w:pPr>
        <w:jc w:val="right"/>
      </w:pPr>
    </w:p>
    <w:p w:rsidR="006647EB" w:rsidRDefault="006647EB" w:rsidP="006647EB">
      <w:pPr>
        <w:jc w:val="center"/>
        <w:rPr>
          <w:b/>
        </w:rPr>
      </w:pPr>
      <w:r w:rsidRPr="00A4312A">
        <w:rPr>
          <w:b/>
        </w:rPr>
        <w:t>Az átruházott felada</w:t>
      </w:r>
      <w:r>
        <w:rPr>
          <w:b/>
        </w:rPr>
        <w:t>t és hatáskörökről</w:t>
      </w:r>
    </w:p>
    <w:p w:rsidR="006647EB" w:rsidRPr="00A4312A" w:rsidRDefault="006647EB" w:rsidP="006647EB">
      <w:pPr>
        <w:jc w:val="center"/>
        <w:rPr>
          <w:b/>
        </w:rPr>
      </w:pPr>
    </w:p>
    <w:p w:rsidR="006647EB" w:rsidRDefault="006647EB" w:rsidP="006647EB">
      <w:pPr>
        <w:jc w:val="both"/>
      </w:pPr>
      <w:r>
        <w:t xml:space="preserve">A Polgármester eljár az Önkormányzat vagyonáról és a vagyongazdálkodás </w:t>
      </w:r>
      <w:proofErr w:type="gramStart"/>
      <w:r>
        <w:t>rendjéről  az</w:t>
      </w:r>
      <w:proofErr w:type="gramEnd"/>
      <w:r>
        <w:t xml:space="preserve"> Önkormányzati rendelet rögzített átruházott hatáskörökben 6.§ (3) bekezdésében illetve a 10. § (2) bekezdésében rögzített átruházott hatáskörben</w:t>
      </w:r>
    </w:p>
    <w:p w:rsidR="006647EB" w:rsidRDefault="006647EB" w:rsidP="006647EB">
      <w:pPr>
        <w:rPr>
          <w:b/>
        </w:rPr>
      </w:pPr>
    </w:p>
    <w:p w:rsidR="006647EB" w:rsidRDefault="006647EB" w:rsidP="006647EB">
      <w:pPr>
        <w:jc w:val="both"/>
      </w:pPr>
      <w:r>
        <w:t xml:space="preserve"> (3) A képviselő-testület az alább felsorolt tulajdonosi jogok és kötelezettségek tulajdonosi joggyakorlására a polgármestert hatalmazza fel:</w:t>
      </w:r>
    </w:p>
    <w:p w:rsidR="006647EB" w:rsidRDefault="006647EB" w:rsidP="006647EB">
      <w:pPr>
        <w:jc w:val="both"/>
      </w:pPr>
      <w:proofErr w:type="gramStart"/>
      <w:r>
        <w:t>a</w:t>
      </w:r>
      <w:proofErr w:type="gramEnd"/>
      <w:r>
        <w:t>) a képviselő-testület által szövegszerűen elfogadott szerződések aláírására;</w:t>
      </w:r>
    </w:p>
    <w:p w:rsidR="006647EB" w:rsidRDefault="006647EB" w:rsidP="006647EB">
      <w:pPr>
        <w:jc w:val="both"/>
      </w:pPr>
      <w:r>
        <w:t>b) a képviselő-testület szerződéskötésről szóló döntése alapján, amennyiben a testület a szerződést nem szövegszerűen fogadta el, az önkormányzati határozat keretei között a szerződés szövegének megállapítása, elfogadás, a szerződés aláírása;</w:t>
      </w:r>
    </w:p>
    <w:p w:rsidR="006647EB" w:rsidRDefault="006647EB" w:rsidP="006647EB">
      <w:pPr>
        <w:jc w:val="both"/>
      </w:pPr>
      <w:r>
        <w:t>c) az önkormányzat vagyonának, továbbá jogos érdekeinek védelme céljából szerződés felbontására, vagy megszűntetésére irányuló jognyilatkozatok megtétele, az önkormányzat igényeinek érvényesítését célzó jognyilatkozatok kiadása;</w:t>
      </w:r>
    </w:p>
    <w:p w:rsidR="006647EB" w:rsidRDefault="006647EB" w:rsidP="006647EB">
      <w:pPr>
        <w:jc w:val="both"/>
      </w:pPr>
      <w:r>
        <w:t xml:space="preserve">d) az önkormányzati igények érvényesítése, az önkormányzat jogvédelme érdekében közigazgatási, peres, vagy </w:t>
      </w:r>
      <w:proofErr w:type="spellStart"/>
      <w:r>
        <w:t>nemperes</w:t>
      </w:r>
      <w:proofErr w:type="spellEnd"/>
      <w:r>
        <w:t xml:space="preserve"> eljárás megindítása;</w:t>
      </w:r>
    </w:p>
    <w:p w:rsidR="006647EB" w:rsidRDefault="006647EB" w:rsidP="006647EB">
      <w:pPr>
        <w:jc w:val="both"/>
      </w:pPr>
      <w:proofErr w:type="gramStart"/>
      <w:r>
        <w:t>e</w:t>
      </w:r>
      <w:proofErr w:type="gramEnd"/>
      <w:r>
        <w:t>) közművezetékek elhelyezése céljára vezetékjogot, szolgalmi jogot, vagy közérdekű használati jogot biztosító szerződések megkötése, feltéve, hogy e jogok biztosítása nem eredményez változást, vagy korlátozást az érintett ingatlanok településrendezési terv szerinti felhasználhatóságában</w:t>
      </w:r>
    </w:p>
    <w:p w:rsidR="006647EB" w:rsidRDefault="006647EB" w:rsidP="006647EB">
      <w:pPr>
        <w:jc w:val="both"/>
      </w:pPr>
    </w:p>
    <w:p w:rsidR="006647EB" w:rsidRDefault="006647EB" w:rsidP="006647EB">
      <w:pPr>
        <w:jc w:val="both"/>
      </w:pPr>
      <w:r>
        <w:t>(2) A polgármester jogosult az 500.000 forint egyedi értéket el nem érő követelés elengedésére.</w:t>
      </w:r>
    </w:p>
    <w:p w:rsidR="006647EB" w:rsidRDefault="006647EB" w:rsidP="006647EB">
      <w:pPr>
        <w:jc w:val="both"/>
        <w:rPr>
          <w:b/>
        </w:rPr>
      </w:pPr>
    </w:p>
    <w:p w:rsidR="006647EB" w:rsidRPr="002C2592" w:rsidRDefault="006647EB" w:rsidP="006647EB">
      <w:pPr>
        <w:jc w:val="both"/>
      </w:pPr>
      <w:r w:rsidRPr="002C2592">
        <w:t xml:space="preserve">A polgármester eljár a közterület használatáról hozzájárulásról szóló módosított </w:t>
      </w:r>
      <w:r>
        <w:t>9/2004. (VI. 23.)</w:t>
      </w:r>
      <w:r w:rsidRPr="002C2592">
        <w:t xml:space="preserve"> Önkormányzati </w:t>
      </w:r>
      <w:r>
        <w:t xml:space="preserve">rendeletben meghatározott, </w:t>
      </w:r>
      <w:r w:rsidRPr="002C2592">
        <w:t xml:space="preserve">átruházott hatáskörökben </w:t>
      </w:r>
    </w:p>
    <w:p w:rsidR="006647EB" w:rsidRDefault="006647EB" w:rsidP="006647EB">
      <w:pPr>
        <w:jc w:val="both"/>
        <w:rPr>
          <w:b/>
        </w:rPr>
      </w:pPr>
    </w:p>
    <w:p w:rsidR="006647EB" w:rsidRPr="002C2592" w:rsidRDefault="006647EB" w:rsidP="006647EB">
      <w:pPr>
        <w:jc w:val="both"/>
      </w:pPr>
      <w:r w:rsidRPr="002C2592">
        <w:t xml:space="preserve"> (1) A közterület használati hozzájárulásban megállapított feltétele és kikötések </w:t>
      </w:r>
      <w:proofErr w:type="gramStart"/>
      <w:r w:rsidRPr="002C2592">
        <w:t>alapján  község</w:t>
      </w:r>
      <w:proofErr w:type="gramEnd"/>
      <w:r w:rsidRPr="002C2592">
        <w:t xml:space="preserve"> Önkormányzata nevében a polgármester közterület használatára engedélyt ad, szerződést köt a kérelmezővel </w:t>
      </w:r>
    </w:p>
    <w:p w:rsidR="006647EB" w:rsidRDefault="006647EB" w:rsidP="006647EB">
      <w:pPr>
        <w:jc w:val="both"/>
        <w:rPr>
          <w:b/>
        </w:rPr>
      </w:pPr>
    </w:p>
    <w:p w:rsidR="006647EB" w:rsidRDefault="006647EB" w:rsidP="006647EB">
      <w:pPr>
        <w:jc w:val="both"/>
      </w:pPr>
      <w:r w:rsidRPr="002C2592">
        <w:t xml:space="preserve">A polgármester eljár a szociális ellátásokról szóló </w:t>
      </w:r>
      <w:r>
        <w:t>14/2003. (VIII.13.)</w:t>
      </w:r>
      <w:r w:rsidRPr="002C2592">
        <w:t xml:space="preserve"> Önkormányzati rendelet </w:t>
      </w:r>
      <w:r>
        <w:t>4</w:t>
      </w:r>
      <w:r w:rsidRPr="002C2592">
        <w:t>2</w:t>
      </w:r>
      <w:r>
        <w:t xml:space="preserve">. </w:t>
      </w:r>
      <w:r w:rsidRPr="002C2592">
        <w:t>§ (1)</w:t>
      </w:r>
      <w:r>
        <w:t>-(2)</w:t>
      </w:r>
      <w:r w:rsidRPr="002C2592">
        <w:t xml:space="preserve"> bekezdésében rögzített átruházott hatáskörben.</w:t>
      </w:r>
    </w:p>
    <w:p w:rsidR="006647EB" w:rsidRDefault="006647EB" w:rsidP="006647EB">
      <w:pPr>
        <w:pStyle w:val="Cmsor4"/>
        <w:rPr>
          <w:sz w:val="24"/>
        </w:rPr>
      </w:pPr>
      <w:r>
        <w:rPr>
          <w:sz w:val="24"/>
        </w:rPr>
        <w:t>Hatásköri szabályok</w:t>
      </w:r>
    </w:p>
    <w:p w:rsidR="006647EB" w:rsidRDefault="006647EB" w:rsidP="006647EB">
      <w:pPr>
        <w:ind w:left="360"/>
        <w:jc w:val="both"/>
      </w:pPr>
    </w:p>
    <w:p w:rsidR="006647EB" w:rsidRDefault="006647EB" w:rsidP="006647EB">
      <w:pPr>
        <w:ind w:left="1410" w:hanging="1050"/>
        <w:jc w:val="both"/>
      </w:pPr>
      <w:r>
        <w:t>(1)</w:t>
      </w:r>
      <w:r>
        <w:tab/>
        <w:t>A képviselő-testület a törvény alapján őt megillető önkormányzati hatósági jogkör /megállapítás, felülvizsgálat, megvonás / gyakorlását</w:t>
      </w:r>
    </w:p>
    <w:p w:rsidR="006647EB" w:rsidRDefault="006647EB" w:rsidP="006647EB">
      <w:pPr>
        <w:numPr>
          <w:ilvl w:val="2"/>
          <w:numId w:val="3"/>
        </w:numPr>
        <w:jc w:val="both"/>
      </w:pPr>
      <w:r>
        <w:t>átmeneti segély</w:t>
      </w:r>
    </w:p>
    <w:p w:rsidR="006647EB" w:rsidRDefault="006647EB" w:rsidP="006647EB">
      <w:pPr>
        <w:numPr>
          <w:ilvl w:val="2"/>
          <w:numId w:val="3"/>
        </w:numPr>
        <w:jc w:val="both"/>
      </w:pPr>
      <w:r>
        <w:t>temetési segély</w:t>
      </w:r>
    </w:p>
    <w:p w:rsidR="006647EB" w:rsidRDefault="006647EB" w:rsidP="006647EB">
      <w:pPr>
        <w:jc w:val="both"/>
        <w:rPr>
          <w:b/>
        </w:rPr>
      </w:pPr>
    </w:p>
    <w:p w:rsidR="006647EB" w:rsidRDefault="006647EB" w:rsidP="006647EB">
      <w:pPr>
        <w:jc w:val="both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</w:p>
    <w:p w:rsidR="006647EB" w:rsidRDefault="006647EB" w:rsidP="006647EB">
      <w:pPr>
        <w:jc w:val="right"/>
        <w:rPr>
          <w:b/>
        </w:rPr>
      </w:pPr>
      <w:r w:rsidRPr="00E413A4">
        <w:rPr>
          <w:b/>
        </w:rPr>
        <w:t>2</w:t>
      </w:r>
      <w:proofErr w:type="gramStart"/>
      <w:r w:rsidRPr="00E413A4">
        <w:rPr>
          <w:b/>
        </w:rPr>
        <w:t>.sz</w:t>
      </w:r>
      <w:proofErr w:type="gramEnd"/>
      <w:r w:rsidRPr="00E413A4">
        <w:rPr>
          <w:b/>
        </w:rPr>
        <w:t xml:space="preserve"> melléklet</w:t>
      </w:r>
      <w:r>
        <w:rPr>
          <w:b/>
        </w:rPr>
        <w:t xml:space="preserve"> a 9/2013. (VI. 30.) Önkormányzati rendelethez</w:t>
      </w:r>
    </w:p>
    <w:p w:rsidR="006647EB" w:rsidRDefault="006647EB" w:rsidP="006647EB">
      <w:pPr>
        <w:rPr>
          <w:b/>
        </w:rPr>
      </w:pPr>
    </w:p>
    <w:p w:rsidR="006647EB" w:rsidRDefault="006647EB" w:rsidP="006647EB">
      <w:pPr>
        <w:pStyle w:val="Cmsor1"/>
        <w:tabs>
          <w:tab w:val="num" w:pos="432"/>
        </w:tabs>
        <w:suppressAutoHyphens/>
        <w:ind w:left="432" w:hanging="432"/>
      </w:pPr>
      <w:r>
        <w:t>Az állandó bizottság, a bizottság feladata, hatásköre</w:t>
      </w: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  <w:r>
        <w:rPr>
          <w:b/>
          <w:bCs/>
          <w:sz w:val="28"/>
          <w:u w:val="single"/>
        </w:rPr>
        <w:t>Ügyrendi Bizottság feladatai: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véleményezi a rendelet-tervezeteket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javaslatot tehet az önkormányzata törvényes működésének ellenőrzésére és közreműködhet is az ellenőrzésben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a képviselő-terület tagjait terhelő vagyonnyilatkozat-tételi kötelezettséget nyilvántartja, ellenőrzi és az ezzel összefüggő kezdeményezéseket vizsgálja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a képviselői összeférhetetlenség megállapítására irányuló kezdeményezést vizsgálja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az önkormányzati intézmények dolgozóinak magatartásával kapcsolatban felmerülő etikai észrevételek kivizsgálása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fejlesztési feladatok rangsorolása és előkészítési, hatástanulmányok készítése, véleményezése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környezetvédelmi feladatok meghatározása, megvalósításukra javaslattétel</w:t>
      </w:r>
    </w:p>
    <w:p w:rsidR="006647EB" w:rsidRDefault="006647EB" w:rsidP="006647E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pénzügyi, fejlesztési és környezetvédelmi tárgykörökben pályázati lehetőségek keresése</w:t>
      </w:r>
      <w:proofErr w:type="gramStart"/>
      <w:r>
        <w:rPr>
          <w:sz w:val="28"/>
        </w:rPr>
        <w:t>,véleményezése</w:t>
      </w:r>
      <w:proofErr w:type="gramEnd"/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numPr>
          <w:ilvl w:val="1"/>
          <w:numId w:val="1"/>
        </w:numPr>
        <w:jc w:val="right"/>
        <w:rPr>
          <w:b/>
        </w:rPr>
      </w:pPr>
      <w:r>
        <w:rPr>
          <w:b/>
        </w:rPr>
        <w:t>számú függelék a 9/2013 (VI. 30.) Önkormányzati rendelethez</w:t>
      </w:r>
    </w:p>
    <w:p w:rsidR="006647EB" w:rsidRDefault="006647EB" w:rsidP="006647EB">
      <w:pPr>
        <w:ind w:left="1080"/>
        <w:rPr>
          <w:b/>
        </w:rPr>
      </w:pPr>
    </w:p>
    <w:p w:rsidR="006647EB" w:rsidRDefault="006647EB" w:rsidP="006647EB">
      <w:pPr>
        <w:ind w:left="1080"/>
        <w:rPr>
          <w:b/>
        </w:rPr>
      </w:pPr>
    </w:p>
    <w:p w:rsidR="006647EB" w:rsidRDefault="006647EB" w:rsidP="006647EB">
      <w:pPr>
        <w:pStyle w:val="Cmsor1"/>
      </w:pPr>
    </w:p>
    <w:p w:rsidR="006647EB" w:rsidRDefault="006647EB" w:rsidP="006647EB">
      <w:pPr>
        <w:pStyle w:val="Cmsor1"/>
      </w:pPr>
      <w:r>
        <w:t>A TELEPÜLÉSI KÉPVISELŐK NÉVSORA</w:t>
      </w: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proofErr w:type="spellStart"/>
      <w:r>
        <w:rPr>
          <w:sz w:val="28"/>
        </w:rPr>
        <w:t>Sztrakon</w:t>
      </w:r>
      <w:proofErr w:type="spellEnd"/>
      <w:r>
        <w:rPr>
          <w:sz w:val="28"/>
        </w:rPr>
        <w:t xml:space="preserve"> Béla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polgármester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3716 Sóstófalva, Szeles út 28. sz.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proofErr w:type="spellStart"/>
      <w:r>
        <w:rPr>
          <w:sz w:val="28"/>
        </w:rPr>
        <w:t>Komora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István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alpolgármester</w:t>
      </w:r>
      <w:proofErr w:type="gramEnd"/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3716 Sóstófalva, Kossuth út 44. sz.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Farkas Judit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képviselő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3716 Sóstófalva, Rákóczi út 1</w:t>
      </w:r>
      <w:proofErr w:type="gramStart"/>
      <w:r>
        <w:rPr>
          <w:sz w:val="28"/>
        </w:rPr>
        <w:t>.sz.</w:t>
      </w:r>
      <w:proofErr w:type="gramEnd"/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Nagy Herceg László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képviselő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3716 Sóstófalva, Kossuth út 32. sz.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proofErr w:type="spellStart"/>
      <w:r>
        <w:rPr>
          <w:sz w:val="28"/>
        </w:rPr>
        <w:t>Bűdi</w:t>
      </w:r>
      <w:proofErr w:type="spellEnd"/>
      <w:r>
        <w:rPr>
          <w:sz w:val="28"/>
        </w:rPr>
        <w:t xml:space="preserve"> Sándorné </w:t>
      </w: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képviselő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  <w:r>
        <w:rPr>
          <w:sz w:val="28"/>
        </w:rPr>
        <w:t>3716 Sóstófalva, Szeles út 24</w:t>
      </w:r>
      <w:proofErr w:type="gramStart"/>
      <w:r>
        <w:rPr>
          <w:sz w:val="28"/>
        </w:rPr>
        <w:t>.sz.</w:t>
      </w:r>
      <w:proofErr w:type="gramEnd"/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rPr>
          <w:b/>
        </w:rPr>
      </w:pPr>
    </w:p>
    <w:p w:rsidR="006647EB" w:rsidRDefault="006647EB" w:rsidP="006647EB">
      <w:pPr>
        <w:numPr>
          <w:ilvl w:val="1"/>
          <w:numId w:val="1"/>
        </w:numPr>
        <w:jc w:val="right"/>
        <w:rPr>
          <w:b/>
        </w:rPr>
      </w:pPr>
      <w:r>
        <w:rPr>
          <w:b/>
        </w:rPr>
        <w:t>számú függelék a 9/2013. (VI. 30.) Önkormányzati rendelethez</w:t>
      </w:r>
    </w:p>
    <w:p w:rsidR="006647EB" w:rsidRDefault="006647EB" w:rsidP="006647EB">
      <w:pPr>
        <w:widowControl w:val="0"/>
        <w:autoSpaceDE w:val="0"/>
        <w:autoSpaceDN w:val="0"/>
        <w:adjustRightInd w:val="0"/>
        <w:ind w:left="720"/>
        <w:jc w:val="both"/>
        <w:rPr>
          <w:sz w:val="28"/>
        </w:rPr>
      </w:pPr>
    </w:p>
    <w:p w:rsidR="006647EB" w:rsidRDefault="006647EB" w:rsidP="006647EB">
      <w:pPr>
        <w:jc w:val="both"/>
        <w:rPr>
          <w:sz w:val="28"/>
        </w:rPr>
      </w:pPr>
    </w:p>
    <w:p w:rsidR="006647EB" w:rsidRDefault="006647EB" w:rsidP="006647EB">
      <w:r>
        <w:rPr>
          <w:b/>
        </w:rPr>
        <w:t>Ügyrendi Bizottság tagjai:</w:t>
      </w:r>
    </w:p>
    <w:p w:rsidR="006647EB" w:rsidRDefault="006647EB" w:rsidP="006647EB">
      <w:pPr>
        <w:tabs>
          <w:tab w:val="left" w:pos="0"/>
        </w:tabs>
        <w:jc w:val="both"/>
        <w:rPr>
          <w:b/>
        </w:rPr>
      </w:pPr>
    </w:p>
    <w:p w:rsidR="006647EB" w:rsidRDefault="006647EB" w:rsidP="006647EB">
      <w:pPr>
        <w:tabs>
          <w:tab w:val="left" w:pos="0"/>
        </w:tabs>
        <w:jc w:val="both"/>
      </w:pPr>
      <w:r w:rsidRPr="00B270AD">
        <w:t>Elnöke</w:t>
      </w:r>
      <w:proofErr w:type="gramStart"/>
      <w:r w:rsidRPr="00B270AD">
        <w:t xml:space="preserve">:   </w:t>
      </w:r>
      <w:proofErr w:type="spellStart"/>
      <w:r w:rsidRPr="00B270AD">
        <w:t>Bűdi</w:t>
      </w:r>
      <w:proofErr w:type="spellEnd"/>
      <w:proofErr w:type="gramEnd"/>
      <w:r w:rsidRPr="00B270AD">
        <w:t xml:space="preserve"> Sándorné </w:t>
      </w:r>
    </w:p>
    <w:p w:rsidR="006647EB" w:rsidRPr="00B270AD" w:rsidRDefault="006647EB" w:rsidP="006647EB">
      <w:pPr>
        <w:tabs>
          <w:tab w:val="left" w:pos="0"/>
        </w:tabs>
        <w:jc w:val="both"/>
      </w:pPr>
      <w:r>
        <w:t>Tag</w:t>
      </w:r>
      <w:proofErr w:type="gramStart"/>
      <w:r>
        <w:t>:        Farkas</w:t>
      </w:r>
      <w:proofErr w:type="gramEnd"/>
      <w:r>
        <w:t xml:space="preserve"> Judit</w:t>
      </w:r>
    </w:p>
    <w:p w:rsidR="006647EB" w:rsidRPr="00EC2C6A" w:rsidRDefault="006647EB" w:rsidP="006647EB">
      <w:pPr>
        <w:tabs>
          <w:tab w:val="left" w:pos="3420"/>
        </w:tabs>
      </w:pPr>
      <w:r w:rsidRPr="00EC2C6A">
        <w:t xml:space="preserve">               Nagy Herceg László</w:t>
      </w:r>
    </w:p>
    <w:p w:rsidR="006647EB" w:rsidRDefault="006647EB" w:rsidP="006647EB">
      <w:pPr>
        <w:tabs>
          <w:tab w:val="left" w:pos="3600"/>
        </w:tabs>
        <w:jc w:val="center"/>
      </w:pPr>
    </w:p>
    <w:p w:rsidR="006647EB" w:rsidRPr="00E413A4" w:rsidRDefault="006647EB" w:rsidP="006647EB">
      <w:pPr>
        <w:rPr>
          <w:b/>
        </w:rPr>
      </w:pPr>
    </w:p>
    <w:p w:rsidR="007D611A" w:rsidRDefault="007D611A"/>
    <w:sectPr w:rsidR="007D611A" w:rsidSect="00342DEF">
      <w:footerReference w:type="even" r:id="rId5"/>
      <w:footerReference w:type="default" r:id="rId6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9E" w:rsidRDefault="006647EB" w:rsidP="00575E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C2E9E" w:rsidRDefault="006647EB" w:rsidP="00474BD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2E9E" w:rsidRDefault="006647EB" w:rsidP="00575EA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BC2E9E" w:rsidRDefault="006647EB" w:rsidP="00474BD3">
    <w:pPr>
      <w:pStyle w:val="llb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537928"/>
    <w:multiLevelType w:val="hybridMultilevel"/>
    <w:tmpl w:val="E53E1BEA"/>
    <w:lvl w:ilvl="0" w:tplc="16DAEB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0E0017">
      <w:start w:val="1"/>
      <w:numFmt w:val="lowerLetter"/>
      <w:lvlText w:val="%3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C23EE"/>
    <w:multiLevelType w:val="hybridMultilevel"/>
    <w:tmpl w:val="6E22A57E"/>
    <w:lvl w:ilvl="0" w:tplc="E416C4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F85940"/>
    <w:multiLevelType w:val="hybridMultilevel"/>
    <w:tmpl w:val="574EAB12"/>
    <w:lvl w:ilvl="0" w:tplc="5B4CDBEA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70F25D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647EB"/>
    <w:rsid w:val="00530356"/>
    <w:rsid w:val="006647EB"/>
    <w:rsid w:val="006A1CCB"/>
    <w:rsid w:val="006D7279"/>
    <w:rsid w:val="007D611A"/>
    <w:rsid w:val="0085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647E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647EB"/>
    <w:pPr>
      <w:keepNext/>
      <w:jc w:val="center"/>
      <w:outlineLvl w:val="0"/>
    </w:pPr>
    <w:rPr>
      <w:b/>
      <w:bCs/>
      <w:sz w:val="28"/>
      <w:u w:val="single"/>
    </w:rPr>
  </w:style>
  <w:style w:type="paragraph" w:styleId="Cmsor3">
    <w:name w:val="heading 3"/>
    <w:basedOn w:val="Norml"/>
    <w:link w:val="Cmsor3Char"/>
    <w:qFormat/>
    <w:rsid w:val="005303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Cmsor4">
    <w:name w:val="heading 4"/>
    <w:basedOn w:val="Norml"/>
    <w:next w:val="Norml"/>
    <w:link w:val="Cmsor4Char"/>
    <w:qFormat/>
    <w:rsid w:val="006647E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530356"/>
    <w:rPr>
      <w:b/>
      <w:bCs/>
      <w:sz w:val="27"/>
      <w:szCs w:val="27"/>
    </w:rPr>
  </w:style>
  <w:style w:type="character" w:customStyle="1" w:styleId="Cmsor1Char">
    <w:name w:val="Címsor 1 Char"/>
    <w:basedOn w:val="Bekezdsalapbettpusa"/>
    <w:link w:val="Cmsor1"/>
    <w:rsid w:val="006647EB"/>
    <w:rPr>
      <w:b/>
      <w:bCs/>
      <w:sz w:val="28"/>
      <w:szCs w:val="24"/>
      <w:u w:val="single"/>
    </w:rPr>
  </w:style>
  <w:style w:type="character" w:customStyle="1" w:styleId="Cmsor4Char">
    <w:name w:val="Címsor 4 Char"/>
    <w:basedOn w:val="Bekezdsalapbettpusa"/>
    <w:link w:val="Cmsor4"/>
    <w:rsid w:val="006647EB"/>
    <w:rPr>
      <w:b/>
      <w:bCs/>
      <w:sz w:val="28"/>
      <w:szCs w:val="28"/>
    </w:rPr>
  </w:style>
  <w:style w:type="paragraph" w:styleId="llb">
    <w:name w:val="footer"/>
    <w:basedOn w:val="Norml"/>
    <w:link w:val="llbChar"/>
    <w:rsid w:val="006647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647EB"/>
    <w:rPr>
      <w:sz w:val="24"/>
      <w:szCs w:val="24"/>
    </w:rPr>
  </w:style>
  <w:style w:type="character" w:styleId="Oldalszm">
    <w:name w:val="page number"/>
    <w:basedOn w:val="Bekezdsalapbettpusa"/>
    <w:rsid w:val="00664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3370</Characters>
  <Application>Microsoft Office Word</Application>
  <DocSecurity>0</DocSecurity>
  <Lines>28</Lines>
  <Paragraphs>7</Paragraphs>
  <ScaleCrop>false</ScaleCrop>
  <Company>WXPEE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Sóstófalva</dc:creator>
  <cp:keywords/>
  <dc:description/>
  <cp:lastModifiedBy>Sóstófalva</cp:lastModifiedBy>
  <cp:revision>1</cp:revision>
  <dcterms:created xsi:type="dcterms:W3CDTF">2014-06-18T09:16:00Z</dcterms:created>
  <dcterms:modified xsi:type="dcterms:W3CDTF">2014-06-18T09:16:00Z</dcterms:modified>
</cp:coreProperties>
</file>