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12" w:rsidRPr="00087F96" w:rsidRDefault="00C72112" w:rsidP="00C72112">
      <w:pPr>
        <w:tabs>
          <w:tab w:val="center" w:pos="1701"/>
          <w:tab w:val="center" w:pos="7371"/>
        </w:tabs>
        <w:spacing w:after="120"/>
        <w:jc w:val="center"/>
        <w:rPr>
          <w:b/>
        </w:rPr>
      </w:pPr>
      <w:r w:rsidRPr="00087F96">
        <w:rPr>
          <w:b/>
        </w:rPr>
        <w:t>1. sz. függelék</w:t>
      </w:r>
    </w:p>
    <w:p w:rsidR="00C72112" w:rsidRPr="00087F96" w:rsidRDefault="00C72112" w:rsidP="00C72112">
      <w:pPr>
        <w:pStyle w:val="Cmsor5"/>
        <w:numPr>
          <w:ilvl w:val="0"/>
          <w:numId w:val="0"/>
        </w:numPr>
      </w:pPr>
      <w:r w:rsidRPr="00087F96">
        <w:t>A települési képviselők neve és címe</w:t>
      </w:r>
    </w:p>
    <w:p w:rsidR="00C72112" w:rsidRPr="00087F96" w:rsidRDefault="00C72112" w:rsidP="00C72112">
      <w:pPr>
        <w:tabs>
          <w:tab w:val="center" w:pos="1701"/>
          <w:tab w:val="center" w:pos="7371"/>
        </w:tabs>
        <w:spacing w:after="120"/>
        <w:jc w:val="both"/>
      </w:pPr>
    </w:p>
    <w:p w:rsidR="00C72112" w:rsidRPr="00087F96" w:rsidRDefault="00C72112" w:rsidP="00C72112">
      <w:pPr>
        <w:tabs>
          <w:tab w:val="center" w:pos="1701"/>
          <w:tab w:val="center" w:pos="7371"/>
        </w:tabs>
        <w:spacing w:after="120"/>
        <w:jc w:val="both"/>
      </w:pPr>
    </w:p>
    <w:p w:rsidR="00C72112" w:rsidRPr="00087F96" w:rsidRDefault="00C72112" w:rsidP="00C72112">
      <w:pPr>
        <w:tabs>
          <w:tab w:val="left" w:pos="4111"/>
          <w:tab w:val="left" w:pos="6521"/>
        </w:tabs>
        <w:ind w:left="567" w:hanging="567"/>
        <w:jc w:val="both"/>
      </w:pPr>
    </w:p>
    <w:p w:rsidR="00C72112" w:rsidRPr="00087F96" w:rsidRDefault="00C72112" w:rsidP="00C72112">
      <w:pPr>
        <w:tabs>
          <w:tab w:val="left" w:pos="4536"/>
          <w:tab w:val="left" w:pos="6804"/>
        </w:tabs>
        <w:spacing w:after="120" w:line="480" w:lineRule="auto"/>
        <w:ind w:left="567" w:hanging="567"/>
        <w:jc w:val="both"/>
        <w:rPr>
          <w:szCs w:val="24"/>
        </w:rPr>
      </w:pPr>
      <w:r w:rsidRPr="00087F96">
        <w:rPr>
          <w:szCs w:val="24"/>
        </w:rPr>
        <w:t>1./</w:t>
      </w:r>
      <w:r w:rsidRPr="00087F96">
        <w:rPr>
          <w:szCs w:val="24"/>
        </w:rPr>
        <w:tab/>
      </w:r>
      <w:r w:rsidRPr="00087F96">
        <w:rPr>
          <w:b/>
          <w:szCs w:val="24"/>
        </w:rPr>
        <w:t xml:space="preserve">Nagy </w:t>
      </w:r>
      <w:proofErr w:type="gramStart"/>
      <w:r w:rsidRPr="00087F96">
        <w:rPr>
          <w:b/>
          <w:szCs w:val="24"/>
        </w:rPr>
        <w:t>Attila</w:t>
      </w:r>
      <w:r w:rsidRPr="00087F96">
        <w:rPr>
          <w:szCs w:val="24"/>
        </w:rPr>
        <w:t xml:space="preserve">   polgármester</w:t>
      </w:r>
      <w:proofErr w:type="gramEnd"/>
      <w:r w:rsidRPr="00087F96">
        <w:rPr>
          <w:szCs w:val="24"/>
        </w:rPr>
        <w:tab/>
        <w:t>Sellye, Cserfa u. 16.</w:t>
      </w:r>
    </w:p>
    <w:p w:rsidR="00C72112" w:rsidRPr="00087F96" w:rsidRDefault="00C72112" w:rsidP="00C72112">
      <w:pPr>
        <w:tabs>
          <w:tab w:val="left" w:pos="4536"/>
          <w:tab w:val="left" w:pos="6804"/>
        </w:tabs>
        <w:spacing w:line="480" w:lineRule="auto"/>
        <w:ind w:left="567" w:hanging="567"/>
        <w:jc w:val="both"/>
        <w:rPr>
          <w:szCs w:val="24"/>
        </w:rPr>
      </w:pPr>
      <w:r w:rsidRPr="00087F96">
        <w:rPr>
          <w:szCs w:val="24"/>
        </w:rPr>
        <w:t>2./</w:t>
      </w:r>
      <w:r w:rsidRPr="00087F96">
        <w:rPr>
          <w:szCs w:val="24"/>
        </w:rPr>
        <w:tab/>
      </w:r>
      <w:proofErr w:type="spellStart"/>
      <w:r w:rsidRPr="00087F96">
        <w:rPr>
          <w:szCs w:val="24"/>
        </w:rPr>
        <w:t>Amigya</w:t>
      </w:r>
      <w:proofErr w:type="spellEnd"/>
      <w:r w:rsidRPr="00087F96">
        <w:rPr>
          <w:szCs w:val="24"/>
        </w:rPr>
        <w:t xml:space="preserve"> </w:t>
      </w:r>
      <w:proofErr w:type="gramStart"/>
      <w:r w:rsidRPr="00087F96">
        <w:rPr>
          <w:szCs w:val="24"/>
        </w:rPr>
        <w:t>Antal   képviselő</w:t>
      </w:r>
      <w:proofErr w:type="gramEnd"/>
      <w:r w:rsidRPr="00087F96">
        <w:rPr>
          <w:szCs w:val="24"/>
        </w:rPr>
        <w:tab/>
        <w:t>Sellye, Fürdő u. 39.</w:t>
      </w:r>
    </w:p>
    <w:p w:rsidR="00C72112" w:rsidRPr="00087F96" w:rsidRDefault="00C72112" w:rsidP="00C72112">
      <w:pPr>
        <w:tabs>
          <w:tab w:val="left" w:pos="4536"/>
          <w:tab w:val="left" w:pos="6804"/>
        </w:tabs>
        <w:spacing w:line="480" w:lineRule="auto"/>
        <w:ind w:left="567" w:hanging="567"/>
        <w:rPr>
          <w:szCs w:val="24"/>
        </w:rPr>
      </w:pPr>
      <w:r w:rsidRPr="00087F96">
        <w:rPr>
          <w:szCs w:val="24"/>
        </w:rPr>
        <w:t>3./</w:t>
      </w:r>
      <w:r w:rsidRPr="00087F96">
        <w:rPr>
          <w:szCs w:val="24"/>
        </w:rPr>
        <w:tab/>
        <w:t xml:space="preserve">Kovácsné Böröcz </w:t>
      </w:r>
      <w:proofErr w:type="spellStart"/>
      <w:proofErr w:type="gramStart"/>
      <w:r w:rsidRPr="00087F96">
        <w:rPr>
          <w:szCs w:val="24"/>
        </w:rPr>
        <w:t>Anette</w:t>
      </w:r>
      <w:proofErr w:type="spellEnd"/>
      <w:r w:rsidRPr="00087F96">
        <w:rPr>
          <w:szCs w:val="24"/>
        </w:rPr>
        <w:t xml:space="preserve">   képviselő</w:t>
      </w:r>
      <w:proofErr w:type="gramEnd"/>
      <w:r w:rsidRPr="00087F96">
        <w:rPr>
          <w:szCs w:val="24"/>
        </w:rPr>
        <w:tab/>
        <w:t>Sellye, Aradi u.</w:t>
      </w:r>
      <w:r w:rsidRPr="00087F96">
        <w:rPr>
          <w:szCs w:val="24"/>
        </w:rPr>
        <w:tab/>
      </w:r>
    </w:p>
    <w:p w:rsidR="00C72112" w:rsidRPr="00087F96" w:rsidRDefault="00C72112" w:rsidP="00C72112">
      <w:pPr>
        <w:tabs>
          <w:tab w:val="left" w:pos="4536"/>
          <w:tab w:val="left" w:pos="6804"/>
        </w:tabs>
        <w:spacing w:line="480" w:lineRule="auto"/>
        <w:ind w:left="567" w:hanging="567"/>
        <w:jc w:val="both"/>
        <w:rPr>
          <w:szCs w:val="24"/>
        </w:rPr>
      </w:pPr>
      <w:r w:rsidRPr="00087F96">
        <w:rPr>
          <w:szCs w:val="24"/>
        </w:rPr>
        <w:t>4./</w:t>
      </w:r>
      <w:r w:rsidRPr="00087F96">
        <w:rPr>
          <w:szCs w:val="24"/>
        </w:rPr>
        <w:tab/>
      </w:r>
      <w:proofErr w:type="spellStart"/>
      <w:r w:rsidRPr="00087F96">
        <w:rPr>
          <w:szCs w:val="24"/>
        </w:rPr>
        <w:t>Elmajer</w:t>
      </w:r>
      <w:proofErr w:type="spellEnd"/>
      <w:r w:rsidRPr="00087F96">
        <w:rPr>
          <w:szCs w:val="24"/>
        </w:rPr>
        <w:t xml:space="preserve"> </w:t>
      </w:r>
      <w:proofErr w:type="gramStart"/>
      <w:r w:rsidRPr="00087F96">
        <w:rPr>
          <w:szCs w:val="24"/>
        </w:rPr>
        <w:t>Tiborné   képviselő</w:t>
      </w:r>
      <w:proofErr w:type="gramEnd"/>
      <w:r w:rsidRPr="00087F96">
        <w:rPr>
          <w:szCs w:val="24"/>
        </w:rPr>
        <w:tab/>
        <w:t>Sellye, Váralja u. 10.</w:t>
      </w:r>
      <w:r w:rsidRPr="00087F96">
        <w:rPr>
          <w:szCs w:val="24"/>
        </w:rPr>
        <w:tab/>
      </w:r>
    </w:p>
    <w:p w:rsidR="00C72112" w:rsidRPr="00087F96" w:rsidRDefault="00C72112" w:rsidP="00C72112">
      <w:pPr>
        <w:tabs>
          <w:tab w:val="left" w:pos="4536"/>
          <w:tab w:val="left" w:pos="6804"/>
          <w:tab w:val="right" w:pos="9072"/>
        </w:tabs>
        <w:spacing w:line="480" w:lineRule="auto"/>
        <w:ind w:left="567" w:hanging="567"/>
        <w:jc w:val="both"/>
        <w:rPr>
          <w:szCs w:val="24"/>
        </w:rPr>
      </w:pPr>
      <w:r w:rsidRPr="00087F96">
        <w:rPr>
          <w:szCs w:val="24"/>
        </w:rPr>
        <w:t>5./</w:t>
      </w:r>
      <w:r w:rsidRPr="00087F96">
        <w:rPr>
          <w:szCs w:val="24"/>
        </w:rPr>
        <w:tab/>
        <w:t xml:space="preserve">Kisfali </w:t>
      </w:r>
      <w:proofErr w:type="gramStart"/>
      <w:r w:rsidRPr="00087F96">
        <w:rPr>
          <w:szCs w:val="24"/>
        </w:rPr>
        <w:t>Tiborné   képviselő</w:t>
      </w:r>
      <w:proofErr w:type="gramEnd"/>
      <w:r w:rsidRPr="00087F96">
        <w:rPr>
          <w:szCs w:val="24"/>
        </w:rPr>
        <w:tab/>
        <w:t>Sellye, Dombalja u. 11.</w:t>
      </w:r>
    </w:p>
    <w:p w:rsidR="00C72112" w:rsidRPr="00087F96" w:rsidRDefault="00C72112" w:rsidP="00C72112">
      <w:pPr>
        <w:tabs>
          <w:tab w:val="left" w:pos="4536"/>
          <w:tab w:val="left" w:pos="6804"/>
        </w:tabs>
        <w:spacing w:line="480" w:lineRule="auto"/>
        <w:ind w:left="567" w:right="-566" w:hanging="567"/>
        <w:jc w:val="both"/>
        <w:rPr>
          <w:szCs w:val="24"/>
        </w:rPr>
      </w:pPr>
      <w:r w:rsidRPr="00087F96">
        <w:rPr>
          <w:szCs w:val="24"/>
        </w:rPr>
        <w:t xml:space="preserve">6./ </w:t>
      </w:r>
      <w:r w:rsidRPr="00087F96">
        <w:rPr>
          <w:szCs w:val="24"/>
        </w:rPr>
        <w:tab/>
      </w:r>
      <w:proofErr w:type="spellStart"/>
      <w:r w:rsidRPr="00087F96">
        <w:rPr>
          <w:szCs w:val="24"/>
        </w:rPr>
        <w:t>Orlovics</w:t>
      </w:r>
      <w:proofErr w:type="spellEnd"/>
      <w:r w:rsidRPr="00087F96">
        <w:rPr>
          <w:szCs w:val="24"/>
        </w:rPr>
        <w:t xml:space="preserve"> </w:t>
      </w:r>
      <w:proofErr w:type="gramStart"/>
      <w:r w:rsidRPr="00087F96">
        <w:rPr>
          <w:szCs w:val="24"/>
        </w:rPr>
        <w:t>Gyuláné   képviselő</w:t>
      </w:r>
      <w:proofErr w:type="gramEnd"/>
      <w:r w:rsidRPr="00087F96">
        <w:rPr>
          <w:szCs w:val="24"/>
        </w:rPr>
        <w:tab/>
        <w:t>Sellye, Árpád u. 4/5.</w:t>
      </w:r>
    </w:p>
    <w:p w:rsidR="00C72112" w:rsidRPr="00087F96" w:rsidRDefault="00C72112" w:rsidP="00C72112">
      <w:pPr>
        <w:tabs>
          <w:tab w:val="left" w:pos="4536"/>
          <w:tab w:val="left" w:pos="6804"/>
        </w:tabs>
        <w:spacing w:line="480" w:lineRule="auto"/>
        <w:ind w:left="567" w:hanging="567"/>
        <w:jc w:val="both"/>
        <w:rPr>
          <w:szCs w:val="24"/>
        </w:rPr>
      </w:pPr>
      <w:r w:rsidRPr="00087F96">
        <w:rPr>
          <w:szCs w:val="24"/>
        </w:rPr>
        <w:t xml:space="preserve">7./ Török Csaba </w:t>
      </w:r>
      <w:proofErr w:type="gramStart"/>
      <w:r w:rsidRPr="00087F96">
        <w:rPr>
          <w:szCs w:val="24"/>
        </w:rPr>
        <w:t>Józsefné   képviselő</w:t>
      </w:r>
      <w:proofErr w:type="gramEnd"/>
      <w:r w:rsidRPr="00087F96">
        <w:rPr>
          <w:szCs w:val="24"/>
        </w:rPr>
        <w:tab/>
        <w:t>Sellye, Batthyány u. 15.</w:t>
      </w: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pStyle w:val="Szvegtrzs"/>
        <w:pageBreakBefore/>
        <w:tabs>
          <w:tab w:val="left" w:pos="3686"/>
          <w:tab w:val="left" w:pos="6237"/>
        </w:tabs>
        <w:jc w:val="center"/>
      </w:pPr>
      <w:r w:rsidRPr="00087F96">
        <w:lastRenderedPageBreak/>
        <w:t>2. számú függelék:</w:t>
      </w:r>
    </w:p>
    <w:p w:rsidR="00C72112" w:rsidRPr="00087F96" w:rsidRDefault="00C72112" w:rsidP="00C72112">
      <w:pPr>
        <w:pStyle w:val="Szvegtrzs31"/>
      </w:pPr>
      <w:r w:rsidRPr="00087F96">
        <w:t>A bizottságok jegyzéke, elnökeinek</w:t>
      </w:r>
    </w:p>
    <w:p w:rsidR="00C72112" w:rsidRPr="00087F96" w:rsidRDefault="00C72112" w:rsidP="00C72112">
      <w:pPr>
        <w:pStyle w:val="Szvegtrzs31"/>
      </w:pPr>
      <w:proofErr w:type="gramStart"/>
      <w:r w:rsidRPr="00087F96">
        <w:t>és</w:t>
      </w:r>
      <w:proofErr w:type="gramEnd"/>
      <w:r w:rsidRPr="00087F96">
        <w:t xml:space="preserve"> tagjainak felsorolása</w:t>
      </w:r>
    </w:p>
    <w:p w:rsidR="00C72112" w:rsidRPr="00087F96" w:rsidRDefault="00C72112" w:rsidP="00C72112">
      <w:pPr>
        <w:pStyle w:val="Szvegtrzs31"/>
      </w:pPr>
    </w:p>
    <w:p w:rsidR="00C72112" w:rsidRPr="00087F96" w:rsidRDefault="00C72112" w:rsidP="00C72112">
      <w:pPr>
        <w:rPr>
          <w:b/>
          <w:sz w:val="32"/>
          <w:szCs w:val="32"/>
          <w:u w:val="single"/>
        </w:rPr>
      </w:pPr>
      <w:r w:rsidRPr="00087F96">
        <w:rPr>
          <w:b/>
          <w:sz w:val="32"/>
          <w:szCs w:val="32"/>
          <w:u w:val="single"/>
        </w:rPr>
        <w:t xml:space="preserve">1./ PÉNZÜGYI - GAZDASÁGI </w:t>
      </w:r>
      <w:proofErr w:type="gramStart"/>
      <w:r w:rsidRPr="00087F96">
        <w:rPr>
          <w:b/>
          <w:sz w:val="32"/>
          <w:szCs w:val="32"/>
          <w:u w:val="single"/>
        </w:rPr>
        <w:t>ÉS</w:t>
      </w:r>
      <w:proofErr w:type="gramEnd"/>
      <w:r w:rsidRPr="00087F96">
        <w:rPr>
          <w:b/>
          <w:sz w:val="32"/>
          <w:szCs w:val="32"/>
          <w:u w:val="single"/>
        </w:rPr>
        <w:t xml:space="preserve"> ÜGYRENDI BIZOTTSÁG:</w:t>
      </w:r>
    </w:p>
    <w:p w:rsidR="00C72112" w:rsidRPr="00087F96" w:rsidRDefault="00C72112" w:rsidP="00C72112">
      <w:pPr>
        <w:tabs>
          <w:tab w:val="left" w:pos="3402"/>
        </w:tabs>
        <w:rPr>
          <w:b/>
          <w:sz w:val="32"/>
          <w:szCs w:val="32"/>
        </w:rPr>
      </w:pPr>
      <w:r w:rsidRPr="00087F96">
        <w:rPr>
          <w:sz w:val="32"/>
          <w:szCs w:val="32"/>
        </w:rPr>
        <w:t>Elnök:</w:t>
      </w:r>
      <w:r w:rsidRPr="00087F96">
        <w:rPr>
          <w:sz w:val="32"/>
          <w:szCs w:val="32"/>
        </w:rPr>
        <w:tab/>
      </w:r>
      <w:r w:rsidRPr="00087F96">
        <w:rPr>
          <w:b/>
          <w:sz w:val="32"/>
          <w:szCs w:val="32"/>
        </w:rPr>
        <w:t>Kisfali Tiborné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proofErr w:type="gramStart"/>
      <w:r w:rsidRPr="00087F96">
        <w:rPr>
          <w:sz w:val="32"/>
          <w:szCs w:val="32"/>
        </w:rPr>
        <w:t>képviselő</w:t>
      </w:r>
      <w:proofErr w:type="gramEnd"/>
      <w:r w:rsidRPr="00087F96">
        <w:rPr>
          <w:sz w:val="32"/>
          <w:szCs w:val="32"/>
        </w:rPr>
        <w:t xml:space="preserve"> tagok:</w:t>
      </w:r>
      <w:r w:rsidRPr="00087F96">
        <w:rPr>
          <w:sz w:val="32"/>
          <w:szCs w:val="32"/>
        </w:rPr>
        <w:tab/>
        <w:t xml:space="preserve">Böröcz </w:t>
      </w:r>
      <w:proofErr w:type="spellStart"/>
      <w:r w:rsidRPr="00087F96">
        <w:rPr>
          <w:sz w:val="32"/>
          <w:szCs w:val="32"/>
        </w:rPr>
        <w:t>Anette</w:t>
      </w:r>
      <w:proofErr w:type="spellEnd"/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ab/>
      </w:r>
      <w:proofErr w:type="spellStart"/>
      <w:r w:rsidRPr="00087F96">
        <w:rPr>
          <w:sz w:val="32"/>
          <w:szCs w:val="32"/>
        </w:rPr>
        <w:t>Orlovics</w:t>
      </w:r>
      <w:proofErr w:type="spellEnd"/>
      <w:r w:rsidRPr="00087F96">
        <w:rPr>
          <w:sz w:val="32"/>
          <w:szCs w:val="32"/>
        </w:rPr>
        <w:t xml:space="preserve"> Gyuláné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proofErr w:type="gramStart"/>
      <w:r w:rsidRPr="00087F96">
        <w:rPr>
          <w:sz w:val="32"/>
          <w:szCs w:val="32"/>
        </w:rPr>
        <w:t>külsős</w:t>
      </w:r>
      <w:proofErr w:type="gramEnd"/>
      <w:r w:rsidRPr="00087F96">
        <w:rPr>
          <w:sz w:val="32"/>
          <w:szCs w:val="32"/>
        </w:rPr>
        <w:t xml:space="preserve"> tagok:</w:t>
      </w:r>
      <w:r w:rsidRPr="00087F96">
        <w:rPr>
          <w:sz w:val="32"/>
          <w:szCs w:val="32"/>
        </w:rPr>
        <w:tab/>
      </w:r>
      <w:proofErr w:type="spellStart"/>
      <w:r w:rsidRPr="00087F96">
        <w:rPr>
          <w:sz w:val="32"/>
          <w:szCs w:val="32"/>
        </w:rPr>
        <w:t>Tönkő</w:t>
      </w:r>
      <w:proofErr w:type="spellEnd"/>
      <w:r w:rsidRPr="00087F96">
        <w:rPr>
          <w:sz w:val="32"/>
          <w:szCs w:val="32"/>
        </w:rPr>
        <w:t xml:space="preserve"> Péter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ab/>
      </w:r>
      <w:proofErr w:type="spellStart"/>
      <w:r w:rsidRPr="00087F96">
        <w:rPr>
          <w:sz w:val="32"/>
          <w:szCs w:val="32"/>
        </w:rPr>
        <w:t>Szecsei</w:t>
      </w:r>
      <w:proofErr w:type="spellEnd"/>
      <w:r w:rsidRPr="00087F96">
        <w:rPr>
          <w:sz w:val="32"/>
          <w:szCs w:val="32"/>
        </w:rPr>
        <w:t xml:space="preserve"> Béla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</w:p>
    <w:p w:rsidR="00C72112" w:rsidRPr="00087F96" w:rsidRDefault="00C72112" w:rsidP="00C72112">
      <w:pPr>
        <w:tabs>
          <w:tab w:val="left" w:pos="3402"/>
        </w:tabs>
        <w:jc w:val="both"/>
        <w:rPr>
          <w:b/>
          <w:sz w:val="32"/>
          <w:szCs w:val="32"/>
          <w:u w:val="single"/>
        </w:rPr>
      </w:pPr>
      <w:r w:rsidRPr="00087F96">
        <w:rPr>
          <w:b/>
          <w:sz w:val="32"/>
          <w:szCs w:val="32"/>
          <w:u w:val="single"/>
        </w:rPr>
        <w:t xml:space="preserve">2./ SZOCIÁLIS-, EGÉSZSÉGÜGYI </w:t>
      </w:r>
      <w:proofErr w:type="gramStart"/>
      <w:r w:rsidRPr="00087F96">
        <w:rPr>
          <w:b/>
          <w:sz w:val="32"/>
          <w:szCs w:val="32"/>
          <w:u w:val="single"/>
        </w:rPr>
        <w:t>ÉS</w:t>
      </w:r>
      <w:proofErr w:type="gramEnd"/>
      <w:r w:rsidRPr="00087F96">
        <w:rPr>
          <w:b/>
          <w:sz w:val="32"/>
          <w:szCs w:val="32"/>
          <w:u w:val="single"/>
        </w:rPr>
        <w:t xml:space="preserve"> KULTURÁLIS BIZOTTSÁG:</w:t>
      </w:r>
    </w:p>
    <w:p w:rsidR="00C72112" w:rsidRPr="00087F96" w:rsidRDefault="00C72112" w:rsidP="00C72112">
      <w:pPr>
        <w:tabs>
          <w:tab w:val="left" w:pos="3402"/>
        </w:tabs>
        <w:rPr>
          <w:b/>
          <w:sz w:val="32"/>
          <w:szCs w:val="32"/>
        </w:rPr>
      </w:pPr>
      <w:r w:rsidRPr="00087F96">
        <w:rPr>
          <w:sz w:val="32"/>
          <w:szCs w:val="32"/>
        </w:rPr>
        <w:t>Elnök:</w:t>
      </w:r>
      <w:r w:rsidRPr="00087F96">
        <w:rPr>
          <w:sz w:val="32"/>
          <w:szCs w:val="32"/>
        </w:rPr>
        <w:tab/>
      </w:r>
      <w:r w:rsidRPr="00087F96">
        <w:rPr>
          <w:b/>
          <w:sz w:val="32"/>
          <w:szCs w:val="32"/>
        </w:rPr>
        <w:t xml:space="preserve">Böröcz </w:t>
      </w:r>
      <w:proofErr w:type="spellStart"/>
      <w:r w:rsidRPr="00087F96">
        <w:rPr>
          <w:b/>
          <w:sz w:val="32"/>
          <w:szCs w:val="32"/>
        </w:rPr>
        <w:t>Anette</w:t>
      </w:r>
      <w:proofErr w:type="spellEnd"/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>Képviselő tagok:</w:t>
      </w:r>
      <w:r w:rsidRPr="00087F96">
        <w:rPr>
          <w:sz w:val="32"/>
          <w:szCs w:val="32"/>
        </w:rPr>
        <w:tab/>
      </w:r>
      <w:proofErr w:type="spellStart"/>
      <w:r w:rsidRPr="00087F96">
        <w:rPr>
          <w:sz w:val="32"/>
          <w:szCs w:val="32"/>
        </w:rPr>
        <w:t>Elmájer</w:t>
      </w:r>
      <w:proofErr w:type="spellEnd"/>
      <w:r w:rsidRPr="00087F96">
        <w:rPr>
          <w:sz w:val="32"/>
          <w:szCs w:val="32"/>
        </w:rPr>
        <w:t xml:space="preserve"> Tiborné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ab/>
      </w:r>
      <w:proofErr w:type="spellStart"/>
      <w:r w:rsidRPr="00087F96">
        <w:rPr>
          <w:sz w:val="32"/>
          <w:szCs w:val="32"/>
        </w:rPr>
        <w:t>Orlovics</w:t>
      </w:r>
      <w:proofErr w:type="spellEnd"/>
      <w:r w:rsidRPr="00087F96">
        <w:rPr>
          <w:sz w:val="32"/>
          <w:szCs w:val="32"/>
        </w:rPr>
        <w:t xml:space="preserve"> Gyuláné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>Külsős tagok:</w:t>
      </w:r>
      <w:r w:rsidRPr="00087F96">
        <w:rPr>
          <w:sz w:val="32"/>
          <w:szCs w:val="32"/>
        </w:rPr>
        <w:tab/>
        <w:t>Nagyné László Mária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  <w:r w:rsidRPr="00087F96">
        <w:rPr>
          <w:sz w:val="32"/>
          <w:szCs w:val="32"/>
        </w:rPr>
        <w:tab/>
        <w:t>Horváth – Végh Tünde.</w:t>
      </w:r>
    </w:p>
    <w:p w:rsidR="00C72112" w:rsidRPr="00087F96" w:rsidRDefault="00C72112" w:rsidP="00C72112">
      <w:pPr>
        <w:tabs>
          <w:tab w:val="left" w:pos="3402"/>
        </w:tabs>
        <w:rPr>
          <w:sz w:val="32"/>
          <w:szCs w:val="32"/>
        </w:rPr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rPr>
          <w:b/>
          <w:u w:val="single"/>
        </w:rPr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rPr>
          <w:b/>
          <w:u w:val="single"/>
        </w:rPr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rPr>
          <w:b/>
          <w:u w:val="single"/>
        </w:rPr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rPr>
          <w:b/>
          <w:u w:val="single"/>
        </w:rPr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rPr>
          <w:b/>
          <w:u w:val="single"/>
        </w:rPr>
      </w:pPr>
    </w:p>
    <w:p w:rsidR="00C72112" w:rsidRPr="00087F96" w:rsidRDefault="00C72112" w:rsidP="00C72112">
      <w:pPr>
        <w:tabs>
          <w:tab w:val="center" w:pos="7371"/>
        </w:tabs>
        <w:jc w:val="both"/>
        <w:rPr>
          <w:b/>
          <w:u w:val="single"/>
        </w:rPr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jc w:val="center"/>
      </w:pP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jc w:val="center"/>
        <w:rPr>
          <w:b/>
        </w:rPr>
      </w:pPr>
      <w:r w:rsidRPr="00087F96">
        <w:rPr>
          <w:b/>
          <w:spacing w:val="30"/>
        </w:rPr>
        <w:t>3. számú függelék:</w:t>
      </w: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jc w:val="center"/>
        <w:rPr>
          <w:b/>
        </w:rPr>
      </w:pPr>
      <w:r w:rsidRPr="00087F96">
        <w:rPr>
          <w:b/>
        </w:rPr>
        <w:t>Sellyei Közös Önkormányzati Hivatal SZMSZ</w:t>
      </w:r>
    </w:p>
    <w:p w:rsidR="00C72112" w:rsidRPr="00087F96" w:rsidRDefault="00C72112" w:rsidP="00C72112">
      <w:pPr>
        <w:tabs>
          <w:tab w:val="left" w:pos="3686"/>
          <w:tab w:val="left" w:pos="6237"/>
        </w:tabs>
        <w:spacing w:after="120"/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ind w:left="0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</w:rPr>
      </w:pPr>
      <w:r w:rsidRPr="00087F96">
        <w:rPr>
          <w:b/>
          <w:szCs w:val="24"/>
        </w:rPr>
        <w:t>4</w:t>
      </w:r>
      <w:proofErr w:type="gramStart"/>
      <w:r w:rsidRPr="00087F96">
        <w:rPr>
          <w:b/>
          <w:szCs w:val="24"/>
        </w:rPr>
        <w:t>.számú</w:t>
      </w:r>
      <w:proofErr w:type="gramEnd"/>
      <w:r w:rsidRPr="00087F96">
        <w:rPr>
          <w:b/>
          <w:szCs w:val="24"/>
        </w:rPr>
        <w:t xml:space="preserve"> függelék</w:t>
      </w:r>
    </w:p>
    <w:p w:rsidR="00C72112" w:rsidRPr="00087F96" w:rsidRDefault="00C72112" w:rsidP="00C72112">
      <w:pPr>
        <w:pStyle w:val="Listaszerbekezds"/>
        <w:jc w:val="center"/>
        <w:rPr>
          <w:b/>
          <w:szCs w:val="24"/>
          <w:u w:val="single"/>
        </w:rPr>
      </w:pPr>
    </w:p>
    <w:p w:rsidR="00C72112" w:rsidRPr="00087F96" w:rsidRDefault="00C72112" w:rsidP="00C72112">
      <w:pPr>
        <w:pStyle w:val="Listaszerbekezds"/>
        <w:jc w:val="center"/>
        <w:rPr>
          <w:b/>
          <w:bCs/>
          <w:szCs w:val="24"/>
          <w:u w:val="single"/>
        </w:rPr>
      </w:pPr>
      <w:r w:rsidRPr="00087F96">
        <w:rPr>
          <w:b/>
          <w:bCs/>
          <w:szCs w:val="24"/>
          <w:u w:val="single"/>
        </w:rPr>
        <w:t>Képzettségi Pótlékra jogosító munkakörök és szakképesítések</w:t>
      </w:r>
    </w:p>
    <w:p w:rsidR="00C72112" w:rsidRPr="00087F96" w:rsidRDefault="00C72112" w:rsidP="00C72112">
      <w:pPr>
        <w:pStyle w:val="Listaszerbekezds"/>
        <w:jc w:val="center"/>
        <w:rPr>
          <w:b/>
          <w:szCs w:val="24"/>
          <w:u w:val="single"/>
        </w:rPr>
      </w:pPr>
    </w:p>
    <w:p w:rsidR="00C72112" w:rsidRPr="00087F96" w:rsidRDefault="00C72112" w:rsidP="00C72112">
      <w:pPr>
        <w:pStyle w:val="Listaszerbekezds"/>
        <w:jc w:val="center"/>
        <w:rPr>
          <w:b/>
          <w:szCs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C72112" w:rsidRPr="00087F96" w:rsidTr="008D652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b/>
                <w:szCs w:val="24"/>
              </w:rPr>
            </w:pPr>
            <w:r w:rsidRPr="00087F96">
              <w:rPr>
                <w:b/>
                <w:szCs w:val="24"/>
              </w:rPr>
              <w:t>Munkakörök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b/>
                <w:szCs w:val="24"/>
              </w:rPr>
            </w:pPr>
            <w:r w:rsidRPr="00087F96">
              <w:rPr>
                <w:b/>
                <w:szCs w:val="24"/>
              </w:rPr>
              <w:t>Szakképesítés</w:t>
            </w:r>
          </w:p>
        </w:tc>
      </w:tr>
      <w:tr w:rsidR="00C72112" w:rsidRPr="00087F96" w:rsidTr="008D652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Pénzügyi Osztályvezető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Közgazdaság Tudományi Egyetem, Számviteli Főiskola</w:t>
            </w:r>
          </w:p>
        </w:tc>
      </w:tr>
      <w:tr w:rsidR="00C72112" w:rsidRPr="00087F96" w:rsidTr="008D652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Hatósági és Szociális Osztályvezető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Állami és Jogtudományi Egyetem</w:t>
            </w:r>
          </w:p>
        </w:tc>
      </w:tr>
      <w:tr w:rsidR="00C72112" w:rsidRPr="00087F96" w:rsidTr="008D652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Építési és Városüzemeltetési Osztályvezető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12" w:rsidRPr="00087F96" w:rsidRDefault="00C72112" w:rsidP="008D6527">
            <w:pPr>
              <w:pStyle w:val="Listaszerbekezds"/>
              <w:jc w:val="center"/>
              <w:rPr>
                <w:szCs w:val="24"/>
              </w:rPr>
            </w:pPr>
            <w:r w:rsidRPr="00087F96">
              <w:rPr>
                <w:szCs w:val="24"/>
              </w:rPr>
              <w:t>Állami és Jogtudományi Egyetem, Államigazgatási Főiskola</w:t>
            </w:r>
          </w:p>
        </w:tc>
      </w:tr>
    </w:tbl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/>
    <w:p w:rsidR="00C72112" w:rsidRPr="00087F96" w:rsidRDefault="00C72112" w:rsidP="00C72112">
      <w:pPr>
        <w:tabs>
          <w:tab w:val="center" w:pos="7371"/>
        </w:tabs>
        <w:jc w:val="center"/>
        <w:rPr>
          <w:b/>
        </w:rPr>
      </w:pPr>
      <w:r w:rsidRPr="00087F96">
        <w:br w:type="page"/>
      </w:r>
      <w:r w:rsidRPr="00087F96">
        <w:rPr>
          <w:b/>
        </w:rPr>
        <w:lastRenderedPageBreak/>
        <w:t>5. számú függelék</w:t>
      </w:r>
    </w:p>
    <w:p w:rsidR="00C72112" w:rsidRPr="00087F96" w:rsidRDefault="00C72112" w:rsidP="00C72112">
      <w:pPr>
        <w:tabs>
          <w:tab w:val="center" w:pos="7371"/>
        </w:tabs>
        <w:jc w:val="center"/>
        <w:rPr>
          <w:b/>
        </w:rPr>
      </w:pPr>
      <w:r w:rsidRPr="00087F96">
        <w:rPr>
          <w:b/>
        </w:rPr>
        <w:t>Sellye Város Önkormányzat által ellátott szakfeladatok</w:t>
      </w:r>
    </w:p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Pr="00087F96" w:rsidRDefault="00C72112" w:rsidP="00C72112"/>
    <w:p w:rsidR="00C72112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tabs>
          <w:tab w:val="center" w:pos="7371"/>
        </w:tabs>
        <w:jc w:val="both"/>
      </w:pPr>
    </w:p>
    <w:p w:rsidR="00C72112" w:rsidRPr="00087F96" w:rsidRDefault="00C72112" w:rsidP="00C72112">
      <w:pPr>
        <w:jc w:val="center"/>
        <w:rPr>
          <w:b/>
        </w:rPr>
      </w:pPr>
      <w:r w:rsidRPr="00087F96">
        <w:rPr>
          <w:b/>
        </w:rPr>
        <w:lastRenderedPageBreak/>
        <w:t>6. számú függelék</w:t>
      </w:r>
    </w:p>
    <w:p w:rsidR="00C72112" w:rsidRPr="00087F96" w:rsidRDefault="00C72112" w:rsidP="00C72112">
      <w:pPr>
        <w:jc w:val="center"/>
        <w:rPr>
          <w:b/>
        </w:rPr>
      </w:pPr>
      <w:r w:rsidRPr="00087F96">
        <w:rPr>
          <w:b/>
        </w:rPr>
        <w:t>Nemzetiségi Önkormányzatokkal kötött együttműködési megállapodások</w:t>
      </w:r>
    </w:p>
    <w:p w:rsidR="00C72112" w:rsidRPr="00087F96" w:rsidRDefault="00C72112" w:rsidP="00C72112"/>
    <w:p w:rsidR="00C72112" w:rsidRPr="00087F96" w:rsidRDefault="00C72112" w:rsidP="00C72112"/>
    <w:p w:rsidR="003D1601" w:rsidRDefault="003D1601"/>
    <w:sectPr w:rsidR="003D1601">
      <w:headerReference w:type="default" r:id="rId5"/>
      <w:headerReference w:type="first" r:id="rId6"/>
      <w:footnotePr>
        <w:pos w:val="beneathText"/>
      </w:footnotePr>
      <w:pgSz w:w="11905" w:h="16837"/>
      <w:pgMar w:top="1417" w:right="1841" w:bottom="993" w:left="1417" w:header="72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96" w:rsidRDefault="00BF43C3">
    <w:pPr>
      <w:pStyle w:val="lfej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.25pt;height:14.2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87F96" w:rsidRDefault="00BF43C3">
                <w:pPr>
                  <w:pStyle w:val="lfej"/>
                </w:pPr>
                <w:r>
                  <w:rPr>
                    <w:rStyle w:val="Oldalszm"/>
                  </w:rPr>
                  <w:fldChar w:fldCharType="begin"/>
                </w:r>
                <w:r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 w:rsidR="00C72112">
                  <w:rPr>
                    <w:rStyle w:val="Oldalszm"/>
                    <w:noProof/>
                  </w:rPr>
                  <w:t>2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96" w:rsidRDefault="00BF4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multi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B44738"/>
    <w:multiLevelType w:val="hybridMultilevel"/>
    <w:tmpl w:val="4732C2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 w:tplc="453EB3E6">
      <w:start w:val="1"/>
      <w:numFmt w:val="decimal"/>
      <w:lvlText w:val="%3.)"/>
      <w:lvlJc w:val="left"/>
      <w:pPr>
        <w:ind w:left="1980" w:hanging="360"/>
      </w:pPr>
      <w:rPr>
        <w:rFonts w:hint="default"/>
        <w:b/>
      </w:rPr>
    </w:lvl>
    <w:lvl w:ilvl="3" w:tplc="BC3247F2">
      <w:start w:val="1"/>
      <w:numFmt w:val="lowerLetter"/>
      <w:lvlText w:val="%4.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C06FF0"/>
    <w:multiLevelType w:val="hybridMultilevel"/>
    <w:tmpl w:val="45C05AC4"/>
    <w:lvl w:ilvl="0" w:tplc="86969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C0B3F"/>
    <w:multiLevelType w:val="hybridMultilevel"/>
    <w:tmpl w:val="3D9849AC"/>
    <w:lvl w:ilvl="0" w:tplc="8696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1660"/>
    <w:multiLevelType w:val="hybridMultilevel"/>
    <w:tmpl w:val="51323C92"/>
    <w:lvl w:ilvl="0" w:tplc="8696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D136B"/>
    <w:multiLevelType w:val="hybridMultilevel"/>
    <w:tmpl w:val="F7B2E9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43CC2"/>
    <w:multiLevelType w:val="hybridMultilevel"/>
    <w:tmpl w:val="1A0CB306"/>
    <w:lvl w:ilvl="0" w:tplc="B288850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</w:footnotePr>
  <w:compat/>
  <w:rsids>
    <w:rsidRoot w:val="00E61A8F"/>
    <w:rsid w:val="003D1601"/>
    <w:rsid w:val="0055765F"/>
    <w:rsid w:val="00A31FD0"/>
    <w:rsid w:val="00A83DF7"/>
    <w:rsid w:val="00AF68FC"/>
    <w:rsid w:val="00BF43C3"/>
    <w:rsid w:val="00C72112"/>
    <w:rsid w:val="00CA35ED"/>
    <w:rsid w:val="00E6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C72112"/>
    <w:pPr>
      <w:keepNext/>
      <w:numPr>
        <w:ilvl w:val="4"/>
        <w:numId w:val="1"/>
      </w:numPr>
      <w:tabs>
        <w:tab w:val="center" w:pos="1701"/>
        <w:tab w:val="center" w:pos="7371"/>
      </w:tabs>
      <w:spacing w:after="120"/>
      <w:jc w:val="center"/>
      <w:outlineLvl w:val="4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E61A8F"/>
    <w:pPr>
      <w:spacing w:after="120"/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semiHidden/>
    <w:rsid w:val="00E61A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E61A8F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C72112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styleId="Oldalszm">
    <w:name w:val="page number"/>
    <w:basedOn w:val="Bekezdsalapbettpusa"/>
    <w:semiHidden/>
    <w:rsid w:val="00C72112"/>
  </w:style>
  <w:style w:type="paragraph" w:styleId="lfej">
    <w:name w:val="header"/>
    <w:basedOn w:val="Norml"/>
    <w:link w:val="lfejChar"/>
    <w:semiHidden/>
    <w:rsid w:val="00C721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C721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31">
    <w:name w:val="Szövegtörzs 31"/>
    <w:basedOn w:val="Norml"/>
    <w:rsid w:val="00C72112"/>
    <w:pPr>
      <w:tabs>
        <w:tab w:val="left" w:pos="3686"/>
        <w:tab w:val="left" w:pos="6237"/>
      </w:tabs>
      <w:spacing w:after="120"/>
      <w:jc w:val="center"/>
    </w:pPr>
    <w:rPr>
      <w:b/>
      <w:spacing w:val="30"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Liebermann István</dc:creator>
  <cp:lastModifiedBy>Liebermann István</cp:lastModifiedBy>
  <cp:revision>2</cp:revision>
  <dcterms:created xsi:type="dcterms:W3CDTF">2014-05-07T13:22:00Z</dcterms:created>
  <dcterms:modified xsi:type="dcterms:W3CDTF">2014-05-07T13:22:00Z</dcterms:modified>
</cp:coreProperties>
</file>