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A73EFA" w:rsidRDefault="0053264C">
      <w:pPr>
        <w:rPr>
          <w:b/>
          <w:sz w:val="20"/>
        </w:rPr>
      </w:pPr>
      <w:r w:rsidRPr="00A73EFA">
        <w:rPr>
          <w:b/>
          <w:sz w:val="20"/>
        </w:rPr>
        <w:t>6. melléklet</w:t>
      </w:r>
      <w:bookmarkStart w:id="0" w:name="_GoBack"/>
      <w:bookmarkEnd w:id="0"/>
    </w:p>
    <w:p w:rsidR="0053264C" w:rsidRDefault="0053264C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879"/>
        <w:gridCol w:w="1709"/>
        <w:gridCol w:w="1642"/>
        <w:gridCol w:w="1281"/>
        <w:gridCol w:w="1359"/>
      </w:tblGrid>
      <w:tr w:rsidR="0053264C" w:rsidRPr="0053264C" w:rsidTr="0053264C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53264C">
              <w:rPr>
                <w:rFonts w:ascii="Times New Roman CE" w:hAnsi="Times New Roman CE"/>
                <w:b/>
                <w:bCs/>
                <w:szCs w:val="24"/>
              </w:rPr>
              <w:t>Beruházási (felhalmozási) kiadások előirányzata beruházásonként</w:t>
            </w:r>
          </w:p>
        </w:tc>
      </w:tr>
      <w:tr w:rsidR="0053264C" w:rsidRPr="0053264C" w:rsidTr="005326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b/>
                <w:bCs/>
                <w:i/>
                <w:iCs/>
                <w:sz w:val="20"/>
              </w:rPr>
            </w:pPr>
            <w:r w:rsidRPr="0053264C">
              <w:rPr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53264C" w:rsidRPr="0053264C" w:rsidTr="0053264C">
        <w:trPr>
          <w:trHeight w:val="7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Felhasználás   2017.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3264C">
              <w:rPr>
                <w:b/>
                <w:bCs/>
                <w:sz w:val="18"/>
                <w:szCs w:val="18"/>
              </w:rPr>
              <w:t>2018. utáni szükséglet</w:t>
            </w:r>
          </w:p>
        </w:tc>
      </w:tr>
      <w:tr w:rsidR="0053264C" w:rsidRPr="0053264C" w:rsidTr="0053264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3264C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3264C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3264C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3264C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3264C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F=(B-D-E)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Utcatáblák cseréje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Kocsibeálló Hivatal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Kocsibeálló Műhely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3264C">
              <w:rPr>
                <w:rFonts w:ascii="Calibri" w:hAnsi="Calibri"/>
                <w:color w:val="000000"/>
                <w:sz w:val="22"/>
                <w:szCs w:val="22"/>
              </w:rPr>
              <w:t>Bölcsöde kialakítása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40 600 000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40 600 000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Általános iskola nyílászáró csere, hőszigetelés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79 713 000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79 713 000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3264C">
              <w:rPr>
                <w:rFonts w:ascii="Calibri" w:hAnsi="Calibri"/>
                <w:color w:val="000000"/>
                <w:sz w:val="22"/>
                <w:szCs w:val="22"/>
              </w:rPr>
              <w:t>Egészségügyi intézmény korszerűsítése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10 950 000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10 950 000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Csapadékvíz elvezetés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22 891 000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22 891 000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Ifjúsági tábor és étterem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50 650 000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50 650 000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Szabadtári színpad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18 865 000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18 865 000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Gépkocsivásárlás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3264C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3264C" w:rsidRPr="0053264C" w:rsidTr="0053264C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3264C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227 669 000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227 669 000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64C" w:rsidRPr="0053264C" w:rsidRDefault="0053264C" w:rsidP="0053264C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3264C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53264C" w:rsidRDefault="0053264C"/>
    <w:sectPr w:rsidR="0053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4C"/>
    <w:rsid w:val="00144824"/>
    <w:rsid w:val="0053264C"/>
    <w:rsid w:val="00716726"/>
    <w:rsid w:val="00A73EFA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2018-03-14T09:20:00Z</dcterms:created>
  <dcterms:modified xsi:type="dcterms:W3CDTF">2018-03-14T09:53:00Z</dcterms:modified>
</cp:coreProperties>
</file>