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34" w:rsidRPr="00DA1ED6" w:rsidRDefault="00DE0234" w:rsidP="00DE0234">
      <w:pPr>
        <w:spacing w:after="0" w:line="240" w:lineRule="auto"/>
        <w:jc w:val="right"/>
        <w:rPr>
          <w:rFonts w:ascii="Arial" w:hAnsi="Arial" w:cs="Arial"/>
          <w:b/>
        </w:rPr>
      </w:pPr>
      <w:r w:rsidRPr="00DA1ED6">
        <w:rPr>
          <w:rFonts w:ascii="Arial" w:hAnsi="Arial" w:cs="Arial"/>
          <w:b/>
        </w:rPr>
        <w:t xml:space="preserve">1. melléklet </w:t>
      </w:r>
      <w:r w:rsidRPr="00DA1ED6">
        <w:rPr>
          <w:rFonts w:ascii="Arial" w:hAnsi="Arial" w:cs="Arial"/>
          <w:i/>
        </w:rPr>
        <w:t>Ecséd Községi Önkormányzat Képviselő-testületének 13/2019. (X.24.) önkormányzati rendelete a képviselő-testület szervezeti és működési szabályzatához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center"/>
        <w:rPr>
          <w:rFonts w:ascii="Arial" w:hAnsi="Arial" w:cs="Arial"/>
          <w:b/>
        </w:rPr>
      </w:pPr>
      <w:r w:rsidRPr="00DA1ED6">
        <w:rPr>
          <w:rFonts w:ascii="Arial" w:hAnsi="Arial" w:cs="Arial"/>
          <w:b/>
        </w:rPr>
        <w:t>Belső ellenőrzés rendje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  <w:b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A belső ellenőrzés vállalkozási szerződés keretében foglalkoztatott belső ellenőr útján valósul meg az alábbiak szerint: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A belső ellenőr segíti a vezető beosztású dolgozók tevékenységét, a vezetői tevékenység részeként folyamatosan elvégzendő vezetői ellenőrzést, a munkafolyamatba épített ellenőrzést, valamint költségvetési ellenőrzést lát el.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A belső ellenőr tevékenységét a vonatkozó jogszabályok, a nemzetközi és a magyarországi államháztartási belső ellenőrzési standardok, az államháztartásért felelős miniszter által közzétett módszertani útmutatók, valamint a vonatkozó szervezeti belső szabályzatok alapján, a belső ellenőrzési vezető által kidolgozott és a költségvetési szerv vezetője által jóváhagyott belső ellenőrzési kézikönyv szerint végzi.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Ellenőriznie és értékelnie kell a szaktevékenységek ellátásának hatékonyságát, fejlesztésének tervszerűségét és gazdaságosságát, a működés és gazdálkodás szervezettségét.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Ellenőriznie és értékelnie kell a költségvetési előirányzatok gazdaságos, takarékos és szabályszerű felhasználását, a vagyonkezelés rendeltetésszerűségét és szabályszerűségét.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Ellenőriznie és értékelnie kell a munkaerő foglalkoztatásának, a tárgyi eszközök optimális kihasználásának, fenntartásának és fejlesztésének ellenőrzésével a rendelkezésre álló erőforrások hatékony felhasználását.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Ellenőriznie és értékelnie kell a jogszabályok és más általános érvényű rendelkezések, a belső szabályzatok és utasítások megtartását, a bizonylati és okmányfegyelem meglétét, az önkormányzati tulajdon védelmét annak szervezettségét, rendjét és hatékonyságát.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Ellenőriznie és értékelnie kell a költségvetési beszámoló az előző évi pénzmaradvány és eredmény elszámolás megalapozottságát.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A belső ellenőrnek kell biztosítania, végrehajtania a belső ellenőrzést, felügyeleti ellenőrzésként az önkormányzat intézményeiben folyó gazdálkodás ellenőrzését.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1ED6">
        <w:rPr>
          <w:rFonts w:ascii="Arial" w:hAnsi="Arial" w:cs="Arial"/>
        </w:rPr>
        <w:t>Az ellenőrzés rendjét az „Ellenőrzési Szabályzat” rögzíti, és az ellenőrzések megtartására – döntően – éves ellenőrzési terv alapján kerül sor.</w:t>
      </w: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DE0234" w:rsidRPr="00DA1ED6" w:rsidRDefault="00DE0234" w:rsidP="00DE0234">
      <w:pPr>
        <w:spacing w:after="0" w:line="240" w:lineRule="auto"/>
        <w:jc w:val="both"/>
        <w:rPr>
          <w:rFonts w:ascii="Arial" w:hAnsi="Arial" w:cs="Arial"/>
        </w:rPr>
      </w:pPr>
    </w:p>
    <w:p w:rsidR="00E0323F" w:rsidRPr="00DE0234" w:rsidRDefault="00E0323F" w:rsidP="00DE0234">
      <w:bookmarkStart w:id="0" w:name="_GoBack"/>
      <w:bookmarkEnd w:id="0"/>
    </w:p>
    <w:sectPr w:rsidR="00E0323F" w:rsidRPr="00DE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AB7"/>
    <w:multiLevelType w:val="hybridMultilevel"/>
    <w:tmpl w:val="397EE18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604E08"/>
    <w:rsid w:val="00DE0234"/>
    <w:rsid w:val="00E0323F"/>
    <w:rsid w:val="00EF782F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807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02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2019-11-05T13:51:00Z</dcterms:created>
  <dcterms:modified xsi:type="dcterms:W3CDTF">2019-11-05T13:51:00Z</dcterms:modified>
</cp:coreProperties>
</file>