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86B" w:rsidRPr="00B90FA9" w:rsidRDefault="00A8586B" w:rsidP="00A8586B">
      <w:pPr>
        <w:jc w:val="center"/>
        <w:rPr>
          <w:szCs w:val="24"/>
        </w:rPr>
      </w:pPr>
      <w:r>
        <w:rPr>
          <w:szCs w:val="24"/>
        </w:rPr>
        <w:t>6</w:t>
      </w:r>
      <w:r w:rsidRPr="00B90FA9">
        <w:rPr>
          <w:szCs w:val="24"/>
        </w:rPr>
        <w:t xml:space="preserve">. melléklet a </w:t>
      </w:r>
      <w:r>
        <w:rPr>
          <w:szCs w:val="24"/>
        </w:rPr>
        <w:t>13</w:t>
      </w:r>
      <w:r w:rsidRPr="00B90FA9">
        <w:rPr>
          <w:szCs w:val="24"/>
        </w:rPr>
        <w:t>/2013</w:t>
      </w:r>
      <w:r>
        <w:rPr>
          <w:szCs w:val="24"/>
        </w:rPr>
        <w:t>.</w:t>
      </w:r>
      <w:r w:rsidRPr="00B90FA9">
        <w:rPr>
          <w:szCs w:val="24"/>
        </w:rPr>
        <w:t xml:space="preserve"> (</w:t>
      </w:r>
      <w:r>
        <w:rPr>
          <w:szCs w:val="24"/>
        </w:rPr>
        <w:t>IV.30.</w:t>
      </w:r>
      <w:r w:rsidRPr="00B90FA9">
        <w:rPr>
          <w:szCs w:val="24"/>
        </w:rPr>
        <w:t>) Budapest XII. kerület Hegyvidéki Önkormányzat Képviselő-testületének önkormányzati rendeletéhez</w:t>
      </w:r>
    </w:p>
    <w:p w:rsidR="00A8586B" w:rsidRPr="00B90FA9" w:rsidRDefault="00A8586B" w:rsidP="00A8586B">
      <w:pPr>
        <w:rPr>
          <w:szCs w:val="24"/>
        </w:rPr>
      </w:pPr>
    </w:p>
    <w:p w:rsidR="00A8586B" w:rsidRPr="00B90FA9" w:rsidRDefault="00A8586B" w:rsidP="00A8586B">
      <w:pPr>
        <w:jc w:val="center"/>
        <w:rPr>
          <w:b/>
          <w:szCs w:val="24"/>
        </w:rPr>
      </w:pPr>
      <w:r w:rsidRPr="00B90FA9">
        <w:rPr>
          <w:b/>
          <w:szCs w:val="24"/>
        </w:rPr>
        <w:t>I.</w:t>
      </w:r>
    </w:p>
    <w:p w:rsidR="00A8586B" w:rsidRPr="00B90FA9" w:rsidRDefault="00A8586B" w:rsidP="00A8586B">
      <w:pPr>
        <w:jc w:val="center"/>
        <w:rPr>
          <w:b/>
          <w:szCs w:val="24"/>
        </w:rPr>
      </w:pPr>
      <w:r w:rsidRPr="00B90FA9">
        <w:rPr>
          <w:b/>
          <w:szCs w:val="24"/>
        </w:rPr>
        <w:t>A Képviselő-testület által a polgármesterre átruházott hatáskörök</w:t>
      </w:r>
    </w:p>
    <w:p w:rsidR="00A8586B" w:rsidRPr="00B90FA9" w:rsidRDefault="00A8586B" w:rsidP="00A8586B">
      <w:pPr>
        <w:rPr>
          <w:szCs w:val="24"/>
        </w:rPr>
      </w:pPr>
    </w:p>
    <w:p w:rsidR="00A8586B" w:rsidRPr="00B90FA9" w:rsidRDefault="00A8586B" w:rsidP="00A8586B">
      <w:pPr>
        <w:rPr>
          <w:b/>
          <w:szCs w:val="24"/>
        </w:rPr>
      </w:pPr>
      <w:r w:rsidRPr="00B90FA9">
        <w:rPr>
          <w:b/>
          <w:szCs w:val="24"/>
        </w:rPr>
        <w:t>1. Építésügyi igazgatás</w:t>
      </w:r>
    </w:p>
    <w:p w:rsidR="00A8586B" w:rsidRPr="00B90FA9" w:rsidRDefault="00A8586B" w:rsidP="00A8586B">
      <w:pPr>
        <w:rPr>
          <w:szCs w:val="24"/>
        </w:rPr>
      </w:pPr>
      <w:r w:rsidRPr="00B90FA9">
        <w:rPr>
          <w:szCs w:val="24"/>
        </w:rPr>
        <w:t>1.1. Helyrehozatali és beültetési kötelezettség előírása (14/2005. (VIII.10.) Ök. rendelet 79/</w:t>
      </w:r>
      <w:proofErr w:type="gramStart"/>
      <w:r w:rsidRPr="00B90FA9">
        <w:rPr>
          <w:szCs w:val="24"/>
        </w:rPr>
        <w:t>A</w:t>
      </w:r>
      <w:proofErr w:type="gramEnd"/>
      <w:r w:rsidRPr="00B90FA9">
        <w:rPr>
          <w:szCs w:val="24"/>
        </w:rPr>
        <w:t>. §).</w:t>
      </w:r>
    </w:p>
    <w:p w:rsidR="00A8586B" w:rsidRPr="00B90FA9" w:rsidRDefault="00A8586B" w:rsidP="00A8586B">
      <w:pPr>
        <w:rPr>
          <w:szCs w:val="24"/>
        </w:rPr>
      </w:pPr>
      <w:r w:rsidRPr="00B90FA9">
        <w:rPr>
          <w:szCs w:val="24"/>
        </w:rPr>
        <w:t>1.2. Önkormányzati rendeletben meghatározott körben fapótlási kötelezettség előírása (22/2012. (VII. 3.) Ök. rendelet).</w:t>
      </w:r>
    </w:p>
    <w:p w:rsidR="00A8586B" w:rsidRPr="00B90FA9" w:rsidRDefault="00A8586B" w:rsidP="00A8586B">
      <w:pPr>
        <w:jc w:val="both"/>
        <w:rPr>
          <w:szCs w:val="24"/>
        </w:rPr>
      </w:pPr>
    </w:p>
    <w:p w:rsidR="00A8586B" w:rsidRPr="00B90FA9" w:rsidRDefault="00A8586B" w:rsidP="00A8586B">
      <w:pPr>
        <w:rPr>
          <w:b/>
          <w:szCs w:val="24"/>
        </w:rPr>
      </w:pPr>
      <w:r w:rsidRPr="00B90FA9">
        <w:rPr>
          <w:b/>
          <w:szCs w:val="24"/>
        </w:rPr>
        <w:t>2. Közúti közlekedés</w:t>
      </w:r>
    </w:p>
    <w:p w:rsidR="00A8586B" w:rsidRPr="00B90FA9" w:rsidRDefault="00A8586B" w:rsidP="00A8586B">
      <w:pPr>
        <w:jc w:val="both"/>
        <w:rPr>
          <w:szCs w:val="24"/>
        </w:rPr>
      </w:pPr>
      <w:r w:rsidRPr="00B90FA9">
        <w:rPr>
          <w:szCs w:val="24"/>
        </w:rPr>
        <w:t>2.1. Gyakorolja a közúti közlekedésről szóló 1988. évi I. törvény 12. § (5) bekezdésében, 34. § (2), (4), (5) bekezdésében meghatározott közútkezelői hatásköröket (8/2010. (II. 26.) Ök. rendelet 2. § 21. pont).</w:t>
      </w:r>
    </w:p>
    <w:p w:rsidR="00A8586B" w:rsidRPr="00B90FA9" w:rsidRDefault="00A8586B" w:rsidP="00A8586B">
      <w:pPr>
        <w:jc w:val="both"/>
        <w:rPr>
          <w:szCs w:val="24"/>
        </w:rPr>
      </w:pPr>
      <w:r w:rsidRPr="00B90FA9">
        <w:rPr>
          <w:szCs w:val="24"/>
        </w:rPr>
        <w:t xml:space="preserve">2.2. Kiadja </w:t>
      </w:r>
    </w:p>
    <w:p w:rsidR="00A8586B" w:rsidRPr="00B90FA9" w:rsidRDefault="00A8586B" w:rsidP="00A8586B">
      <w:pPr>
        <w:jc w:val="both"/>
        <w:rPr>
          <w:szCs w:val="24"/>
        </w:rPr>
      </w:pPr>
      <w:proofErr w:type="gramStart"/>
      <w:r w:rsidRPr="00B90FA9">
        <w:rPr>
          <w:szCs w:val="24"/>
        </w:rPr>
        <w:t>a</w:t>
      </w:r>
      <w:proofErr w:type="gramEnd"/>
      <w:r w:rsidRPr="00B90FA9">
        <w:rPr>
          <w:szCs w:val="24"/>
        </w:rPr>
        <w:t>) a lakossági, a gazdálkodói, az egészségügyi, a szolgálati várakozási hozzájárulást (14/2010 (VI. 28.) Ök. rendelet 6. § (2) bekezdés, 6/</w:t>
      </w:r>
      <w:proofErr w:type="gramStart"/>
      <w:r w:rsidRPr="00B90FA9">
        <w:rPr>
          <w:szCs w:val="24"/>
        </w:rPr>
        <w:t>A</w:t>
      </w:r>
      <w:proofErr w:type="gramEnd"/>
      <w:r w:rsidRPr="00B90FA9">
        <w:rPr>
          <w:szCs w:val="24"/>
        </w:rPr>
        <w:t>. §. (2) bekezdés);</w:t>
      </w:r>
    </w:p>
    <w:p w:rsidR="00A8586B" w:rsidRPr="00B90FA9" w:rsidRDefault="00A8586B" w:rsidP="00A8586B">
      <w:pPr>
        <w:jc w:val="both"/>
        <w:rPr>
          <w:szCs w:val="24"/>
        </w:rPr>
      </w:pPr>
      <w:r w:rsidRPr="00B90FA9">
        <w:rPr>
          <w:szCs w:val="24"/>
        </w:rPr>
        <w:t>b) a gyermekszállítás bölcsődébe, óvodába, iskolába várakozási hozzájárulást (14/2010 (VI. 28.) Ök. rendelet 6/D. § (2) bekezdés);</w:t>
      </w:r>
    </w:p>
    <w:p w:rsidR="00A8586B" w:rsidRPr="00B90FA9" w:rsidRDefault="00A8586B" w:rsidP="00A8586B">
      <w:pPr>
        <w:jc w:val="both"/>
        <w:rPr>
          <w:szCs w:val="24"/>
        </w:rPr>
      </w:pPr>
      <w:r w:rsidRPr="00B90FA9">
        <w:rPr>
          <w:szCs w:val="24"/>
        </w:rPr>
        <w:t>c) az ápolási várakozási hozzájárulást (14/2010 (VI. 28.) Ök. rendelet 6/E. (4) bekezdés);</w:t>
      </w:r>
    </w:p>
    <w:p w:rsidR="00A8586B" w:rsidRPr="00B90FA9" w:rsidRDefault="00A8586B" w:rsidP="00A8586B">
      <w:pPr>
        <w:jc w:val="both"/>
        <w:rPr>
          <w:szCs w:val="24"/>
        </w:rPr>
      </w:pPr>
      <w:r>
        <w:rPr>
          <w:szCs w:val="24"/>
        </w:rPr>
        <w:t>d</w:t>
      </w:r>
      <w:r w:rsidRPr="00B90FA9">
        <w:rPr>
          <w:szCs w:val="24"/>
        </w:rPr>
        <w:t>) a közterület-felügyelet behajtási várakozási hozzájárulást (14/2010 (VI. 28.) Ök. rendelet 9. § (1) bekezdés).</w:t>
      </w:r>
    </w:p>
    <w:p w:rsidR="00A8586B" w:rsidRPr="00B90FA9" w:rsidRDefault="00A8586B" w:rsidP="00A8586B">
      <w:pPr>
        <w:jc w:val="both"/>
        <w:rPr>
          <w:szCs w:val="24"/>
        </w:rPr>
      </w:pPr>
      <w:r w:rsidRPr="00B90FA9">
        <w:rPr>
          <w:szCs w:val="24"/>
        </w:rPr>
        <w:t xml:space="preserve">2.3. Kiadja a védett övezetben </w:t>
      </w:r>
    </w:p>
    <w:p w:rsidR="00A8586B" w:rsidRPr="00B90FA9" w:rsidRDefault="00A8586B" w:rsidP="00A8586B">
      <w:pPr>
        <w:jc w:val="both"/>
        <w:rPr>
          <w:szCs w:val="24"/>
        </w:rPr>
      </w:pPr>
      <w:proofErr w:type="gramStart"/>
      <w:r w:rsidRPr="00B90FA9">
        <w:rPr>
          <w:szCs w:val="24"/>
        </w:rPr>
        <w:t>a</w:t>
      </w:r>
      <w:proofErr w:type="gramEnd"/>
      <w:r w:rsidRPr="00B90FA9">
        <w:rPr>
          <w:szCs w:val="24"/>
        </w:rPr>
        <w:t xml:space="preserve">) a lakossági behajtási hozzájárulást, </w:t>
      </w:r>
    </w:p>
    <w:p w:rsidR="00A8586B" w:rsidRPr="00B90FA9" w:rsidRDefault="00A8586B" w:rsidP="00A8586B">
      <w:pPr>
        <w:jc w:val="both"/>
        <w:rPr>
          <w:szCs w:val="24"/>
        </w:rPr>
      </w:pPr>
      <w:r w:rsidRPr="00B90FA9">
        <w:rPr>
          <w:szCs w:val="24"/>
        </w:rPr>
        <w:t>b) a lakossági-behajtási várakozási hozzájárulást,</w:t>
      </w:r>
    </w:p>
    <w:p w:rsidR="00A8586B" w:rsidRPr="00B90FA9" w:rsidRDefault="00A8586B" w:rsidP="00A8586B">
      <w:pPr>
        <w:jc w:val="both"/>
        <w:rPr>
          <w:szCs w:val="24"/>
        </w:rPr>
      </w:pPr>
      <w:r w:rsidRPr="00B90FA9">
        <w:rPr>
          <w:szCs w:val="24"/>
        </w:rPr>
        <w:t xml:space="preserve">c) a gazdálkodói behajtási-várakozási hozzájárulást, </w:t>
      </w:r>
    </w:p>
    <w:p w:rsidR="00A8586B" w:rsidRDefault="00A8586B" w:rsidP="00A8586B">
      <w:pPr>
        <w:jc w:val="both"/>
        <w:rPr>
          <w:szCs w:val="24"/>
        </w:rPr>
      </w:pPr>
      <w:r w:rsidRPr="00B90FA9">
        <w:rPr>
          <w:szCs w:val="24"/>
        </w:rPr>
        <w:t>d) az egészségügyi behajtási várakozási hozzájárulást (14/2010 (VI. 28.) Ök. rendelet 7. § (1) bekezdés).</w:t>
      </w:r>
    </w:p>
    <w:p w:rsidR="00140E0C" w:rsidRDefault="00A8586B" w:rsidP="00140E0C">
      <w:pPr>
        <w:jc w:val="both"/>
      </w:pPr>
      <w:r>
        <w:rPr>
          <w:szCs w:val="24"/>
        </w:rPr>
        <w:t xml:space="preserve">2.4. </w:t>
      </w:r>
      <w:r w:rsidR="00140E0C">
        <w:t>Budapest XII. kerület várakozási övezetében kiszabott várakozási pótdíjat önkormányzati rendeletben meghatározott feltételek fennállása esetében elengedi, illetve törli (14/2010.(VI.28.) Ök. rendelet 6/F – 6/H. §).</w:t>
      </w:r>
    </w:p>
    <w:p w:rsidR="00A8586B" w:rsidRPr="00B90FA9" w:rsidRDefault="00A8586B" w:rsidP="00A8586B">
      <w:pPr>
        <w:jc w:val="both"/>
        <w:rPr>
          <w:szCs w:val="24"/>
        </w:rPr>
      </w:pPr>
    </w:p>
    <w:p w:rsidR="00A8586B" w:rsidRPr="00B90FA9" w:rsidRDefault="00A8586B" w:rsidP="00A8586B">
      <w:pPr>
        <w:jc w:val="both"/>
        <w:rPr>
          <w:szCs w:val="24"/>
        </w:rPr>
      </w:pPr>
    </w:p>
    <w:p w:rsidR="00A8586B" w:rsidRPr="00B90FA9" w:rsidRDefault="00A8586B" w:rsidP="00A8586B">
      <w:pPr>
        <w:rPr>
          <w:b/>
          <w:szCs w:val="24"/>
        </w:rPr>
      </w:pPr>
      <w:r w:rsidRPr="00B90FA9">
        <w:rPr>
          <w:b/>
          <w:szCs w:val="24"/>
        </w:rPr>
        <w:t>3. Kultúra, oktatás, sport</w:t>
      </w:r>
    </w:p>
    <w:p w:rsidR="00A8586B" w:rsidRPr="00B90FA9" w:rsidRDefault="00A8586B" w:rsidP="00A8586B">
      <w:pPr>
        <w:jc w:val="both"/>
        <w:rPr>
          <w:szCs w:val="24"/>
        </w:rPr>
      </w:pPr>
      <w:r w:rsidRPr="00B90FA9">
        <w:rPr>
          <w:szCs w:val="24"/>
        </w:rPr>
        <w:t>3.1. Dönt az Önkormányzat által fenntartott óvoda, közművelődési és sport intézmény vezetői pályázatának kiírásáról, az Oktatási és Kulturális Bizottság véleményének kikérése mellett (1992. évi XXXIII. törvény 20/B. §).</w:t>
      </w:r>
    </w:p>
    <w:p w:rsidR="00A8586B" w:rsidRPr="00B90FA9" w:rsidRDefault="00A8586B" w:rsidP="00A8586B">
      <w:pPr>
        <w:jc w:val="both"/>
        <w:rPr>
          <w:szCs w:val="24"/>
        </w:rPr>
      </w:pPr>
      <w:r w:rsidRPr="00B90FA9">
        <w:rPr>
          <w:szCs w:val="24"/>
        </w:rPr>
        <w:t xml:space="preserve">3.2. Meghatározza az Önkormányzat által fenntartott óvoda felvételi körzetét, valamint nyitva tartásának rendjét (2011. évi CXC. törvény 49. § (3) bekezdés). </w:t>
      </w:r>
    </w:p>
    <w:p w:rsidR="00A8586B" w:rsidRPr="00B90FA9" w:rsidRDefault="00A8586B" w:rsidP="00A8586B">
      <w:pPr>
        <w:jc w:val="both"/>
        <w:rPr>
          <w:szCs w:val="24"/>
        </w:rPr>
      </w:pPr>
      <w:r w:rsidRPr="00B90FA9">
        <w:rPr>
          <w:szCs w:val="24"/>
        </w:rPr>
        <w:t>3.3. Az Önkormányzat által fenntartott óvoda beiratkozás idejéről, az erről való döntés és a jogorvoslat benyújtásának határidejéről a fővárosi önkormányzattal együttműködve közleményt vagy hirdetményt tesz közzé a helyben szokásos módon, a beiratkozás első határnapját megelőzően legalább 30 nappal (2011. évi CXC. törvény 83. § (2) bekezdés b) pont, 20/2012 (VIII. 31.) EMMI rendelet 20. § (1) bekezdés).</w:t>
      </w:r>
    </w:p>
    <w:p w:rsidR="00A8586B" w:rsidRPr="00B90FA9" w:rsidRDefault="00A8586B" w:rsidP="00A8586B">
      <w:pPr>
        <w:jc w:val="both"/>
        <w:rPr>
          <w:szCs w:val="24"/>
        </w:rPr>
      </w:pPr>
    </w:p>
    <w:p w:rsidR="00A8586B" w:rsidRPr="00B90FA9" w:rsidRDefault="00A8586B" w:rsidP="00A8586B">
      <w:pPr>
        <w:jc w:val="both"/>
        <w:rPr>
          <w:b/>
          <w:szCs w:val="24"/>
        </w:rPr>
      </w:pPr>
      <w:r w:rsidRPr="00B90FA9">
        <w:rPr>
          <w:b/>
          <w:szCs w:val="24"/>
        </w:rPr>
        <w:t>4. Egészségügyi, szociális és gyermekvédelmi ellátás</w:t>
      </w:r>
    </w:p>
    <w:p w:rsidR="00A8586B" w:rsidRPr="00B90FA9" w:rsidRDefault="00A8586B" w:rsidP="00A8586B">
      <w:pPr>
        <w:jc w:val="both"/>
        <w:rPr>
          <w:szCs w:val="24"/>
        </w:rPr>
      </w:pPr>
      <w:r w:rsidRPr="00B90FA9">
        <w:rPr>
          <w:szCs w:val="24"/>
        </w:rPr>
        <w:t>4.1. Kiválasztja a XII. kerületi egészségügyi alapellátásba újonnan belépő, egyéni vagy társas egészségügyi vállalkozásban működő, felnőtt és gyermek fogorvosokat, az Egészségügyi és Szociális Bizottság véleményének kikérése mellet</w:t>
      </w:r>
      <w:r>
        <w:rPr>
          <w:szCs w:val="24"/>
        </w:rPr>
        <w:t>t</w:t>
      </w:r>
      <w:r w:rsidRPr="00B90FA9">
        <w:rPr>
          <w:szCs w:val="24"/>
        </w:rPr>
        <w:t xml:space="preserve"> (22/2004. (II. 19.) Kt. határozat).</w:t>
      </w:r>
    </w:p>
    <w:p w:rsidR="00A8586B" w:rsidRPr="00B90FA9" w:rsidRDefault="00A8586B" w:rsidP="00A8586B">
      <w:pPr>
        <w:jc w:val="both"/>
        <w:rPr>
          <w:szCs w:val="24"/>
        </w:rPr>
      </w:pPr>
      <w:r w:rsidRPr="00B90FA9">
        <w:rPr>
          <w:szCs w:val="24"/>
        </w:rPr>
        <w:lastRenderedPageBreak/>
        <w:t xml:space="preserve">4.2. Megköti a felnőtt, illetve a gyermekfogászati alapellátást nyújtó egyéni egészségügyi vállalkozókkal vagy társas egészségügyi vállalkozásokkal az egészségügyi ellátási szerződéseket (22/2004. (II. 19.) Kt. határozat). </w:t>
      </w:r>
    </w:p>
    <w:p w:rsidR="00A8586B" w:rsidRPr="00B90FA9" w:rsidRDefault="00A8586B" w:rsidP="00A8586B">
      <w:pPr>
        <w:jc w:val="both"/>
        <w:rPr>
          <w:szCs w:val="24"/>
        </w:rPr>
      </w:pPr>
      <w:r w:rsidRPr="00B90FA9">
        <w:rPr>
          <w:szCs w:val="24"/>
        </w:rPr>
        <w:t xml:space="preserve">4.3. Dönt a XII. kerületi egészségügyi alapellátásban résztvevő háziorvosok személyéről, az Egészségügyi és Szociális Bizottság véleményének kikérése mellett (514/1995. (X. 19.) Kt. határozat). </w:t>
      </w:r>
    </w:p>
    <w:p w:rsidR="00A8586B" w:rsidRPr="00B90FA9" w:rsidRDefault="00A8586B" w:rsidP="00A8586B">
      <w:pPr>
        <w:jc w:val="both"/>
        <w:rPr>
          <w:szCs w:val="24"/>
        </w:rPr>
      </w:pPr>
      <w:r w:rsidRPr="00B90FA9">
        <w:rPr>
          <w:szCs w:val="24"/>
        </w:rPr>
        <w:t>4.4. Megköti a vállalkozó háziorvosokkal az egészségügyi ellátási szerződéseket (510/1995. (X. 19.) Kt. határozat).</w:t>
      </w:r>
    </w:p>
    <w:p w:rsidR="00A8586B" w:rsidRPr="00B90FA9" w:rsidRDefault="00A8586B" w:rsidP="00A8586B">
      <w:pPr>
        <w:jc w:val="both"/>
        <w:rPr>
          <w:szCs w:val="24"/>
        </w:rPr>
      </w:pPr>
      <w:r w:rsidRPr="00B90FA9">
        <w:rPr>
          <w:szCs w:val="24"/>
        </w:rPr>
        <w:t>4.5. Megállapítja az esetenkénti segélyt (7/2013. (III. 4.) Ök. rendelet 6. § (2) bekezdés).</w:t>
      </w:r>
    </w:p>
    <w:p w:rsidR="00A8586B" w:rsidRPr="00B90FA9" w:rsidRDefault="00A8586B" w:rsidP="00A8586B">
      <w:pPr>
        <w:jc w:val="both"/>
        <w:rPr>
          <w:szCs w:val="24"/>
        </w:rPr>
      </w:pPr>
      <w:r w:rsidRPr="00B90FA9">
        <w:rPr>
          <w:szCs w:val="24"/>
        </w:rPr>
        <w:t>4.6. Krízis segélyt állapít meg, ha a kérelmező családjában az egy főre jutó havi jövedelem az öregségi nyugdíj mindenkori legkisebb összegének kétszeresét, egyedül élő személy esetén két- és félszeresét nem haladja meg (7/2013. (III. 4.) Ök. rendelet 8. § (3) bekezdés a) pont).</w:t>
      </w:r>
    </w:p>
    <w:p w:rsidR="00A8586B" w:rsidRPr="00B90FA9" w:rsidRDefault="00A8586B" w:rsidP="00A8586B">
      <w:pPr>
        <w:jc w:val="both"/>
        <w:rPr>
          <w:szCs w:val="24"/>
        </w:rPr>
      </w:pPr>
      <w:r w:rsidRPr="00B90FA9">
        <w:rPr>
          <w:szCs w:val="24"/>
        </w:rPr>
        <w:t>4.7. Megállapítja az időskorúak eseti támogatását (7/2013. (III. 4.) Ök. rendelet 11. § (1) bekezdés).</w:t>
      </w:r>
    </w:p>
    <w:p w:rsidR="00A8586B" w:rsidRPr="00B90FA9" w:rsidRDefault="00A8586B" w:rsidP="00A8586B">
      <w:pPr>
        <w:jc w:val="both"/>
        <w:rPr>
          <w:szCs w:val="24"/>
        </w:rPr>
      </w:pPr>
      <w:r w:rsidRPr="00B90FA9">
        <w:rPr>
          <w:szCs w:val="24"/>
        </w:rPr>
        <w:t>4.8. Megállapítja a temetési segélyt (7/2013. (III. 4.) Ök. rendelet 15. § (2) bekezdés).</w:t>
      </w:r>
    </w:p>
    <w:p w:rsidR="00A8586B" w:rsidRPr="00B90FA9" w:rsidRDefault="00A8586B" w:rsidP="00A8586B">
      <w:pPr>
        <w:jc w:val="both"/>
        <w:rPr>
          <w:szCs w:val="24"/>
        </w:rPr>
      </w:pPr>
      <w:r w:rsidRPr="00B90FA9">
        <w:rPr>
          <w:szCs w:val="24"/>
        </w:rPr>
        <w:t>4.9. Adósságkezelési szolgáltatásban részesít családokat (7/2013. (III. 4.) Ök. rendelet 22. § (1) bekezdés).</w:t>
      </w:r>
    </w:p>
    <w:p w:rsidR="00A8586B" w:rsidRPr="00B90FA9" w:rsidRDefault="00A8586B" w:rsidP="00A8586B">
      <w:pPr>
        <w:jc w:val="both"/>
        <w:rPr>
          <w:szCs w:val="24"/>
        </w:rPr>
      </w:pPr>
      <w:r w:rsidRPr="00B90FA9">
        <w:rPr>
          <w:szCs w:val="24"/>
        </w:rPr>
        <w:t>4.10. Lakbértámogatást és kiegészítő lakbértámogatást állapít meg (23/2007. (VI. 18.) Ök. rendelet 48 § (1) bekezdés, 49/E</w:t>
      </w:r>
      <w:r>
        <w:rPr>
          <w:szCs w:val="24"/>
        </w:rPr>
        <w:t>.</w:t>
      </w:r>
      <w:r w:rsidRPr="00B90FA9">
        <w:rPr>
          <w:szCs w:val="24"/>
        </w:rPr>
        <w:t xml:space="preserve"> § (1) bekezdés). </w:t>
      </w:r>
    </w:p>
    <w:p w:rsidR="00A8586B" w:rsidRPr="00B90FA9" w:rsidRDefault="00A8586B" w:rsidP="00A8586B">
      <w:pPr>
        <w:jc w:val="both"/>
        <w:rPr>
          <w:szCs w:val="24"/>
        </w:rPr>
      </w:pPr>
      <w:r w:rsidRPr="00B90FA9">
        <w:rPr>
          <w:szCs w:val="24"/>
        </w:rPr>
        <w:t xml:space="preserve">4.11. </w:t>
      </w:r>
      <w:r>
        <w:rPr>
          <w:szCs w:val="24"/>
        </w:rPr>
        <w:t>Megállapítja a g</w:t>
      </w:r>
      <w:r w:rsidRPr="00B90FA9">
        <w:rPr>
          <w:szCs w:val="24"/>
        </w:rPr>
        <w:t xml:space="preserve">yermekvédelmi támogatást, </w:t>
      </w:r>
      <w:r>
        <w:rPr>
          <w:szCs w:val="24"/>
        </w:rPr>
        <w:t xml:space="preserve">a </w:t>
      </w:r>
      <w:r w:rsidRPr="00B90FA9">
        <w:rPr>
          <w:szCs w:val="24"/>
        </w:rPr>
        <w:t xml:space="preserve">születési támogatást, </w:t>
      </w:r>
      <w:r>
        <w:rPr>
          <w:szCs w:val="24"/>
        </w:rPr>
        <w:t xml:space="preserve">a </w:t>
      </w:r>
      <w:r w:rsidRPr="00B90FA9">
        <w:rPr>
          <w:szCs w:val="24"/>
        </w:rPr>
        <w:t xml:space="preserve">beiskolázási segélyt, </w:t>
      </w:r>
      <w:r>
        <w:rPr>
          <w:szCs w:val="24"/>
        </w:rPr>
        <w:t xml:space="preserve">az </w:t>
      </w:r>
      <w:r w:rsidRPr="00B90FA9">
        <w:rPr>
          <w:szCs w:val="24"/>
        </w:rPr>
        <w:t>iskolai tanulók szociális ösztöndíját</w:t>
      </w:r>
      <w:r>
        <w:rPr>
          <w:szCs w:val="24"/>
        </w:rPr>
        <w:t>, dönt a támogatás megszüntetéséről, a jogosulatlanul és rosszhiszeműen igénybe vett ellátás visszafizetéséről</w:t>
      </w:r>
      <w:r w:rsidRPr="00B90FA9">
        <w:rPr>
          <w:szCs w:val="24"/>
        </w:rPr>
        <w:t xml:space="preserve"> (6/2002. (VI. 5.) Ök. rendelet 17. § (1) bekezdés)</w:t>
      </w:r>
      <w:r w:rsidR="00140E0C">
        <w:rPr>
          <w:szCs w:val="24"/>
        </w:rPr>
        <w:t>, 7/2013. (III.4.) 10/A. § (5) bekezdés).</w:t>
      </w:r>
    </w:p>
    <w:p w:rsidR="00A8586B" w:rsidRPr="00B90FA9" w:rsidRDefault="00A8586B" w:rsidP="00A8586B">
      <w:pPr>
        <w:jc w:val="both"/>
        <w:rPr>
          <w:szCs w:val="24"/>
        </w:rPr>
      </w:pPr>
      <w:r w:rsidRPr="00B90FA9">
        <w:rPr>
          <w:szCs w:val="24"/>
        </w:rPr>
        <w:t>4.12. Dönt bölcsődei felvételek ügyében (7/2012. (III. 6.) 4. § (5) bekezdés).</w:t>
      </w:r>
    </w:p>
    <w:p w:rsidR="00A8586B" w:rsidRPr="00B90FA9" w:rsidRDefault="00A8586B" w:rsidP="00A8586B">
      <w:pPr>
        <w:jc w:val="both"/>
        <w:rPr>
          <w:szCs w:val="24"/>
        </w:rPr>
      </w:pPr>
      <w:r w:rsidRPr="00B90FA9">
        <w:rPr>
          <w:szCs w:val="24"/>
        </w:rPr>
        <w:t>4.13. Jóváhagyja a bölcsődék nyári nyitvatartási rendjét. A bölcsődei szünet idejére – a szülő kérésére – gondoskodik a gyermek intézményi gondozásának megszervezésről (7/2012. (III. 6.) Ök. rendelet 4. § (7) bekezdés).</w:t>
      </w:r>
    </w:p>
    <w:p w:rsidR="00A8586B" w:rsidRPr="00B90FA9" w:rsidRDefault="00A8586B" w:rsidP="00A8586B">
      <w:pPr>
        <w:jc w:val="both"/>
        <w:rPr>
          <w:szCs w:val="24"/>
        </w:rPr>
      </w:pPr>
      <w:r w:rsidRPr="00B90FA9">
        <w:rPr>
          <w:szCs w:val="24"/>
        </w:rPr>
        <w:t>4.14. Dönt a bölcsődei ellátás és a gyermekétkeztetés személyi térítési díjának csökkentéséről, elengedéséről (7/2012. (III. 6.) 7</w:t>
      </w:r>
      <w:r>
        <w:rPr>
          <w:szCs w:val="24"/>
        </w:rPr>
        <w:t>.</w:t>
      </w:r>
      <w:r w:rsidRPr="00B90FA9">
        <w:rPr>
          <w:szCs w:val="24"/>
        </w:rPr>
        <w:t xml:space="preserve"> §, 9</w:t>
      </w:r>
      <w:r>
        <w:rPr>
          <w:szCs w:val="24"/>
        </w:rPr>
        <w:t>.</w:t>
      </w:r>
      <w:r w:rsidRPr="00B90FA9">
        <w:rPr>
          <w:szCs w:val="24"/>
        </w:rPr>
        <w:t xml:space="preserve"> § (1)</w:t>
      </w:r>
      <w:r>
        <w:rPr>
          <w:szCs w:val="24"/>
        </w:rPr>
        <w:t xml:space="preserve"> – (1a)</w:t>
      </w:r>
      <w:r w:rsidRPr="00B90FA9">
        <w:rPr>
          <w:szCs w:val="24"/>
        </w:rPr>
        <w:t xml:space="preserve"> bekezdés).</w:t>
      </w:r>
    </w:p>
    <w:p w:rsidR="00A8586B" w:rsidRDefault="00A8586B" w:rsidP="00A8586B">
      <w:pPr>
        <w:jc w:val="both"/>
        <w:rPr>
          <w:szCs w:val="24"/>
        </w:rPr>
      </w:pPr>
      <w:r w:rsidRPr="00B90FA9">
        <w:rPr>
          <w:szCs w:val="24"/>
        </w:rPr>
        <w:t>4.15. Dönt a személyes gondoskodást nyújtó szociális ellátásokért fizetendő személyi térítési díj mérsékléséről, elengedéséről (10/2005. (VIII. 10.) Ök. rendelet 21. § (4) bekezdés).</w:t>
      </w:r>
    </w:p>
    <w:p w:rsidR="00A8586B" w:rsidRPr="00FC454B" w:rsidRDefault="00A8586B" w:rsidP="00A8586B">
      <w:pPr>
        <w:jc w:val="both"/>
      </w:pPr>
      <w:r>
        <w:t>4.16. Ha a bérlő a kiegészítő lakbértámogatást jogosulatlanul vette igénybe, a polgármester a visszafizetendő támogatás összegét méltányosságból csökkentheti, elengedheti vagy részletekben fizettetheti meg. (23/2007. (VI.18.) Ök. rendelet 49/F § (5) bekezdés)</w:t>
      </w:r>
    </w:p>
    <w:p w:rsidR="00A8586B" w:rsidRPr="00B90FA9" w:rsidRDefault="00A8586B" w:rsidP="00A8586B">
      <w:pPr>
        <w:jc w:val="both"/>
        <w:rPr>
          <w:szCs w:val="24"/>
        </w:rPr>
      </w:pPr>
    </w:p>
    <w:p w:rsidR="00A8586B" w:rsidRPr="00B90FA9" w:rsidRDefault="00A8586B" w:rsidP="00A8586B">
      <w:pPr>
        <w:jc w:val="both"/>
        <w:rPr>
          <w:szCs w:val="24"/>
        </w:rPr>
      </w:pPr>
    </w:p>
    <w:p w:rsidR="00A8586B" w:rsidRPr="00B90FA9" w:rsidRDefault="00A8586B" w:rsidP="00A8586B">
      <w:pPr>
        <w:jc w:val="both"/>
        <w:rPr>
          <w:b/>
          <w:szCs w:val="24"/>
        </w:rPr>
      </w:pPr>
      <w:r w:rsidRPr="00B90FA9">
        <w:rPr>
          <w:b/>
          <w:szCs w:val="24"/>
        </w:rPr>
        <w:t>5. Közbeszerzési eljárás</w:t>
      </w:r>
    </w:p>
    <w:p w:rsidR="00A8586B" w:rsidRPr="00B90FA9" w:rsidRDefault="00A8586B" w:rsidP="00A8586B">
      <w:pPr>
        <w:jc w:val="both"/>
        <w:rPr>
          <w:szCs w:val="24"/>
        </w:rPr>
      </w:pPr>
      <w:r w:rsidRPr="00B90FA9">
        <w:rPr>
          <w:szCs w:val="24"/>
        </w:rPr>
        <w:t>5.1. Gyakorolja az önkormányzati közbeszerzési eljárás megindításának, a nyertes ajánlattevő kiválasztásának, illetve a közbeszerzési eljárás lezárásának jogát, a közbeszerzésekről szóló törvény szerint az Önkormányzatot, mint ajánlatkérőt megillető egyéb jogok és kötelezettségek gyakorlásának a jogát, az Önkormányzat Közbeszerzési Szabályzata megállapításának jogát (199/2004. (VII. 20.) Kt. határozat).</w:t>
      </w:r>
    </w:p>
    <w:p w:rsidR="00A8586B" w:rsidRPr="00B90FA9" w:rsidRDefault="00A8586B" w:rsidP="00A8586B">
      <w:pPr>
        <w:jc w:val="both"/>
        <w:rPr>
          <w:szCs w:val="24"/>
        </w:rPr>
      </w:pPr>
      <w:r w:rsidRPr="00B90FA9">
        <w:rPr>
          <w:szCs w:val="24"/>
        </w:rPr>
        <w:t>5.2. Megállapítja az Önkormányzat közbeszerzési tervét (200/2004. (VII. 20.) Kt. határozat).</w:t>
      </w:r>
    </w:p>
    <w:p w:rsidR="00A8586B" w:rsidRPr="00B90FA9" w:rsidRDefault="00A8586B" w:rsidP="00A8586B">
      <w:pPr>
        <w:jc w:val="both"/>
        <w:rPr>
          <w:szCs w:val="24"/>
        </w:rPr>
      </w:pPr>
    </w:p>
    <w:p w:rsidR="00A8586B" w:rsidRPr="00B90FA9" w:rsidRDefault="00A8586B" w:rsidP="00A8586B">
      <w:pPr>
        <w:jc w:val="both"/>
        <w:rPr>
          <w:b/>
          <w:szCs w:val="24"/>
        </w:rPr>
      </w:pPr>
      <w:r w:rsidRPr="00B90FA9">
        <w:rPr>
          <w:b/>
          <w:szCs w:val="24"/>
        </w:rPr>
        <w:t>6. Költségvetési gazdálkodás</w:t>
      </w:r>
    </w:p>
    <w:p w:rsidR="00A8586B" w:rsidRPr="00B90FA9" w:rsidRDefault="00A8586B" w:rsidP="00A8586B">
      <w:pPr>
        <w:jc w:val="both"/>
        <w:rPr>
          <w:szCs w:val="24"/>
        </w:rPr>
      </w:pPr>
      <w:r w:rsidRPr="00B90FA9">
        <w:rPr>
          <w:szCs w:val="24"/>
        </w:rPr>
        <w:t>6.1. A költségvetési gazdálkodás biztonsága és egyensúlyának megtartása érdekében év közben kiadási előirányzatokat átmenetileg zárolhat (az éves költségvetési rendelet szerint).</w:t>
      </w:r>
    </w:p>
    <w:p w:rsidR="00A8586B" w:rsidRPr="00B90FA9" w:rsidRDefault="00A8586B" w:rsidP="00A8586B">
      <w:pPr>
        <w:jc w:val="both"/>
        <w:rPr>
          <w:szCs w:val="24"/>
        </w:rPr>
      </w:pPr>
      <w:r w:rsidRPr="00B90FA9">
        <w:rPr>
          <w:szCs w:val="24"/>
        </w:rPr>
        <w:t>6.2. A feladatok hatékony ellátása érdekében az Önkormányzat kiemelt feladatainak előirányzatai között, továbbá az Önkormányzat intézményei, valamint az intézmények feladatainak előirányzatai között esetenként legfeljebb 15 millió Ft összegben átcsoportosítást hajthat végre (az éves költségvetési rendelet szerint).</w:t>
      </w:r>
    </w:p>
    <w:p w:rsidR="00A8586B" w:rsidRPr="00B90FA9" w:rsidRDefault="00A8586B" w:rsidP="00A8586B">
      <w:pPr>
        <w:jc w:val="both"/>
        <w:rPr>
          <w:szCs w:val="24"/>
        </w:rPr>
      </w:pPr>
      <w:r w:rsidRPr="00B90FA9">
        <w:rPr>
          <w:szCs w:val="24"/>
        </w:rPr>
        <w:lastRenderedPageBreak/>
        <w:t>6.3. Az általános tartalék felhasználásáról esetenként 25 millió forint erejéig dönthet (az éves költségvetési rendelet szerint).</w:t>
      </w:r>
    </w:p>
    <w:p w:rsidR="00A8586B" w:rsidRPr="00B90FA9" w:rsidRDefault="00A8586B" w:rsidP="00A8586B">
      <w:pPr>
        <w:jc w:val="both"/>
        <w:rPr>
          <w:szCs w:val="24"/>
        </w:rPr>
      </w:pPr>
      <w:r w:rsidRPr="00B90FA9">
        <w:rPr>
          <w:szCs w:val="24"/>
        </w:rPr>
        <w:t>6.4. Működési céltartalék felhasználásáról - év közben - a feladatok függvényében dönthet (az éves költségvetési rendelet szerint).</w:t>
      </w:r>
    </w:p>
    <w:p w:rsidR="00997867" w:rsidRPr="00151BD9" w:rsidRDefault="00A8586B" w:rsidP="00997867">
      <w:pPr>
        <w:jc w:val="both"/>
      </w:pPr>
      <w:r w:rsidRPr="00B90FA9">
        <w:rPr>
          <w:szCs w:val="24"/>
        </w:rPr>
        <w:t>6.5.</w:t>
      </w:r>
      <w:r w:rsidR="00997867" w:rsidRPr="00997867">
        <w:t xml:space="preserve"> </w:t>
      </w:r>
      <w:r w:rsidR="00997867">
        <w:t xml:space="preserve">A tárgyév január 20. napja után beérkezett, nem alapítványi támogatási kérelmekkel kapcsolatosan </w:t>
      </w:r>
      <w:r w:rsidR="00997867" w:rsidRPr="00151BD9">
        <w:t>a</w:t>
      </w:r>
      <w:r w:rsidR="00997867">
        <w:t>z elfogadott</w:t>
      </w:r>
      <w:r w:rsidR="00997867" w:rsidRPr="00151BD9">
        <w:t xml:space="preserve"> költségvetési rendelet felhatalmazása alapján, az ott megjelölt értékhatárig </w:t>
      </w:r>
      <w:r w:rsidR="00997867">
        <w:t xml:space="preserve">a polgármester dönt, amely </w:t>
      </w:r>
      <w:r w:rsidR="00997867" w:rsidRPr="00151BD9">
        <w:t>döntéséről a soron következő K</w:t>
      </w:r>
      <w:r w:rsidR="00997867">
        <w:t xml:space="preserve">épviselő-testületi ülésen a Testületet tájékoztatja, és </w:t>
      </w:r>
      <w:r w:rsidR="00997867" w:rsidRPr="00151BD9">
        <w:t xml:space="preserve">gondoskodik a költségvetési előirányzatok módosításáról is. </w:t>
      </w:r>
      <w:r w:rsidR="00997867">
        <w:t>Az alapítványi támogatásokról a Képviselő-testület jogosult dönteni (5/2014.(III.4.) Ök. rendelet 2. § (4) bekezdés).</w:t>
      </w:r>
    </w:p>
    <w:p w:rsidR="00997867" w:rsidRPr="00F367DC" w:rsidRDefault="00997867" w:rsidP="00997867">
      <w:pPr>
        <w:jc w:val="both"/>
      </w:pPr>
      <w:r>
        <w:t xml:space="preserve">6.6. </w:t>
      </w:r>
      <w:r w:rsidRPr="00F367DC">
        <w:t xml:space="preserve">A társasházak, valamint a helyi jelentőségű építészeti </w:t>
      </w:r>
      <w:r>
        <w:t>értékek</w:t>
      </w:r>
      <w:r w:rsidRPr="00F367DC">
        <w:t xml:space="preserve"> felújítására a költségvetési rendeletben jóváhagyott keret felhasználására a polgármester pályázatot ír ki. A pályázati feltételekről és az elbírálás rendjéről a Tulajdonosi és Városfejlesztési Bizottság véleményének kikérése mellett a polgármester dönt. A benyújtott pályázatokat a polgármester a kiírásban foglaltak szerint bírálja el, melyről a pályázatok elbírálását követő testületi ülésen tájékoztatja a Képviselő-testületet</w:t>
      </w:r>
      <w:r w:rsidRPr="006E2415">
        <w:t xml:space="preserve"> </w:t>
      </w:r>
      <w:r>
        <w:t>(5/2014.(III.4.) Ök. rendelet 3. §).</w:t>
      </w:r>
    </w:p>
    <w:p w:rsidR="00A8586B" w:rsidRPr="00B90FA9" w:rsidRDefault="00A8586B" w:rsidP="00A8586B">
      <w:pPr>
        <w:jc w:val="both"/>
        <w:rPr>
          <w:szCs w:val="24"/>
        </w:rPr>
      </w:pPr>
      <w:r w:rsidRPr="00B90FA9">
        <w:rPr>
          <w:szCs w:val="24"/>
        </w:rPr>
        <w:t xml:space="preserve">6.7. Az évközben átmenetileg jelentkező likviditási hiány fedezetére </w:t>
      </w:r>
      <w:proofErr w:type="gramStart"/>
      <w:r w:rsidRPr="00B90FA9">
        <w:rPr>
          <w:szCs w:val="24"/>
        </w:rPr>
        <w:t>folyószámla hitelt</w:t>
      </w:r>
      <w:proofErr w:type="gramEnd"/>
      <w:r w:rsidRPr="00B90FA9">
        <w:rPr>
          <w:szCs w:val="24"/>
        </w:rPr>
        <w:t xml:space="preserve"> vehet igénybe (az éves költségvetési rendelet szerint).</w:t>
      </w:r>
    </w:p>
    <w:p w:rsidR="00A8586B" w:rsidRPr="00B90FA9" w:rsidRDefault="00A8586B" w:rsidP="00A8586B">
      <w:pPr>
        <w:jc w:val="both"/>
        <w:rPr>
          <w:szCs w:val="24"/>
        </w:rPr>
      </w:pPr>
      <w:r w:rsidRPr="00B90FA9">
        <w:rPr>
          <w:szCs w:val="24"/>
        </w:rPr>
        <w:t>6.8. Pályázatot nyújthat be az önkormányzatok fejlesztési és egyéb célú támogatására kiírt pályázataira, ha a pályázat önrésze nem haladja a 150 millió forintot és az önrész fedezete a tárgyévi költségvetésben biztosított (az éves költségvetési rendelet szerint).</w:t>
      </w:r>
    </w:p>
    <w:p w:rsidR="00A8586B" w:rsidRPr="00B90FA9" w:rsidRDefault="00A8586B" w:rsidP="00A8586B">
      <w:pPr>
        <w:jc w:val="both"/>
        <w:rPr>
          <w:szCs w:val="24"/>
        </w:rPr>
      </w:pPr>
      <w:r w:rsidRPr="00B90FA9">
        <w:rPr>
          <w:szCs w:val="24"/>
        </w:rPr>
        <w:t>6.9. Dönthet az átmenetileg szabad pénzeszközök betétként történő lekötéséről vagy azoknak rövid lejáratú – kizárólag állampapírokban történő – lekötéséről (az éves költségvetési rendelet szerint).</w:t>
      </w:r>
    </w:p>
    <w:p w:rsidR="00103D91" w:rsidRDefault="00103D91" w:rsidP="00103D91">
      <w:pPr>
        <w:jc w:val="both"/>
      </w:pPr>
      <w:r>
        <w:t>6.10. Jóváhagyja az Önkormányzat irányítása alá tartozó költségvetési szerveknek az államháztartásról szóló törvény végrehajtására kiadott 368/2011. (XII.31.) Korm. rendelet 10. §</w:t>
      </w:r>
      <w:proofErr w:type="spellStart"/>
      <w:r>
        <w:t>-a</w:t>
      </w:r>
      <w:proofErr w:type="spellEnd"/>
      <w:r>
        <w:t xml:space="preserve"> szerinti munkamegosztási megállapodását. A jóváhagyásról a polgármester a Képviselő-testületet soron következő ülésén tájékoztatja.</w:t>
      </w:r>
    </w:p>
    <w:p w:rsidR="00103D91" w:rsidRPr="00151BD9" w:rsidRDefault="00103D91" w:rsidP="00103D91">
      <w:pPr>
        <w:pStyle w:val="Default"/>
        <w:jc w:val="both"/>
        <w:rPr>
          <w:rFonts w:ascii="Garamond" w:hAnsi="Garamond"/>
        </w:rPr>
      </w:pPr>
      <w:r w:rsidRPr="00325D07">
        <w:rPr>
          <w:rFonts w:ascii="Garamond" w:hAnsi="Garamond"/>
        </w:rPr>
        <w:t>6.11.</w:t>
      </w:r>
      <w:r>
        <w:t xml:space="preserve"> </w:t>
      </w:r>
      <w:r w:rsidRPr="00151BD9">
        <w:rPr>
          <w:rFonts w:ascii="Garamond" w:hAnsi="Garamond"/>
        </w:rPr>
        <w:t xml:space="preserve">Az államháztartáson kívüli forrás végleges átvételéről – az alapítványi forrás kivételével – a </w:t>
      </w:r>
      <w:r>
        <w:rPr>
          <w:rFonts w:ascii="Garamond" w:hAnsi="Garamond"/>
        </w:rPr>
        <w:t>p</w:t>
      </w:r>
      <w:r w:rsidRPr="00151BD9">
        <w:rPr>
          <w:rFonts w:ascii="Garamond" w:hAnsi="Garamond"/>
        </w:rPr>
        <w:t xml:space="preserve">olgármester dönt, melyről a költségvetési rendelet módosításai keretében utólagosan tájékoztatja a </w:t>
      </w:r>
      <w:r>
        <w:rPr>
          <w:rFonts w:ascii="Garamond" w:hAnsi="Garamond"/>
        </w:rPr>
        <w:t xml:space="preserve">Képviselő-testületet </w:t>
      </w:r>
      <w:r w:rsidRPr="006E2415">
        <w:rPr>
          <w:rFonts w:ascii="Garamond" w:hAnsi="Garamond"/>
        </w:rPr>
        <w:t xml:space="preserve">(5/2014.(III.4.) Ök. rendelet </w:t>
      </w:r>
      <w:r>
        <w:rPr>
          <w:rFonts w:ascii="Garamond" w:hAnsi="Garamond"/>
        </w:rPr>
        <w:t>9</w:t>
      </w:r>
      <w:r w:rsidRPr="006E2415">
        <w:rPr>
          <w:rFonts w:ascii="Garamond" w:hAnsi="Garamond"/>
        </w:rPr>
        <w:t>. §</w:t>
      </w:r>
      <w:r>
        <w:rPr>
          <w:rFonts w:ascii="Garamond" w:hAnsi="Garamond"/>
        </w:rPr>
        <w:t xml:space="preserve"> (1) bekezdés).</w:t>
      </w:r>
    </w:p>
    <w:p w:rsidR="00A8586B" w:rsidRPr="00B90FA9" w:rsidRDefault="00A8586B" w:rsidP="00A8586B">
      <w:pPr>
        <w:jc w:val="both"/>
        <w:rPr>
          <w:szCs w:val="24"/>
        </w:rPr>
      </w:pPr>
    </w:p>
    <w:p w:rsidR="00A8586B" w:rsidRPr="00B90FA9" w:rsidRDefault="00A8586B" w:rsidP="00A8586B">
      <w:pPr>
        <w:rPr>
          <w:b/>
          <w:szCs w:val="24"/>
        </w:rPr>
      </w:pPr>
      <w:r w:rsidRPr="00B90FA9">
        <w:rPr>
          <w:b/>
          <w:szCs w:val="24"/>
        </w:rPr>
        <w:t>7. Vagyongazdálkodás</w:t>
      </w:r>
    </w:p>
    <w:p w:rsidR="00A8586B" w:rsidRPr="00B90FA9" w:rsidRDefault="00A8586B" w:rsidP="00A8586B">
      <w:pPr>
        <w:jc w:val="both"/>
        <w:rPr>
          <w:szCs w:val="24"/>
        </w:rPr>
      </w:pPr>
      <w:r w:rsidRPr="00B90FA9">
        <w:rPr>
          <w:szCs w:val="24"/>
        </w:rPr>
        <w:t>7.1. A forgalomképtelen önkormányzati vagyon bérbe-, használatba adás útján hasznosítható. Ha önkormányzati rendelet eltérően nem rendelkezik, a hasznosításról a jogszabályok keretei között, 150 millió Ft egyedi értékhatárt meg nem haladó forgalomképtelen önkormányzati vagyontárgy esetében a polgármester</w:t>
      </w:r>
      <w:r w:rsidRPr="00B90FA9">
        <w:rPr>
          <w:b/>
          <w:szCs w:val="24"/>
        </w:rPr>
        <w:t xml:space="preserve"> </w:t>
      </w:r>
      <w:r w:rsidRPr="00B90FA9">
        <w:rPr>
          <w:szCs w:val="24"/>
        </w:rPr>
        <w:t>a Tulajdonosi és Városfejlesztési Bizottság egyetértésével dönt (4/1994. (III.2.) Ök. rendelet 8. § (2) bekezdés</w:t>
      </w:r>
      <w:r>
        <w:rPr>
          <w:szCs w:val="24"/>
        </w:rPr>
        <w:t xml:space="preserve"> b) pont</w:t>
      </w:r>
      <w:r w:rsidRPr="00B90FA9">
        <w:rPr>
          <w:szCs w:val="24"/>
        </w:rPr>
        <w:t>).</w:t>
      </w:r>
    </w:p>
    <w:p w:rsidR="00A8586B" w:rsidRPr="00B90FA9" w:rsidRDefault="00A8586B" w:rsidP="00A8586B">
      <w:pPr>
        <w:jc w:val="both"/>
        <w:rPr>
          <w:szCs w:val="24"/>
        </w:rPr>
      </w:pPr>
      <w:r w:rsidRPr="00B90FA9">
        <w:rPr>
          <w:szCs w:val="24"/>
        </w:rPr>
        <w:t xml:space="preserve">7.2. </w:t>
      </w:r>
      <w:r w:rsidRPr="00B90FA9">
        <w:rPr>
          <w:rFonts w:cs="Arial"/>
          <w:szCs w:val="24"/>
        </w:rPr>
        <w:t>A 4.§</w:t>
      </w:r>
      <w:proofErr w:type="spellStart"/>
      <w:r w:rsidRPr="00B90FA9">
        <w:rPr>
          <w:rFonts w:cs="Arial"/>
          <w:szCs w:val="24"/>
        </w:rPr>
        <w:t>-ban</w:t>
      </w:r>
      <w:proofErr w:type="spellEnd"/>
      <w:r w:rsidRPr="00B90FA9">
        <w:rPr>
          <w:rFonts w:cs="Arial"/>
          <w:szCs w:val="24"/>
        </w:rPr>
        <w:t xml:space="preserve"> meghatározott korlátozottan forgalomképes önkormányzati vagyon szerzéséről,  elidegenítéséről, megterheléséről és gazdasági társaságba való beviteléről - az </w:t>
      </w:r>
      <w:proofErr w:type="spellStart"/>
      <w:r w:rsidRPr="00B90FA9">
        <w:rPr>
          <w:rFonts w:cs="Arial"/>
          <w:szCs w:val="24"/>
        </w:rPr>
        <w:t>Nvtv</w:t>
      </w:r>
      <w:proofErr w:type="spellEnd"/>
      <w:r w:rsidRPr="00B90FA9">
        <w:rPr>
          <w:rFonts w:cs="Arial"/>
          <w:szCs w:val="24"/>
        </w:rPr>
        <w:t xml:space="preserve">. és az egyes állami tulajdonban lévő vagyontárgyak önkormányzatok tulajdonába adásáról szóló 1991. évi XXXIII. </w:t>
      </w:r>
      <w:proofErr w:type="gramStart"/>
      <w:r w:rsidRPr="00B90FA9">
        <w:rPr>
          <w:rFonts w:cs="Arial"/>
          <w:szCs w:val="24"/>
        </w:rPr>
        <w:t>törvény vonatkozó</w:t>
      </w:r>
      <w:proofErr w:type="gramEnd"/>
      <w:r w:rsidRPr="00B90FA9">
        <w:rPr>
          <w:rFonts w:cs="Arial"/>
          <w:szCs w:val="24"/>
        </w:rPr>
        <w:t xml:space="preserve"> rendelkezéseinek keretei között, 25 millió forint egyedi értékhatárig a polgármester </w:t>
      </w:r>
      <w:r w:rsidRPr="00B90FA9">
        <w:rPr>
          <w:szCs w:val="24"/>
        </w:rPr>
        <w:t>dönt (4/1994. (III.2.) Ök. rendelet 9. §).</w:t>
      </w:r>
    </w:p>
    <w:p w:rsidR="00A8586B" w:rsidRPr="00B90FA9" w:rsidRDefault="00A8586B" w:rsidP="00A8586B">
      <w:pPr>
        <w:tabs>
          <w:tab w:val="left" w:pos="720"/>
        </w:tabs>
        <w:jc w:val="both"/>
        <w:rPr>
          <w:rFonts w:cs="Arial"/>
          <w:szCs w:val="24"/>
        </w:rPr>
      </w:pPr>
      <w:r w:rsidRPr="00B90FA9">
        <w:rPr>
          <w:rFonts w:cs="Arial"/>
          <w:szCs w:val="24"/>
        </w:rPr>
        <w:t xml:space="preserve">7.3. Az intézmény és a Hivatal a használatában levő korlátozottan forgalomképes önkormányzati vagyont a polgármester - a vagyont használó intézmény, hivatal alapfeladatainak sérelme nélkül, az </w:t>
      </w:r>
      <w:proofErr w:type="spellStart"/>
      <w:r w:rsidRPr="00B90FA9">
        <w:rPr>
          <w:rFonts w:cs="Arial"/>
          <w:szCs w:val="24"/>
        </w:rPr>
        <w:t>Nvtv</w:t>
      </w:r>
      <w:proofErr w:type="spellEnd"/>
      <w:r w:rsidRPr="00B90FA9">
        <w:rPr>
          <w:rFonts w:cs="Arial"/>
          <w:szCs w:val="24"/>
        </w:rPr>
        <w:t xml:space="preserve">. rendelkezéseinek keretei között - bérbeadás útján hasznosíthatja. Ingatlan egy évet meghaladó bérbeadásáról a polgármester az illetékes képviselő-testületi bizottság véleményének kikérése mellett dönt (4/1994. (III.2.) Ök. rendelet </w:t>
      </w:r>
      <w:r>
        <w:rPr>
          <w:rFonts w:cs="Arial"/>
          <w:szCs w:val="24"/>
        </w:rPr>
        <w:t>10</w:t>
      </w:r>
      <w:r w:rsidRPr="00B90FA9">
        <w:rPr>
          <w:rFonts w:cs="Arial"/>
          <w:szCs w:val="24"/>
        </w:rPr>
        <w:t>. §).</w:t>
      </w:r>
    </w:p>
    <w:p w:rsidR="00A8586B" w:rsidRPr="00B90FA9" w:rsidRDefault="00A8586B" w:rsidP="00A8586B">
      <w:pPr>
        <w:tabs>
          <w:tab w:val="left" w:pos="720"/>
        </w:tabs>
        <w:jc w:val="both"/>
        <w:rPr>
          <w:rFonts w:cs="Arial"/>
          <w:szCs w:val="24"/>
        </w:rPr>
      </w:pPr>
      <w:r w:rsidRPr="00B90FA9">
        <w:rPr>
          <w:rFonts w:cs="Arial"/>
          <w:szCs w:val="24"/>
        </w:rPr>
        <w:t xml:space="preserve">7.4. </w:t>
      </w:r>
      <w:r w:rsidRPr="00B90FA9">
        <w:rPr>
          <w:szCs w:val="24"/>
        </w:rPr>
        <w:t>A 9. és 10. §</w:t>
      </w:r>
      <w:proofErr w:type="spellStart"/>
      <w:r w:rsidRPr="00B90FA9">
        <w:rPr>
          <w:szCs w:val="24"/>
        </w:rPr>
        <w:t>-ban</w:t>
      </w:r>
      <w:proofErr w:type="spellEnd"/>
      <w:r w:rsidRPr="00B90FA9">
        <w:rPr>
          <w:szCs w:val="24"/>
        </w:rPr>
        <w:t xml:space="preserve"> nem szabályozott esetekben a korlátozottan forgalomképes önkormányzati vagyon feletti rendelkezési jogot a polgármester gyakorolja </w:t>
      </w:r>
      <w:r w:rsidRPr="00B90FA9">
        <w:rPr>
          <w:rFonts w:cs="Arial"/>
          <w:szCs w:val="24"/>
        </w:rPr>
        <w:t xml:space="preserve">(4/1994. (III.2.) Ök. rendelet </w:t>
      </w:r>
      <w:r>
        <w:rPr>
          <w:rFonts w:cs="Arial"/>
          <w:szCs w:val="24"/>
        </w:rPr>
        <w:t>11</w:t>
      </w:r>
      <w:r w:rsidRPr="00B90FA9">
        <w:rPr>
          <w:rFonts w:cs="Arial"/>
          <w:szCs w:val="24"/>
        </w:rPr>
        <w:t>. §).</w:t>
      </w:r>
    </w:p>
    <w:p w:rsidR="00A8586B" w:rsidRPr="00B90FA9" w:rsidRDefault="00A8586B" w:rsidP="00A8586B">
      <w:pPr>
        <w:jc w:val="both"/>
        <w:rPr>
          <w:rFonts w:cs="Arial"/>
          <w:bCs/>
          <w:szCs w:val="24"/>
        </w:rPr>
      </w:pPr>
      <w:r w:rsidRPr="00B90FA9">
        <w:rPr>
          <w:szCs w:val="24"/>
        </w:rPr>
        <w:t>7.5</w:t>
      </w:r>
      <w:r w:rsidRPr="00B90FA9">
        <w:rPr>
          <w:b/>
          <w:szCs w:val="24"/>
        </w:rPr>
        <w:t xml:space="preserve">. </w:t>
      </w:r>
      <w:r w:rsidRPr="00B90FA9">
        <w:rPr>
          <w:rFonts w:cs="Arial"/>
          <w:bCs/>
          <w:szCs w:val="24"/>
        </w:rPr>
        <w:t>A polgármester</w:t>
      </w:r>
      <w:r w:rsidRPr="00B90FA9">
        <w:rPr>
          <w:rFonts w:cs="Arial"/>
          <w:b/>
          <w:bCs/>
          <w:szCs w:val="24"/>
        </w:rPr>
        <w:t xml:space="preserve"> </w:t>
      </w:r>
    </w:p>
    <w:p w:rsidR="00A8586B" w:rsidRPr="00B90FA9" w:rsidRDefault="00A8586B" w:rsidP="00A8586B">
      <w:pPr>
        <w:ind w:firstLine="360"/>
        <w:jc w:val="both"/>
        <w:rPr>
          <w:rFonts w:cs="Arial"/>
          <w:bCs/>
          <w:szCs w:val="24"/>
        </w:rPr>
      </w:pPr>
      <w:proofErr w:type="gramStart"/>
      <w:r w:rsidRPr="00B90FA9">
        <w:rPr>
          <w:rFonts w:cs="Arial"/>
          <w:bCs/>
          <w:szCs w:val="24"/>
        </w:rPr>
        <w:t>a</w:t>
      </w:r>
      <w:proofErr w:type="gramEnd"/>
      <w:r w:rsidRPr="00B90FA9">
        <w:rPr>
          <w:rFonts w:cs="Arial"/>
          <w:bCs/>
          <w:szCs w:val="24"/>
        </w:rPr>
        <w:t>) a Tulajdonosi és Városfejlesztési Bizottság egyetértésével dönt az üzleti vagyon körébe tartozó 150 millió forint egyedi értékhatárt meg nem haladó önkormányzati vagyontárgy szerzéséről, elidegenítéséről, megterheléséről, bérbeadásáról, használatba adásáról és gazdas</w:t>
      </w:r>
      <w:r>
        <w:rPr>
          <w:rFonts w:cs="Arial"/>
          <w:bCs/>
          <w:szCs w:val="24"/>
        </w:rPr>
        <w:t xml:space="preserve">ági társaságba való beviteléről (4/1994.(III.2.) </w:t>
      </w:r>
      <w:proofErr w:type="spellStart"/>
      <w:r>
        <w:rPr>
          <w:rFonts w:cs="Arial"/>
          <w:bCs/>
          <w:szCs w:val="24"/>
        </w:rPr>
        <w:t>Ök</w:t>
      </w:r>
      <w:proofErr w:type="spellEnd"/>
      <w:r>
        <w:rPr>
          <w:rFonts w:cs="Arial"/>
          <w:bCs/>
          <w:szCs w:val="24"/>
        </w:rPr>
        <w:t xml:space="preserve"> rendelet 12. § (2) bekezdés a) pont);</w:t>
      </w:r>
    </w:p>
    <w:p w:rsidR="00A8586B" w:rsidRDefault="00A8586B" w:rsidP="00A8586B">
      <w:pPr>
        <w:ind w:firstLine="360"/>
        <w:jc w:val="both"/>
        <w:rPr>
          <w:rFonts w:cs="Arial"/>
          <w:bCs/>
          <w:szCs w:val="24"/>
        </w:rPr>
      </w:pPr>
      <w:r w:rsidRPr="00B90FA9">
        <w:rPr>
          <w:rFonts w:cs="Arial"/>
          <w:bCs/>
          <w:szCs w:val="24"/>
        </w:rPr>
        <w:t xml:space="preserve">b) gyakorolja </w:t>
      </w:r>
      <w:r>
        <w:rPr>
          <w:rFonts w:cs="Arial"/>
          <w:bCs/>
          <w:szCs w:val="24"/>
        </w:rPr>
        <w:t xml:space="preserve">a 4/1994. (III.2.) Ök. rendelet 12. § </w:t>
      </w:r>
      <w:r w:rsidRPr="00B90FA9">
        <w:rPr>
          <w:rFonts w:cs="Arial"/>
          <w:bCs/>
          <w:szCs w:val="24"/>
        </w:rPr>
        <w:t>(1) bekezdésben nem szabályozott esetekben a rendelkezési jogot, valamint a gazdasági társaságokban meglévő önkormányzati tulajdonú tőkerészesedéshez kapcsolódó tagsági jogokat, továbbá dönt az önkormányzati vagyon alkalmi célú (30 napot meg nem haladó) hasznosításáról. A polgármester döntéseiről köteles a Ké</w:t>
      </w:r>
      <w:r>
        <w:rPr>
          <w:rFonts w:cs="Arial"/>
          <w:bCs/>
          <w:szCs w:val="24"/>
        </w:rPr>
        <w:t>pviselő-testületet tájékoztatni (4/1994.(III.2.) Ök. rendelet 12. § (2) bekezdés b) pontja);</w:t>
      </w:r>
    </w:p>
    <w:p w:rsidR="00A8586B" w:rsidRDefault="00A8586B" w:rsidP="00A8586B">
      <w:pPr>
        <w:ind w:firstLine="360"/>
        <w:jc w:val="both"/>
        <w:rPr>
          <w:rFonts w:cs="Arial"/>
          <w:iCs/>
          <w:szCs w:val="24"/>
        </w:rPr>
      </w:pPr>
      <w:r w:rsidRPr="00B90FA9">
        <w:rPr>
          <w:rFonts w:cs="Arial"/>
          <w:iCs/>
          <w:szCs w:val="24"/>
        </w:rPr>
        <w:t xml:space="preserve">c) </w:t>
      </w:r>
      <w:r>
        <w:rPr>
          <w:rFonts w:cs="Arial"/>
          <w:iCs/>
          <w:szCs w:val="24"/>
        </w:rPr>
        <w:t>a</w:t>
      </w:r>
      <w:r w:rsidRPr="00B90FA9">
        <w:rPr>
          <w:rFonts w:cs="Arial"/>
          <w:iCs/>
          <w:szCs w:val="24"/>
        </w:rPr>
        <w:t>z Önkormányzatot megillető elővásárlási jog gyakorlásáról – a (4) bek</w:t>
      </w:r>
      <w:r>
        <w:rPr>
          <w:rFonts w:cs="Arial"/>
          <w:iCs/>
          <w:szCs w:val="24"/>
        </w:rPr>
        <w:t xml:space="preserve">ezdésben foglalt kivétellel - jogosult lemondani (4/1994.(III.2.) Ök. rendelet 12. § (3) </w:t>
      </w:r>
      <w:proofErr w:type="gramStart"/>
      <w:r>
        <w:rPr>
          <w:rFonts w:cs="Arial"/>
          <w:iCs/>
          <w:szCs w:val="24"/>
        </w:rPr>
        <w:t>bekezdés )</w:t>
      </w:r>
      <w:proofErr w:type="gramEnd"/>
      <w:r>
        <w:rPr>
          <w:rFonts w:cs="Arial"/>
          <w:iCs/>
          <w:szCs w:val="24"/>
        </w:rPr>
        <w:t>;</w:t>
      </w:r>
    </w:p>
    <w:p w:rsidR="00A8586B" w:rsidRPr="00B90FA9" w:rsidRDefault="00A8586B" w:rsidP="00A8586B">
      <w:pPr>
        <w:ind w:firstLine="360"/>
        <w:jc w:val="both"/>
        <w:rPr>
          <w:szCs w:val="24"/>
        </w:rPr>
      </w:pPr>
      <w:r>
        <w:rPr>
          <w:rFonts w:cs="Arial"/>
          <w:iCs/>
          <w:szCs w:val="24"/>
        </w:rPr>
        <w:t xml:space="preserve">d) </w:t>
      </w:r>
      <w:r>
        <w:rPr>
          <w:rFonts w:cs="Arial"/>
          <w:szCs w:val="24"/>
        </w:rPr>
        <w:t>j</w:t>
      </w:r>
      <w:r w:rsidRPr="00B90FA9">
        <w:rPr>
          <w:rFonts w:cs="Arial"/>
          <w:szCs w:val="24"/>
        </w:rPr>
        <w:t>úlius 1-je és szeptember 15-e között az üzleti vagyon körébe tartozó vagyontárgy szerzéséről dönt (4/1994. (III.2.) Ök. rendelet 1</w:t>
      </w:r>
      <w:r>
        <w:rPr>
          <w:rFonts w:cs="Arial"/>
          <w:szCs w:val="24"/>
        </w:rPr>
        <w:t>2. § (5) bekezdés</w:t>
      </w:r>
      <w:r w:rsidRPr="00B90FA9">
        <w:rPr>
          <w:rFonts w:cs="Arial"/>
          <w:szCs w:val="24"/>
        </w:rPr>
        <w:t>).</w:t>
      </w:r>
    </w:p>
    <w:p w:rsidR="00A8586B" w:rsidRPr="00B90FA9" w:rsidRDefault="00A8586B" w:rsidP="00A8586B">
      <w:pPr>
        <w:jc w:val="both"/>
        <w:rPr>
          <w:szCs w:val="24"/>
        </w:rPr>
      </w:pPr>
      <w:r w:rsidRPr="00B90FA9">
        <w:rPr>
          <w:rFonts w:cs="Arial"/>
          <w:szCs w:val="24"/>
        </w:rPr>
        <w:t xml:space="preserve">7.6. </w:t>
      </w:r>
      <w:r w:rsidRPr="00B90FA9">
        <w:rPr>
          <w:szCs w:val="24"/>
        </w:rPr>
        <w:t>A lakások és helyiségek bérletére, valamint az elidegenítésükre vonatkozó egyes szabályokról szóló 1993. évi LXXVIII. törvény 85/F. §</w:t>
      </w:r>
      <w:proofErr w:type="spellStart"/>
      <w:r w:rsidRPr="00B90FA9">
        <w:rPr>
          <w:szCs w:val="24"/>
        </w:rPr>
        <w:t>-ában</w:t>
      </w:r>
      <w:proofErr w:type="spellEnd"/>
      <w:r w:rsidRPr="00B90FA9">
        <w:rPr>
          <w:szCs w:val="24"/>
        </w:rPr>
        <w:t xml:space="preserve"> meghatározott esetekben az Önkormányzatot </w:t>
      </w:r>
      <w:proofErr w:type="gramStart"/>
      <w:r w:rsidRPr="00B90FA9">
        <w:rPr>
          <w:szCs w:val="24"/>
        </w:rPr>
        <w:t>megillető</w:t>
      </w:r>
      <w:proofErr w:type="gramEnd"/>
      <w:r w:rsidRPr="00B90FA9">
        <w:rPr>
          <w:szCs w:val="24"/>
        </w:rPr>
        <w:t xml:space="preserve"> elővásárlási jog gyakorlása alapján történő ingatlanszerzésről a polgármester jogosult dönteni úgy, hogy a vételár legfeljebb a kikiáltási ár háromszorosa lehet (4/1994. (III.2.) Ök. rendelet 12/</w:t>
      </w:r>
      <w:proofErr w:type="gramStart"/>
      <w:r w:rsidRPr="00B90FA9">
        <w:rPr>
          <w:szCs w:val="24"/>
        </w:rPr>
        <w:t>A</w:t>
      </w:r>
      <w:proofErr w:type="gramEnd"/>
      <w:r w:rsidRPr="00B90FA9">
        <w:rPr>
          <w:szCs w:val="24"/>
        </w:rPr>
        <w:t>. § (1) bekezdés).</w:t>
      </w:r>
    </w:p>
    <w:p w:rsidR="00A8586B" w:rsidRPr="00B90FA9" w:rsidRDefault="00A8586B" w:rsidP="00A8586B">
      <w:pPr>
        <w:jc w:val="both"/>
        <w:rPr>
          <w:szCs w:val="24"/>
        </w:rPr>
      </w:pPr>
      <w:r w:rsidRPr="00B90FA9">
        <w:rPr>
          <w:rFonts w:cs="Arial"/>
          <w:szCs w:val="24"/>
        </w:rPr>
        <w:t xml:space="preserve">7.7. Az Önkormányzatot illető behajthatatlannak nem minősülő követelésről való teljes vagy részbeni lemondásra, továbbá a tulajdonosi jogok gyakorlása során egyéb kedvezmény nyújtására kivételesen, kizárólag abban az esetben van lehetőség, ha az </w:t>
      </w:r>
      <w:proofErr w:type="spellStart"/>
      <w:r w:rsidRPr="00B90FA9">
        <w:rPr>
          <w:rFonts w:cs="Arial"/>
          <w:szCs w:val="24"/>
        </w:rPr>
        <w:t>az</w:t>
      </w:r>
      <w:proofErr w:type="spellEnd"/>
      <w:r w:rsidRPr="00B90FA9">
        <w:rPr>
          <w:rFonts w:cs="Arial"/>
          <w:szCs w:val="24"/>
        </w:rPr>
        <w:t xml:space="preserve"> egyéb várható előny miatt az Önkormányzat érdekében áll. A nyilatkozat megtételére a követelés lemondáskori értéke figyelembe vételével Magyarország mindenkori költségvetési törvényében meghatározott versenyeztetési értékhatár 1/5-ének összegéig a polgármester</w:t>
      </w:r>
      <w:r w:rsidRPr="00B90FA9">
        <w:rPr>
          <w:rFonts w:cs="Arial"/>
          <w:b/>
          <w:szCs w:val="24"/>
        </w:rPr>
        <w:t xml:space="preserve"> </w:t>
      </w:r>
      <w:r w:rsidRPr="00B90FA9">
        <w:rPr>
          <w:rFonts w:cs="Arial"/>
          <w:szCs w:val="24"/>
        </w:rPr>
        <w:t>jogosult (</w:t>
      </w:r>
      <w:r>
        <w:rPr>
          <w:rFonts w:cs="Arial"/>
          <w:szCs w:val="24"/>
        </w:rPr>
        <w:t>4/1994. (III.2.) Ök. rendelet 13/B. §</w:t>
      </w:r>
      <w:r w:rsidRPr="00B90FA9">
        <w:rPr>
          <w:rFonts w:cs="Arial"/>
          <w:szCs w:val="24"/>
        </w:rPr>
        <w:t>).</w:t>
      </w:r>
    </w:p>
    <w:p w:rsidR="00A8586B" w:rsidRPr="00B90FA9" w:rsidRDefault="00A8586B" w:rsidP="00A8586B">
      <w:pPr>
        <w:jc w:val="both"/>
        <w:rPr>
          <w:szCs w:val="24"/>
        </w:rPr>
      </w:pPr>
      <w:r w:rsidRPr="00B90FA9">
        <w:rPr>
          <w:szCs w:val="24"/>
        </w:rPr>
        <w:t xml:space="preserve">7.8. </w:t>
      </w:r>
      <w:r w:rsidRPr="00B90FA9">
        <w:rPr>
          <w:rFonts w:cs="Arial"/>
          <w:szCs w:val="24"/>
        </w:rPr>
        <w:t xml:space="preserve">Az Önkormányzat tényleges vagy </w:t>
      </w:r>
      <w:proofErr w:type="spellStart"/>
      <w:r w:rsidRPr="00B90FA9">
        <w:rPr>
          <w:rFonts w:cs="Arial"/>
          <w:szCs w:val="24"/>
        </w:rPr>
        <w:t>várományi</w:t>
      </w:r>
      <w:proofErr w:type="spellEnd"/>
      <w:r w:rsidRPr="00B90FA9">
        <w:rPr>
          <w:rFonts w:cs="Arial"/>
          <w:szCs w:val="24"/>
        </w:rPr>
        <w:t xml:space="preserve"> vagyonát (vagyoni értékű követelését és igényét) érintő, folyamatban lévő peres eljárás során perbeli vagy peren kívüli egyezség megkötésére 15 millió forint perértékig a polgármester jogosult (4/1994. (III.2.) Ök. rendelet 1</w:t>
      </w:r>
      <w:r>
        <w:rPr>
          <w:rFonts w:cs="Arial"/>
          <w:szCs w:val="24"/>
        </w:rPr>
        <w:t>3</w:t>
      </w:r>
      <w:r w:rsidRPr="00B90FA9">
        <w:rPr>
          <w:rFonts w:cs="Arial"/>
          <w:szCs w:val="24"/>
        </w:rPr>
        <w:t>/C. §).</w:t>
      </w:r>
    </w:p>
    <w:p w:rsidR="00A8586B" w:rsidRPr="00B90FA9" w:rsidRDefault="00A8586B" w:rsidP="00A8586B">
      <w:pPr>
        <w:tabs>
          <w:tab w:val="left" w:pos="540"/>
        </w:tabs>
        <w:jc w:val="both"/>
        <w:rPr>
          <w:szCs w:val="24"/>
        </w:rPr>
      </w:pPr>
      <w:r w:rsidRPr="00B90FA9">
        <w:rPr>
          <w:rFonts w:cs="Arial"/>
          <w:szCs w:val="24"/>
        </w:rPr>
        <w:t xml:space="preserve">7.9. A Képviselő-testület a </w:t>
      </w:r>
      <w:r w:rsidRPr="00B90FA9">
        <w:rPr>
          <w:szCs w:val="24"/>
        </w:rPr>
        <w:t>bérbeadói jogok és kötelezettségek gyakorlását a rendeletben szabályozott kivételekkel a polgármesterre ruházza. A polgármester a lakások és nem lakás céljára szolgáló helyiségek üzemeltetésével összefüggő feladatait az erre a célra létrehozott szervezet útján látja el (23/2007. (VI. 18.) Ök. rendelet 2. § (1)).</w:t>
      </w:r>
    </w:p>
    <w:p w:rsidR="00A8586B" w:rsidRDefault="00A8586B" w:rsidP="00A8586B">
      <w:pPr>
        <w:tabs>
          <w:tab w:val="left" w:pos="540"/>
        </w:tabs>
        <w:jc w:val="both"/>
        <w:rPr>
          <w:szCs w:val="24"/>
        </w:rPr>
      </w:pPr>
      <w:r w:rsidRPr="00B90FA9">
        <w:rPr>
          <w:szCs w:val="24"/>
        </w:rPr>
        <w:t xml:space="preserve">7.10. A pályázat üres lakás esetén, vagy akkor írható ki, ha a lakásban lakó személy írásbeli nyilatkozata alapján az üressé válás időpontja ismert. A pályázatot - a Tulajdonosi és Városfejlesztési Bizottság véleményének kikérésével - a polgármester írja </w:t>
      </w:r>
      <w:proofErr w:type="gramStart"/>
      <w:r w:rsidRPr="00B90FA9">
        <w:rPr>
          <w:szCs w:val="24"/>
        </w:rPr>
        <w:t xml:space="preserve">ki </w:t>
      </w:r>
      <w:r>
        <w:rPr>
          <w:szCs w:val="24"/>
        </w:rPr>
        <w:t>,</w:t>
      </w:r>
      <w:proofErr w:type="gramEnd"/>
      <w:r>
        <w:rPr>
          <w:szCs w:val="24"/>
        </w:rPr>
        <w:t xml:space="preserve"> a pályázati felhívást a pályázatok benyújtására meghatározott időpontig vonhatja vissza </w:t>
      </w:r>
      <w:r w:rsidRPr="00B90FA9">
        <w:rPr>
          <w:szCs w:val="24"/>
        </w:rPr>
        <w:t xml:space="preserve">(23/2007. (VI. 18.) Ök. rendelet 8. § (3) </w:t>
      </w:r>
      <w:r>
        <w:rPr>
          <w:szCs w:val="24"/>
        </w:rPr>
        <w:t xml:space="preserve">és (8) </w:t>
      </w:r>
      <w:r w:rsidRPr="00B90FA9">
        <w:rPr>
          <w:szCs w:val="24"/>
        </w:rPr>
        <w:t>bekezdés).</w:t>
      </w:r>
    </w:p>
    <w:p w:rsidR="00A8586B" w:rsidRPr="009903AD" w:rsidRDefault="00A8586B" w:rsidP="00A8586B">
      <w:pPr>
        <w:jc w:val="both"/>
        <w:rPr>
          <w:rFonts w:cs="Arial"/>
          <w:szCs w:val="24"/>
        </w:rPr>
      </w:pPr>
      <w:r w:rsidRPr="00A75808">
        <w:rPr>
          <w:rFonts w:cs="Arial"/>
          <w:szCs w:val="24"/>
        </w:rPr>
        <w:t>7.11.</w:t>
      </w:r>
      <w:r>
        <w:rPr>
          <w:rFonts w:cs="Arial"/>
          <w:szCs w:val="24"/>
        </w:rPr>
        <w:t xml:space="preserve"> </w:t>
      </w:r>
      <w:r w:rsidRPr="00A75808">
        <w:rPr>
          <w:szCs w:val="24"/>
        </w:rPr>
        <w:t xml:space="preserve">A polgármester </w:t>
      </w:r>
      <w:r>
        <w:rPr>
          <w:szCs w:val="24"/>
        </w:rPr>
        <w:t xml:space="preserve">(szociális pályázat esetén) </w:t>
      </w:r>
      <w:r w:rsidRPr="00A75808">
        <w:rPr>
          <w:szCs w:val="24"/>
        </w:rPr>
        <w:t>a döntésről a pályázókat a döntés kihirdetését követő 15 napon belül írásban értesíti. (23/2007. (VI.18. Ök. rendelet 9.</w:t>
      </w:r>
      <w:r>
        <w:rPr>
          <w:szCs w:val="24"/>
        </w:rPr>
        <w:t xml:space="preserve"> </w:t>
      </w:r>
      <w:r w:rsidRPr="00A75808">
        <w:rPr>
          <w:szCs w:val="24"/>
        </w:rPr>
        <w:t xml:space="preserve">§ (4) </w:t>
      </w:r>
      <w:proofErr w:type="spellStart"/>
      <w:r w:rsidRPr="00A75808">
        <w:rPr>
          <w:szCs w:val="24"/>
        </w:rPr>
        <w:t>bek</w:t>
      </w:r>
      <w:proofErr w:type="spellEnd"/>
      <w:r w:rsidRPr="00A75808">
        <w:rPr>
          <w:szCs w:val="24"/>
        </w:rPr>
        <w:t>.)</w:t>
      </w:r>
    </w:p>
    <w:p w:rsidR="00A8586B" w:rsidRPr="00A75808" w:rsidRDefault="00A8586B" w:rsidP="00A8586B">
      <w:pPr>
        <w:jc w:val="both"/>
        <w:rPr>
          <w:szCs w:val="24"/>
        </w:rPr>
      </w:pPr>
      <w:r w:rsidRPr="00A75808">
        <w:rPr>
          <w:szCs w:val="24"/>
        </w:rPr>
        <w:t>7.12.</w:t>
      </w:r>
      <w:r>
        <w:rPr>
          <w:szCs w:val="24"/>
        </w:rPr>
        <w:t xml:space="preserve"> </w:t>
      </w:r>
      <w:r w:rsidRPr="00A75808">
        <w:rPr>
          <w:szCs w:val="24"/>
        </w:rPr>
        <w:t>Ha az előírt határidőben csak egy érvényes (piaci) pályázati ajánlatot nyújtanak be, a polgármester a pályázatot eredménytelennek nyilváníthatja. Erről a pályázót értesíteni kell. (23/2007. (VI.18. Ök. rendelet 10.</w:t>
      </w:r>
      <w:r>
        <w:rPr>
          <w:szCs w:val="24"/>
        </w:rPr>
        <w:t xml:space="preserve"> </w:t>
      </w:r>
      <w:r w:rsidRPr="00A75808">
        <w:rPr>
          <w:szCs w:val="24"/>
        </w:rPr>
        <w:t xml:space="preserve">§ (1) </w:t>
      </w:r>
      <w:proofErr w:type="spellStart"/>
      <w:r w:rsidRPr="00A75808">
        <w:rPr>
          <w:szCs w:val="24"/>
        </w:rPr>
        <w:t>bek</w:t>
      </w:r>
      <w:proofErr w:type="spellEnd"/>
      <w:r w:rsidRPr="00A75808">
        <w:rPr>
          <w:szCs w:val="24"/>
        </w:rPr>
        <w:t>.)</w:t>
      </w:r>
    </w:p>
    <w:p w:rsidR="00A8586B" w:rsidRPr="00A75808" w:rsidRDefault="00A8586B" w:rsidP="00A8586B">
      <w:pPr>
        <w:jc w:val="both"/>
        <w:rPr>
          <w:szCs w:val="24"/>
        </w:rPr>
      </w:pPr>
      <w:r w:rsidRPr="00A75808">
        <w:rPr>
          <w:szCs w:val="24"/>
        </w:rPr>
        <w:t>7.13.</w:t>
      </w:r>
      <w:r>
        <w:rPr>
          <w:szCs w:val="24"/>
        </w:rPr>
        <w:t xml:space="preserve"> </w:t>
      </w:r>
      <w:r w:rsidRPr="00A75808">
        <w:rPr>
          <w:rFonts w:cs="Arial"/>
          <w:szCs w:val="24"/>
        </w:rPr>
        <w:t xml:space="preserve">Szolgálati lakást a </w:t>
      </w:r>
      <w:r>
        <w:rPr>
          <w:rFonts w:cs="Arial"/>
          <w:szCs w:val="24"/>
        </w:rPr>
        <w:t xml:space="preserve">Polgármesteri </w:t>
      </w:r>
      <w:r w:rsidRPr="00A75808">
        <w:rPr>
          <w:rFonts w:cs="Arial"/>
          <w:szCs w:val="24"/>
        </w:rPr>
        <w:t>Hivatal határozatlan időre kinevezett köztisztviselője igényelhet. A köztisztviselő kérelmét a jegyző javaslatának figyelembe vételével a polgármester bírálja el, évente legfeljebb öt lakás adható bérbe ilyen célra.</w:t>
      </w:r>
      <w:r>
        <w:rPr>
          <w:rFonts w:cs="Arial"/>
          <w:szCs w:val="24"/>
        </w:rPr>
        <w:t xml:space="preserve"> </w:t>
      </w:r>
      <w:r w:rsidRPr="00A75808">
        <w:rPr>
          <w:rFonts w:cs="Arial"/>
          <w:szCs w:val="24"/>
        </w:rPr>
        <w:t xml:space="preserve">Önkormányzati tulajdonú, üres, hasznosítás előtt álló ingatlan lakrésze is polgármesteri döntés alapján </w:t>
      </w:r>
      <w:r>
        <w:rPr>
          <w:rFonts w:cs="Arial"/>
          <w:szCs w:val="24"/>
        </w:rPr>
        <w:t>-</w:t>
      </w:r>
      <w:r w:rsidRPr="00A75808">
        <w:rPr>
          <w:rFonts w:cs="Arial"/>
          <w:szCs w:val="24"/>
        </w:rPr>
        <w:t xml:space="preserve"> a rendeletben meghatározott feltételek esetén - bérbe adható a </w:t>
      </w:r>
      <w:r>
        <w:rPr>
          <w:rFonts w:cs="Arial"/>
          <w:szCs w:val="24"/>
        </w:rPr>
        <w:t xml:space="preserve">Polgármesteri </w:t>
      </w:r>
      <w:r w:rsidRPr="00A75808">
        <w:rPr>
          <w:rFonts w:cs="Arial"/>
          <w:szCs w:val="24"/>
        </w:rPr>
        <w:t>Hivatal köztisztviselőjének.</w:t>
      </w:r>
      <w:r w:rsidRPr="00A75808">
        <w:rPr>
          <w:szCs w:val="24"/>
        </w:rPr>
        <w:t xml:space="preserve"> (23/2007. (VI.18. Ök. rendelet 18. § (1)</w:t>
      </w:r>
      <w:r>
        <w:rPr>
          <w:szCs w:val="24"/>
        </w:rPr>
        <w:t xml:space="preserve"> </w:t>
      </w:r>
      <w:r w:rsidRPr="00A75808">
        <w:rPr>
          <w:szCs w:val="24"/>
        </w:rPr>
        <w:t>-</w:t>
      </w:r>
      <w:r>
        <w:rPr>
          <w:szCs w:val="24"/>
        </w:rPr>
        <w:t xml:space="preserve"> </w:t>
      </w:r>
      <w:r w:rsidRPr="00A75808">
        <w:rPr>
          <w:szCs w:val="24"/>
        </w:rPr>
        <w:t>(2); 18/A.</w:t>
      </w:r>
      <w:r>
        <w:rPr>
          <w:szCs w:val="24"/>
        </w:rPr>
        <w:t xml:space="preserve"> </w:t>
      </w:r>
      <w:r w:rsidRPr="00A75808">
        <w:rPr>
          <w:szCs w:val="24"/>
        </w:rPr>
        <w:t>§)</w:t>
      </w:r>
    </w:p>
    <w:p w:rsidR="00A8586B" w:rsidRDefault="00A8586B" w:rsidP="00A8586B">
      <w:pPr>
        <w:ind w:right="612"/>
        <w:jc w:val="both"/>
        <w:rPr>
          <w:rFonts w:cs="Arial"/>
          <w:szCs w:val="24"/>
        </w:rPr>
      </w:pPr>
      <w:r w:rsidRPr="00A75808">
        <w:rPr>
          <w:rFonts w:cs="Arial"/>
          <w:szCs w:val="24"/>
        </w:rPr>
        <w:t>7.14.</w:t>
      </w:r>
      <w:r>
        <w:rPr>
          <w:rFonts w:cs="Arial"/>
          <w:szCs w:val="24"/>
        </w:rPr>
        <w:t xml:space="preserve"> </w:t>
      </w:r>
      <w:r w:rsidRPr="00A75808">
        <w:rPr>
          <w:szCs w:val="24"/>
        </w:rPr>
        <w:t xml:space="preserve">A határozott időre szóló bérbeadás időtartama legfeljebb 5 év. A határozott idő elteltével a bérlő a lakást minden elhelyezési igény nélkül köteles kiüríteni és a bérbeadónak visszaadni. Amennyiben a bérlő vállalja a piaci lakbér megfizetését, részére a polgármester döntése alapján a lakás újra bérbe adható. (23/2007. (VI.18. Ök. rendelet 20. § (3) </w:t>
      </w:r>
      <w:proofErr w:type="spellStart"/>
      <w:r w:rsidRPr="00A75808">
        <w:rPr>
          <w:szCs w:val="24"/>
        </w:rPr>
        <w:t>bek</w:t>
      </w:r>
      <w:proofErr w:type="spellEnd"/>
      <w:r w:rsidRPr="00A75808">
        <w:rPr>
          <w:szCs w:val="24"/>
        </w:rPr>
        <w:t>.)</w:t>
      </w:r>
    </w:p>
    <w:p w:rsidR="00A8586B" w:rsidRPr="00A75808" w:rsidRDefault="00A8586B" w:rsidP="00A8586B">
      <w:pPr>
        <w:jc w:val="both"/>
        <w:rPr>
          <w:szCs w:val="24"/>
        </w:rPr>
      </w:pPr>
      <w:r w:rsidRPr="00A75808">
        <w:rPr>
          <w:szCs w:val="24"/>
        </w:rPr>
        <w:t>7.15.</w:t>
      </w:r>
      <w:r>
        <w:rPr>
          <w:szCs w:val="24"/>
        </w:rPr>
        <w:t xml:space="preserve"> </w:t>
      </w:r>
      <w:r w:rsidRPr="00A75808">
        <w:rPr>
          <w:rFonts w:cs="Arial"/>
          <w:szCs w:val="24"/>
        </w:rPr>
        <w:t xml:space="preserve">Ha a költségelvű lakbér kategóriába az </w:t>
      </w:r>
      <w:proofErr w:type="spellStart"/>
      <w:r w:rsidRPr="00A75808">
        <w:rPr>
          <w:rFonts w:cs="Arial"/>
          <w:szCs w:val="24"/>
        </w:rPr>
        <w:t>Ör</w:t>
      </w:r>
      <w:proofErr w:type="spellEnd"/>
      <w:r w:rsidRPr="00A75808">
        <w:rPr>
          <w:rFonts w:cs="Arial"/>
          <w:szCs w:val="24"/>
        </w:rPr>
        <w:t>. 38. §</w:t>
      </w:r>
      <w:proofErr w:type="spellStart"/>
      <w:r w:rsidRPr="00A75808">
        <w:rPr>
          <w:rFonts w:cs="Arial"/>
          <w:szCs w:val="24"/>
        </w:rPr>
        <w:t>-ának</w:t>
      </w:r>
      <w:proofErr w:type="spellEnd"/>
      <w:r w:rsidRPr="00A75808">
        <w:rPr>
          <w:rFonts w:cs="Arial"/>
          <w:szCs w:val="24"/>
        </w:rPr>
        <w:t xml:space="preserve"> (5) és (7) bekezdése alapján átsorolt bérlő ismételten szociális lakbérre válik jogosulttá, kérelmére a polgármester a kérelem benyújtásának időpontjától kezdődő időre szociális lakbért állapít meg.</w:t>
      </w:r>
      <w:r w:rsidRPr="00A75808">
        <w:rPr>
          <w:szCs w:val="24"/>
        </w:rPr>
        <w:t xml:space="preserve"> (23/2007. (VI.18. Ök. rendelet 38. § (6) </w:t>
      </w:r>
      <w:proofErr w:type="spellStart"/>
      <w:r w:rsidRPr="00A75808">
        <w:rPr>
          <w:szCs w:val="24"/>
        </w:rPr>
        <w:t>bek</w:t>
      </w:r>
      <w:proofErr w:type="spellEnd"/>
      <w:r w:rsidRPr="00A75808">
        <w:rPr>
          <w:szCs w:val="24"/>
        </w:rPr>
        <w:t>.)</w:t>
      </w:r>
    </w:p>
    <w:p w:rsidR="00A8586B" w:rsidRPr="009903AD" w:rsidRDefault="00A8586B" w:rsidP="00A8586B">
      <w:pPr>
        <w:jc w:val="both"/>
        <w:rPr>
          <w:rFonts w:cs="Arial"/>
          <w:szCs w:val="24"/>
        </w:rPr>
      </w:pPr>
      <w:r>
        <w:rPr>
          <w:szCs w:val="24"/>
        </w:rPr>
        <w:t>7.16</w:t>
      </w:r>
      <w:r w:rsidRPr="00A75808">
        <w:rPr>
          <w:szCs w:val="24"/>
        </w:rPr>
        <w:t>.</w:t>
      </w:r>
      <w:r>
        <w:rPr>
          <w:rFonts w:cs="Arial"/>
          <w:szCs w:val="24"/>
        </w:rPr>
        <w:t xml:space="preserve"> </w:t>
      </w:r>
      <w:r w:rsidRPr="00A75808">
        <w:rPr>
          <w:rFonts w:cs="Arial"/>
          <w:bCs/>
          <w:szCs w:val="24"/>
        </w:rPr>
        <w:t xml:space="preserve">A polgármester a lakbér mértékének közlésére az ingatlankezelési feladatokat ellátó szervnek megbízást adhat. </w:t>
      </w:r>
      <w:r w:rsidRPr="00A75808">
        <w:rPr>
          <w:szCs w:val="24"/>
        </w:rPr>
        <w:t xml:space="preserve">(23/2007. (VI.18. Ök. rendelet 41. § (2) </w:t>
      </w:r>
      <w:proofErr w:type="spellStart"/>
      <w:r w:rsidRPr="00A75808">
        <w:rPr>
          <w:szCs w:val="24"/>
        </w:rPr>
        <w:t>bek</w:t>
      </w:r>
      <w:proofErr w:type="spellEnd"/>
      <w:r w:rsidRPr="00A75808">
        <w:rPr>
          <w:szCs w:val="24"/>
        </w:rPr>
        <w:t>.)</w:t>
      </w:r>
    </w:p>
    <w:p w:rsidR="00A8586B" w:rsidRPr="00B90FA9" w:rsidRDefault="00A8586B" w:rsidP="00A8586B">
      <w:pPr>
        <w:tabs>
          <w:tab w:val="left" w:pos="540"/>
        </w:tabs>
        <w:jc w:val="both"/>
        <w:rPr>
          <w:szCs w:val="24"/>
        </w:rPr>
      </w:pPr>
      <w:r w:rsidRPr="00B90FA9">
        <w:rPr>
          <w:rFonts w:cs="Arial"/>
          <w:szCs w:val="24"/>
        </w:rPr>
        <w:t>7.1</w:t>
      </w:r>
      <w:r>
        <w:rPr>
          <w:rFonts w:cs="Arial"/>
          <w:szCs w:val="24"/>
        </w:rPr>
        <w:t>7</w:t>
      </w:r>
      <w:r w:rsidRPr="00B90FA9">
        <w:rPr>
          <w:rFonts w:cs="Arial"/>
          <w:szCs w:val="24"/>
        </w:rPr>
        <w:t xml:space="preserve">. </w:t>
      </w:r>
      <w:r w:rsidRPr="00B90FA9">
        <w:rPr>
          <w:szCs w:val="24"/>
        </w:rPr>
        <w:t>Az üres helyiség bérlőjét elsősorban a helyiségre kiírt pályázat útján kell kiválasztani. A helyiségekre vonatkozó pályázatot a polgármester írja ki a Képviselő-testület által meghatározott helyiségbér figyelembevételével (23/2007. (VI. 18.) Ök. rendelet 55. § (2) bekezdés).</w:t>
      </w:r>
    </w:p>
    <w:p w:rsidR="00A8586B" w:rsidRPr="00B90FA9" w:rsidRDefault="00A8586B" w:rsidP="00A8586B">
      <w:pPr>
        <w:jc w:val="both"/>
        <w:rPr>
          <w:szCs w:val="24"/>
        </w:rPr>
      </w:pPr>
      <w:r w:rsidRPr="00B90FA9">
        <w:rPr>
          <w:szCs w:val="24"/>
        </w:rPr>
        <w:t>7.1</w:t>
      </w:r>
      <w:r>
        <w:rPr>
          <w:szCs w:val="24"/>
        </w:rPr>
        <w:t>8</w:t>
      </w:r>
      <w:r w:rsidRPr="00B90FA9">
        <w:rPr>
          <w:szCs w:val="24"/>
        </w:rPr>
        <w:t xml:space="preserve">. Az Önkormányzatot - a jogcím nélküli használat kivételével - bérleti, illetve bármely használati jogviszony alapján megillető, behajthatatlannak nem minősülő követeléséről való teljes vagy részbeni lemondásra, továbbá a bérbeadói (egyéb használati jogviszonyok esetén a tulajdonosi) jogok gyakorlása során egyéb kedvezmény nyújtására kivételesen, kizárólag abban az esetben van lehetőség, ha az </w:t>
      </w:r>
      <w:proofErr w:type="spellStart"/>
      <w:r w:rsidRPr="00B90FA9">
        <w:rPr>
          <w:szCs w:val="24"/>
        </w:rPr>
        <w:t>az</w:t>
      </w:r>
      <w:proofErr w:type="spellEnd"/>
      <w:r w:rsidRPr="00B90FA9">
        <w:rPr>
          <w:szCs w:val="24"/>
        </w:rPr>
        <w:t xml:space="preserve"> egyéb várható előny miatt az Önkormányzat érdekében áll. A nyilatkozat megtételére a követelés lemondáskori értéke figyelembe vételével, a Magyarország mindenkori költségvetési törvényében meghatározott versenyeztetési értékhatár 1/5-ének összegéig a polgármester</w:t>
      </w:r>
      <w:r w:rsidRPr="00B90FA9">
        <w:rPr>
          <w:b/>
          <w:szCs w:val="24"/>
        </w:rPr>
        <w:t xml:space="preserve"> </w:t>
      </w:r>
      <w:r w:rsidRPr="00B90FA9">
        <w:rPr>
          <w:szCs w:val="24"/>
        </w:rPr>
        <w:t>jogosult (23/2007. (VI. 18.) Ök. rendelet 75</w:t>
      </w:r>
      <w:r>
        <w:rPr>
          <w:szCs w:val="24"/>
        </w:rPr>
        <w:t>/</w:t>
      </w:r>
      <w:proofErr w:type="gramStart"/>
      <w:r w:rsidRPr="00B90FA9">
        <w:rPr>
          <w:szCs w:val="24"/>
        </w:rPr>
        <w:t>A</w:t>
      </w:r>
      <w:proofErr w:type="gramEnd"/>
      <w:r w:rsidRPr="00B90FA9">
        <w:rPr>
          <w:szCs w:val="24"/>
        </w:rPr>
        <w:t>. § (2) – (3) bekezdés).</w:t>
      </w:r>
    </w:p>
    <w:p w:rsidR="00A8586B" w:rsidRPr="00B90FA9" w:rsidRDefault="00A8586B" w:rsidP="00A8586B">
      <w:pPr>
        <w:pStyle w:val="NormlGaramond"/>
      </w:pPr>
      <w:r w:rsidRPr="00B90FA9">
        <w:t>7.1</w:t>
      </w:r>
      <w:r>
        <w:t>9</w:t>
      </w:r>
      <w:r w:rsidRPr="00B90FA9">
        <w:t xml:space="preserve">. Az Önkormányzat tényleges vagy </w:t>
      </w:r>
      <w:proofErr w:type="spellStart"/>
      <w:r w:rsidRPr="00B90FA9">
        <w:t>várományi</w:t>
      </w:r>
      <w:proofErr w:type="spellEnd"/>
      <w:r w:rsidRPr="00B90FA9">
        <w:t xml:space="preserve"> vagyonát (vagyoni értékű követelését és igényét) érintő, lakás- és helyiség bérleti, illetve használati jogviszonnyal kapcsolatos, folyamatban lévő peres eljárás során perbeli vagy peren kívüli egyezség megkötésére 15 millió forint perértékig a polgármester</w:t>
      </w:r>
      <w:r w:rsidRPr="00B90FA9">
        <w:rPr>
          <w:b/>
        </w:rPr>
        <w:t xml:space="preserve"> </w:t>
      </w:r>
      <w:r w:rsidRPr="00B90FA9">
        <w:t>jogosult (23/2007. (VI. 18.) Ök. rendelet 75/B. §).</w:t>
      </w:r>
    </w:p>
    <w:p w:rsidR="00A8586B" w:rsidRDefault="00A8586B" w:rsidP="00A8586B">
      <w:pPr>
        <w:pStyle w:val="NormlGaramond"/>
      </w:pPr>
      <w:r w:rsidRPr="00B90FA9">
        <w:t>7.</w:t>
      </w:r>
      <w:r>
        <w:t>20</w:t>
      </w:r>
      <w:r w:rsidRPr="00B90FA9">
        <w:t>. Helyiséget bérbe adni határozott időre vagy feltétel bekövetkezéséig lehet. A határozott időre szóló helyiségbérleti szerződés időtartama legfeljebb 5 év. A Képviselő-testület egyedi határozatában, vagy a polgármester a pályázati kiírásban 5 évnél hosszabb időtartamot is megállapíthat (23/2007. (VI. l8). Ök. rendelet 61</w:t>
      </w:r>
      <w:r>
        <w:t>.</w:t>
      </w:r>
      <w:r w:rsidRPr="00B90FA9">
        <w:t xml:space="preserve"> § (1) bekezdés).</w:t>
      </w:r>
    </w:p>
    <w:p w:rsidR="00A8586B" w:rsidRPr="00B90FA9" w:rsidRDefault="00A8586B" w:rsidP="00A8586B">
      <w:pPr>
        <w:pStyle w:val="NormlGaramond"/>
      </w:pPr>
      <w:r w:rsidRPr="00B90FA9">
        <w:t>7.</w:t>
      </w:r>
      <w:r>
        <w:t>21</w:t>
      </w:r>
      <w:r w:rsidRPr="00B90FA9">
        <w:t>. A lakások és helyiségek elidegenítésével kapcsolatos tulajdonosi jogokat az Önkormányzat Képviselő-testülete, a Tulajdonosi és Városfejlesztési Bizottsága, valamint polgármestere gyakorolja, a rendeletben foglaltak szerint. Ha a rendelet külön nem jelöli meg az elidegenítéssel kapcsolatos tulajdonosi jogok gyakorlóját, azt a polgármester</w:t>
      </w:r>
      <w:r w:rsidRPr="00B90FA9">
        <w:rPr>
          <w:b/>
        </w:rPr>
        <w:t xml:space="preserve"> </w:t>
      </w:r>
      <w:r w:rsidRPr="00B90FA9">
        <w:t>gyakorolja. (21/2001. (X. 31.) Ök. rendelet 2. § (1) bekezdés).</w:t>
      </w:r>
    </w:p>
    <w:p w:rsidR="00A8586B" w:rsidRPr="00B90FA9" w:rsidRDefault="00A8586B" w:rsidP="00A8586B">
      <w:pPr>
        <w:pStyle w:val="NormlGaramond"/>
      </w:pPr>
      <w:r w:rsidRPr="00B90FA9">
        <w:t>7.</w:t>
      </w:r>
      <w:r>
        <w:t>22</w:t>
      </w:r>
      <w:r w:rsidRPr="00B90FA9">
        <w:t xml:space="preserve">. Az épülethez (lakáshoz, helyiséghez) tartozó telket az elidegenítés előtt fel kell osztani, ha az </w:t>
      </w:r>
      <w:proofErr w:type="spellStart"/>
      <w:r w:rsidRPr="00B90FA9">
        <w:t>az</w:t>
      </w:r>
      <w:proofErr w:type="spellEnd"/>
      <w:r w:rsidRPr="00B90FA9">
        <w:t xml:space="preserve"> építésügyi jogszabályokban előírt telekméretet meghaladja és abból a felosztással új telek alakítható ki. A telekfelosztási eljárást a polgármester</w:t>
      </w:r>
      <w:r w:rsidRPr="00B90FA9">
        <w:rPr>
          <w:b/>
        </w:rPr>
        <w:t xml:space="preserve"> </w:t>
      </w:r>
      <w:r w:rsidRPr="00B90FA9">
        <w:t xml:space="preserve">kezdeményezi az építésügyi hatóságnál </w:t>
      </w:r>
      <w:r>
        <w:t xml:space="preserve">(21/2001. (X. 31.) Ök. rendelet </w:t>
      </w:r>
      <w:r w:rsidRPr="00B90FA9">
        <w:t>7. § (1) bekezdés).</w:t>
      </w:r>
    </w:p>
    <w:p w:rsidR="00A8586B" w:rsidRPr="00B90FA9" w:rsidRDefault="00A8586B" w:rsidP="00A8586B">
      <w:pPr>
        <w:pStyle w:val="NormlGaramond"/>
      </w:pPr>
      <w:r w:rsidRPr="00B90FA9">
        <w:t>7.</w:t>
      </w:r>
      <w:r>
        <w:t>23</w:t>
      </w:r>
      <w:r w:rsidRPr="00B90FA9">
        <w:t xml:space="preserve">. A polgármester a Tulajdonosi és Városfejlesztési Bizottság egyetértésével jelöli ki elidegenítésre azokat a lakásokat és helyiségeket, amelyek forgalmi értéke a 150 millió forint egyedi értékhatárt nem haladja meg (21/2001. (X. 31.) Ök. rendelet 8. § (3) bekezdés). </w:t>
      </w:r>
    </w:p>
    <w:p w:rsidR="00A8586B" w:rsidRPr="00B90FA9" w:rsidRDefault="00A8586B" w:rsidP="00A8586B">
      <w:pPr>
        <w:pStyle w:val="NormlGaramond"/>
      </w:pPr>
      <w:r w:rsidRPr="00B90FA9">
        <w:t>7.</w:t>
      </w:r>
      <w:r>
        <w:t>24</w:t>
      </w:r>
      <w:r w:rsidRPr="00B90FA9">
        <w:t>. A lakások és helyiségek elidegenítésére irányuló javaslatot a polgármester terjeszti elő a 8. § (2)-(3) bekezdése szerint kijelölésre jogosult szervhez.  Ha a lakást, helyiséget elidegenítésre a Képviselő-testület jelöli ki, a kijelölésre irányuló javaslatot előzetes véleményezésre meg kell küldeni a Tulajdonosi és Városfejlesztési Bizottságnak (21/2001. (X. 31.) Ök. rendelet 9. § (1) – (2) bekezdés).</w:t>
      </w:r>
    </w:p>
    <w:p w:rsidR="00A8586B" w:rsidRPr="00B90FA9" w:rsidRDefault="00A8586B" w:rsidP="00A8586B">
      <w:pPr>
        <w:pStyle w:val="NormlGaramond"/>
      </w:pPr>
      <w:r w:rsidRPr="00B90FA9">
        <w:t>7.</w:t>
      </w:r>
      <w:r>
        <w:t>25</w:t>
      </w:r>
      <w:r w:rsidRPr="00B90FA9">
        <w:t>. Ha az ajánlat címzettje az Önkormányzat ajánlatában foglaltakat nem fogadja el, az ajánlat kézhezvételétől számított 30 napon belül kérheti a polgármestertől annak felülvizsgálatát. Az ajánlat felülvizsgálata iránti kérelemről a</w:t>
      </w:r>
      <w:r w:rsidRPr="00B90FA9">
        <w:rPr>
          <w:b/>
        </w:rPr>
        <w:t xml:space="preserve"> </w:t>
      </w:r>
      <w:r w:rsidRPr="00B90FA9">
        <w:t>polgármester 30 napon belül dönt (21/2001. (X. 31.) Ök. rendelet 11 § (3) bekezdés).</w:t>
      </w:r>
    </w:p>
    <w:p w:rsidR="00A8586B" w:rsidRPr="00B90FA9" w:rsidRDefault="00A8586B" w:rsidP="00A8586B">
      <w:pPr>
        <w:pStyle w:val="NormlGaramond"/>
      </w:pPr>
      <w:r w:rsidRPr="00B90FA9">
        <w:t>7.2</w:t>
      </w:r>
      <w:r>
        <w:t>6</w:t>
      </w:r>
      <w:r w:rsidRPr="00B90FA9">
        <w:t xml:space="preserve">. Az Önkormányzatot lakás, illetve helyiség elidegenítéséhez kapcsolódóan megillető, behajthatatlannak nem minősülő követelésről való teljes vagy részbeni lemondásra, továbbá lakás, helyiség elidegenítéséhez kapcsolódóan egyéb kedvezmény nyújtására kivételesen, kizárólag abban az esetben van lehetőség, ha az </w:t>
      </w:r>
      <w:proofErr w:type="spellStart"/>
      <w:r w:rsidRPr="00B90FA9">
        <w:t>az</w:t>
      </w:r>
      <w:proofErr w:type="spellEnd"/>
      <w:r w:rsidRPr="00B90FA9">
        <w:t xml:space="preserve"> egyéb várható előny miatt az Önkormányzat érdekében áll. A nyilatkozat megtételére a követelés lemondáskori értéke figyelembe vételével, a Magyarország mindenkori költségvetési törvényében meghatározott versenyeztetési értékhatár 1/5-ének összegéig a</w:t>
      </w:r>
      <w:r w:rsidRPr="00B90FA9">
        <w:rPr>
          <w:b/>
        </w:rPr>
        <w:t xml:space="preserve"> </w:t>
      </w:r>
      <w:r w:rsidRPr="00B90FA9">
        <w:t>polgármester jogosult (21/2001. (X. 31.) Ök. rendelet 26/</w:t>
      </w:r>
      <w:proofErr w:type="gramStart"/>
      <w:r w:rsidRPr="00B90FA9">
        <w:t>A</w:t>
      </w:r>
      <w:proofErr w:type="gramEnd"/>
      <w:r w:rsidRPr="00B90FA9">
        <w:t>. § (2) – (3) bekezdés).</w:t>
      </w:r>
    </w:p>
    <w:p w:rsidR="00A8586B" w:rsidRPr="00B90FA9" w:rsidRDefault="00A8586B" w:rsidP="00A8586B">
      <w:pPr>
        <w:jc w:val="both"/>
        <w:rPr>
          <w:szCs w:val="24"/>
        </w:rPr>
      </w:pPr>
      <w:r w:rsidRPr="00B90FA9">
        <w:rPr>
          <w:szCs w:val="24"/>
        </w:rPr>
        <w:t>7.2</w:t>
      </w:r>
      <w:r>
        <w:rPr>
          <w:szCs w:val="24"/>
        </w:rPr>
        <w:t>7</w:t>
      </w:r>
      <w:r w:rsidRPr="00B90FA9">
        <w:rPr>
          <w:szCs w:val="24"/>
        </w:rPr>
        <w:t xml:space="preserve">. Az Önkormányzat tényleges vagy </w:t>
      </w:r>
      <w:proofErr w:type="spellStart"/>
      <w:r w:rsidRPr="00B90FA9">
        <w:rPr>
          <w:szCs w:val="24"/>
        </w:rPr>
        <w:t>várományi</w:t>
      </w:r>
      <w:proofErr w:type="spellEnd"/>
      <w:r w:rsidRPr="00B90FA9">
        <w:rPr>
          <w:szCs w:val="24"/>
        </w:rPr>
        <w:t xml:space="preserve"> vagyonát (vagyoni értékű követelését és igényét) érintő, önkormányzati lakás, illetve helyiség elidegenítésével kapcsolatos, folyamatban lévő peres eljárás során perbeli vagy peren kívüli egyezség megkötésére 15 millió forint perértékig a polgármester jogosult </w:t>
      </w:r>
      <w:proofErr w:type="gramStart"/>
      <w:r w:rsidRPr="00B90FA9">
        <w:rPr>
          <w:szCs w:val="24"/>
        </w:rPr>
        <w:t>( 21</w:t>
      </w:r>
      <w:proofErr w:type="gramEnd"/>
      <w:r w:rsidRPr="00B90FA9">
        <w:rPr>
          <w:szCs w:val="24"/>
        </w:rPr>
        <w:t>/2001. (X. 31.) Ök. rendelet 26/B. §).</w:t>
      </w:r>
    </w:p>
    <w:p w:rsidR="00A8586B" w:rsidRDefault="00A8586B" w:rsidP="00A8586B">
      <w:pPr>
        <w:jc w:val="both"/>
      </w:pPr>
      <w:r>
        <w:rPr>
          <w:szCs w:val="24"/>
        </w:rPr>
        <w:t xml:space="preserve">7.28. </w:t>
      </w:r>
      <w:r>
        <w:t>A vagyonkezelőt megillető jogok gyakorlását, annak szabályszerűségét, célszerűségét, a kötelezettségek teljesítését a polgármester ellenőrzi. (4/1994. (III. 2.) Ök. rendelet 12/D. § (1) bekezdés)</w:t>
      </w:r>
    </w:p>
    <w:p w:rsidR="00A8586B" w:rsidRDefault="00A8586B" w:rsidP="00A8586B">
      <w:pPr>
        <w:jc w:val="both"/>
      </w:pPr>
      <w:r>
        <w:t>7.29. A polgármester döntése alapján önkormányzati tulajdonú lakás adható bérbe a Polgármesteri Hivatallal, vagy az Önkormányzat által fenntartott költségvetési szervvel a Munka Törvénykönyve hatálya alá tartozó munkaviszonyban álló, gondnoki feladatokat ellátó személy részére, a munkaviszonya fennállásának időtartamára.</w:t>
      </w:r>
    </w:p>
    <w:p w:rsidR="00D81D59" w:rsidRPr="00013473" w:rsidRDefault="00D81D59" w:rsidP="00D81D59">
      <w:pPr>
        <w:jc w:val="both"/>
        <w:rPr>
          <w:rFonts w:cs="Arial"/>
        </w:rPr>
      </w:pPr>
      <w:r>
        <w:t xml:space="preserve">7.30. </w:t>
      </w:r>
      <w:r w:rsidRPr="00013473">
        <w:rPr>
          <w:rFonts w:cs="Arial"/>
        </w:rPr>
        <w:t>Ha a lakásbérleti szerződést a lakbér megfizetésének elmulasztása miatt mondták fel, a lakáshasználó kérelmére, a bérleti jogviszony megszűnését követően, a polgármester a bérleti jogviszony helyreállításának érdekében ismételten bérleti szerződést köthet a lakáshasználóval, amennyiben</w:t>
      </w:r>
    </w:p>
    <w:p w:rsidR="00D81D59" w:rsidRPr="00013473" w:rsidRDefault="00D81D59" w:rsidP="00D81D59">
      <w:pPr>
        <w:jc w:val="both"/>
        <w:rPr>
          <w:rFonts w:cs="Arial"/>
        </w:rPr>
      </w:pPr>
      <w:proofErr w:type="gramStart"/>
      <w:r w:rsidRPr="00013473">
        <w:rPr>
          <w:rFonts w:cs="Arial"/>
        </w:rPr>
        <w:t>a</w:t>
      </w:r>
      <w:proofErr w:type="gramEnd"/>
      <w:r w:rsidRPr="00013473">
        <w:rPr>
          <w:rFonts w:cs="Arial"/>
        </w:rPr>
        <w:t xml:space="preserve">) a fennálló lakbér, illetve használati díj tartozását maradéktalanul kiegyenlítette, vagy </w:t>
      </w:r>
    </w:p>
    <w:p w:rsidR="00D81D59" w:rsidRPr="00013473" w:rsidRDefault="00D81D59" w:rsidP="00D81D59">
      <w:pPr>
        <w:jc w:val="both"/>
        <w:rPr>
          <w:rFonts w:cs="Arial"/>
        </w:rPr>
      </w:pPr>
      <w:r w:rsidRPr="00013473">
        <w:rPr>
          <w:rFonts w:cs="Arial"/>
        </w:rPr>
        <w:t>b) hitelt éremlő módon igazolja, hogy a fennálló tartozás kiegyenlítésére alapítvány vagy egyéb jótékonysági szervezet által folyósított támogatásból sor kerül</w:t>
      </w:r>
      <w:r>
        <w:rPr>
          <w:rFonts w:cs="Arial"/>
        </w:rPr>
        <w:t xml:space="preserve"> (23/2007. (VI.18.) Ök. rendelet 19/</w:t>
      </w:r>
      <w:proofErr w:type="gramStart"/>
      <w:r>
        <w:rPr>
          <w:rFonts w:cs="Arial"/>
        </w:rPr>
        <w:t>A</w:t>
      </w:r>
      <w:proofErr w:type="gramEnd"/>
      <w:r>
        <w:rPr>
          <w:rFonts w:cs="Arial"/>
        </w:rPr>
        <w:t>. § (1) bekezdés)</w:t>
      </w:r>
      <w:r w:rsidRPr="00013473">
        <w:rPr>
          <w:rFonts w:cs="Arial"/>
        </w:rPr>
        <w:t>.</w:t>
      </w:r>
    </w:p>
    <w:p w:rsidR="00D81D59" w:rsidRPr="00726975" w:rsidRDefault="00D81D59" w:rsidP="00D81D59">
      <w:pPr>
        <w:tabs>
          <w:tab w:val="left" w:pos="720"/>
        </w:tabs>
        <w:jc w:val="both"/>
        <w:rPr>
          <w:rFonts w:cs="Arial"/>
          <w:szCs w:val="24"/>
        </w:rPr>
      </w:pPr>
      <w:r>
        <w:t xml:space="preserve">7.31. </w:t>
      </w:r>
      <w:r w:rsidRPr="00726975">
        <w:rPr>
          <w:rFonts w:cs="Arial"/>
          <w:szCs w:val="24"/>
        </w:rPr>
        <w:t>Az önkormányzat vagyonkezelésében álló vagyontárgyak felett a vagyonkezelőt megillető rendelkezési jogot</w:t>
      </w:r>
    </w:p>
    <w:p w:rsidR="00D81D59" w:rsidRPr="00726975" w:rsidRDefault="00D81D59" w:rsidP="00D81D59">
      <w:pPr>
        <w:tabs>
          <w:tab w:val="left" w:pos="720"/>
        </w:tabs>
        <w:jc w:val="both"/>
        <w:rPr>
          <w:rFonts w:cs="Arial"/>
          <w:szCs w:val="24"/>
        </w:rPr>
      </w:pPr>
      <w:r w:rsidRPr="00726975">
        <w:rPr>
          <w:rFonts w:cs="Arial"/>
          <w:szCs w:val="24"/>
        </w:rPr>
        <w:tab/>
      </w:r>
      <w:proofErr w:type="gramStart"/>
      <w:r w:rsidRPr="00726975">
        <w:rPr>
          <w:rFonts w:cs="Arial"/>
          <w:szCs w:val="24"/>
        </w:rPr>
        <w:t>a</w:t>
      </w:r>
      <w:proofErr w:type="gramEnd"/>
      <w:r w:rsidRPr="00726975">
        <w:rPr>
          <w:rFonts w:cs="Arial"/>
          <w:szCs w:val="24"/>
        </w:rPr>
        <w:t xml:space="preserve">) 150 millió forint egyedi értékhatárig a </w:t>
      </w:r>
      <w:r>
        <w:rPr>
          <w:rFonts w:cs="Arial"/>
          <w:szCs w:val="24"/>
        </w:rPr>
        <w:t>7.32. pontban</w:t>
      </w:r>
      <w:r w:rsidRPr="00726975">
        <w:rPr>
          <w:rFonts w:cs="Arial"/>
          <w:szCs w:val="24"/>
        </w:rPr>
        <w:t xml:space="preserve"> meghatározott kivétellel a polgármester a Tulajdonosi és Városfejlesztési Bizottság egyetértésével;</w:t>
      </w:r>
    </w:p>
    <w:p w:rsidR="00D81D59" w:rsidRPr="00726975" w:rsidRDefault="00D81D59" w:rsidP="00D81D59">
      <w:pPr>
        <w:tabs>
          <w:tab w:val="left" w:pos="720"/>
        </w:tabs>
        <w:jc w:val="both"/>
        <w:rPr>
          <w:rFonts w:cs="Arial"/>
          <w:szCs w:val="24"/>
        </w:rPr>
      </w:pPr>
      <w:r w:rsidRPr="00726975">
        <w:rPr>
          <w:rFonts w:cs="Arial"/>
          <w:szCs w:val="24"/>
        </w:rPr>
        <w:tab/>
        <w:t>b) 150 millió forint egyedi értékhatár felett a Képviselő-testület</w:t>
      </w:r>
    </w:p>
    <w:p w:rsidR="00D81D59" w:rsidRDefault="00D81D59" w:rsidP="00D81D59">
      <w:pPr>
        <w:tabs>
          <w:tab w:val="left" w:pos="720"/>
        </w:tabs>
        <w:jc w:val="both"/>
        <w:rPr>
          <w:rFonts w:cs="Arial"/>
          <w:szCs w:val="24"/>
        </w:rPr>
      </w:pPr>
      <w:proofErr w:type="gramStart"/>
      <w:r w:rsidRPr="00726975">
        <w:rPr>
          <w:rFonts w:cs="Arial"/>
          <w:szCs w:val="24"/>
        </w:rPr>
        <w:t>gyakorolja</w:t>
      </w:r>
      <w:proofErr w:type="gramEnd"/>
      <w:r>
        <w:rPr>
          <w:rFonts w:cs="Arial"/>
          <w:szCs w:val="24"/>
        </w:rPr>
        <w:t xml:space="preserve"> (4/1994.(III.2.) Ök. rendelet 12/E. § (1) bekezdés)</w:t>
      </w:r>
      <w:r w:rsidRPr="00726975">
        <w:rPr>
          <w:rFonts w:cs="Arial"/>
          <w:szCs w:val="24"/>
        </w:rPr>
        <w:t>.</w:t>
      </w:r>
    </w:p>
    <w:p w:rsidR="00D81D59" w:rsidRPr="00726975" w:rsidRDefault="00D81D59" w:rsidP="00D81D59">
      <w:pPr>
        <w:tabs>
          <w:tab w:val="left" w:pos="720"/>
        </w:tabs>
        <w:jc w:val="both"/>
        <w:rPr>
          <w:rFonts w:cs="Arial"/>
          <w:szCs w:val="24"/>
        </w:rPr>
      </w:pPr>
      <w:r>
        <w:rPr>
          <w:rFonts w:cs="Arial"/>
          <w:szCs w:val="24"/>
        </w:rPr>
        <w:t xml:space="preserve">7.32. </w:t>
      </w:r>
      <w:r w:rsidRPr="00726975">
        <w:rPr>
          <w:rFonts w:cs="Arial"/>
          <w:szCs w:val="24"/>
        </w:rPr>
        <w:t>A polgármester gyakorolja 25 millió forint egyedi értékhatárig az önkormányzat vagyonkezelésében álló ingóságok felett a vagyonkezel</w:t>
      </w:r>
      <w:r>
        <w:rPr>
          <w:rFonts w:cs="Arial"/>
          <w:szCs w:val="24"/>
        </w:rPr>
        <w:t>őt megillető rendelkezési jogot (4/1994.(III.2.) Ök. rendelet 12/E. § (2) bekezdés)</w:t>
      </w:r>
      <w:r w:rsidRPr="00726975">
        <w:rPr>
          <w:rFonts w:cs="Arial"/>
          <w:szCs w:val="24"/>
        </w:rPr>
        <w:t>.</w:t>
      </w:r>
    </w:p>
    <w:p w:rsidR="00D81D59" w:rsidRDefault="00D81D59" w:rsidP="00D81D59">
      <w:pPr>
        <w:tabs>
          <w:tab w:val="left" w:pos="720"/>
        </w:tabs>
        <w:jc w:val="both"/>
        <w:rPr>
          <w:rFonts w:cs="Arial"/>
          <w:szCs w:val="24"/>
        </w:rPr>
      </w:pPr>
      <w:r>
        <w:t xml:space="preserve">7.33. </w:t>
      </w:r>
      <w:r w:rsidRPr="00692114">
        <w:rPr>
          <w:rFonts w:cs="Arial"/>
          <w:szCs w:val="24"/>
        </w:rPr>
        <w:t>A polgármester jogosult az Önkormányzatot illető, nem hatósági eljárás keretében megállapított díjból/pótdíjból/</w:t>
      </w:r>
      <w:proofErr w:type="gramStart"/>
      <w:r>
        <w:rPr>
          <w:rFonts w:cs="Arial"/>
          <w:szCs w:val="24"/>
        </w:rPr>
        <w:t>,</w:t>
      </w:r>
      <w:r w:rsidRPr="00692114">
        <w:rPr>
          <w:rFonts w:cs="Arial"/>
          <w:szCs w:val="24"/>
        </w:rPr>
        <w:t>díjhátralékból</w:t>
      </w:r>
      <w:proofErr w:type="gramEnd"/>
      <w:r w:rsidRPr="00692114">
        <w:rPr>
          <w:rFonts w:cs="Arial"/>
          <w:szCs w:val="24"/>
        </w:rPr>
        <w:t xml:space="preserve"> származó követelésről lemondani, ame</w:t>
      </w:r>
      <w:r>
        <w:rPr>
          <w:rFonts w:cs="Arial"/>
          <w:szCs w:val="24"/>
        </w:rPr>
        <w:t>nnyiben</w:t>
      </w:r>
      <w:r w:rsidRPr="00692114">
        <w:rPr>
          <w:rFonts w:cs="Arial"/>
          <w:szCs w:val="24"/>
        </w:rPr>
        <w:t xml:space="preserve"> a kötelezettről feltételezhető, hogy vagyoni helyzete alapján annak megfizetése aránytalan terhet jelentene</w:t>
      </w:r>
      <w:r>
        <w:rPr>
          <w:rFonts w:cs="Arial"/>
          <w:szCs w:val="24"/>
        </w:rPr>
        <w:t>.</w:t>
      </w:r>
      <w:r w:rsidRPr="00692114">
        <w:rPr>
          <w:rFonts w:cs="Arial"/>
          <w:szCs w:val="24"/>
        </w:rPr>
        <w:t xml:space="preserve"> Aránytalan terhet jelent a követelés megfizetése különösen, ha az a kötelezett vagy a vele egy háztartásban élő közeli hozzátartozója (különösen kiskorú gyermeke) </w:t>
      </w:r>
      <w:r>
        <w:rPr>
          <w:rFonts w:cs="Arial"/>
          <w:szCs w:val="24"/>
        </w:rPr>
        <w:t>létfenntartását veszélyeztetné, illetőleg amennyiben azt a kötelezett egyedi élethelyzete indokolttá teszi (4/1994.(III.2.) Ök. rendelet 13/B. § (2a) bekezdés).</w:t>
      </w:r>
    </w:p>
    <w:p w:rsidR="00A8586B" w:rsidRDefault="00A8586B" w:rsidP="00A8586B">
      <w:pPr>
        <w:jc w:val="both"/>
        <w:rPr>
          <w:szCs w:val="24"/>
        </w:rPr>
      </w:pPr>
    </w:p>
    <w:p w:rsidR="00A8586B" w:rsidRPr="00B90FA9" w:rsidRDefault="00A8586B" w:rsidP="00A8586B">
      <w:pPr>
        <w:jc w:val="both"/>
        <w:rPr>
          <w:szCs w:val="24"/>
        </w:rPr>
      </w:pPr>
    </w:p>
    <w:p w:rsidR="00A8586B" w:rsidRPr="00B90FA9" w:rsidRDefault="00A8586B" w:rsidP="00A8586B">
      <w:pPr>
        <w:jc w:val="both"/>
        <w:rPr>
          <w:b/>
          <w:szCs w:val="24"/>
        </w:rPr>
      </w:pPr>
      <w:r w:rsidRPr="00B90FA9">
        <w:rPr>
          <w:b/>
          <w:szCs w:val="24"/>
        </w:rPr>
        <w:t>8. Egyéb hatáskörök</w:t>
      </w:r>
    </w:p>
    <w:p w:rsidR="00A8586B" w:rsidRPr="00B90FA9" w:rsidRDefault="00A8586B" w:rsidP="00A8586B">
      <w:pPr>
        <w:jc w:val="both"/>
        <w:rPr>
          <w:szCs w:val="24"/>
        </w:rPr>
      </w:pPr>
      <w:r w:rsidRPr="00B90FA9">
        <w:rPr>
          <w:szCs w:val="24"/>
        </w:rPr>
        <w:t>8.1. Szerződést köt a „Szövetség a nagyobb társasházakkal és lakásszövetkezetekkel” támogatási programnak és a Tulajdonosi és Városfejlesztési Bizottság döntésének megfelelően a társasházakkal (108/2011. (VII.7.) Kt. határozat).</w:t>
      </w:r>
    </w:p>
    <w:p w:rsidR="00A8586B" w:rsidRPr="00B90FA9" w:rsidRDefault="00A8586B" w:rsidP="00A8586B">
      <w:pPr>
        <w:jc w:val="both"/>
        <w:rPr>
          <w:szCs w:val="24"/>
        </w:rPr>
      </w:pPr>
      <w:r w:rsidRPr="00B90FA9">
        <w:rPr>
          <w:szCs w:val="24"/>
        </w:rPr>
        <w:t xml:space="preserve">8.2. Dönt a közterület-használati hozzájárulás iránti kérelemről (10/2013. (III. 4.) Ök. rendelet 7. § (1) bekezdés). </w:t>
      </w:r>
    </w:p>
    <w:p w:rsidR="00A8586B" w:rsidRPr="00B90FA9" w:rsidRDefault="00A8586B" w:rsidP="00A8586B">
      <w:pPr>
        <w:jc w:val="both"/>
        <w:rPr>
          <w:szCs w:val="24"/>
        </w:rPr>
      </w:pPr>
      <w:r w:rsidRPr="00B90FA9">
        <w:rPr>
          <w:szCs w:val="24"/>
        </w:rPr>
        <w:t>8.3. Megállapítja a jogellenes közterület-használatot, dönt az attól való eltiltástól és a jogellenes használat miatt fizetendő díj összegéről (10/2013. (III. 4.) Ök. rendelet 15 § (7) bekezdés).</w:t>
      </w:r>
    </w:p>
    <w:p w:rsidR="00A8586B" w:rsidRPr="00B90FA9" w:rsidRDefault="00A8586B" w:rsidP="00A8586B">
      <w:pPr>
        <w:jc w:val="both"/>
        <w:rPr>
          <w:szCs w:val="24"/>
        </w:rPr>
      </w:pPr>
    </w:p>
    <w:p w:rsidR="00A8586B" w:rsidRDefault="00A8586B" w:rsidP="00A8586B">
      <w:pPr>
        <w:jc w:val="both"/>
        <w:rPr>
          <w:szCs w:val="24"/>
        </w:rPr>
      </w:pPr>
    </w:p>
    <w:p w:rsidR="00D31F50" w:rsidRPr="00B90FA9" w:rsidRDefault="00D31F50" w:rsidP="00A8586B">
      <w:pPr>
        <w:jc w:val="both"/>
        <w:rPr>
          <w:szCs w:val="24"/>
        </w:rPr>
      </w:pPr>
    </w:p>
    <w:p w:rsidR="00A8586B" w:rsidRPr="00B90FA9" w:rsidRDefault="00A8586B" w:rsidP="00A8586B">
      <w:pPr>
        <w:jc w:val="center"/>
        <w:rPr>
          <w:b/>
          <w:szCs w:val="24"/>
        </w:rPr>
      </w:pPr>
      <w:r w:rsidRPr="00B90FA9">
        <w:rPr>
          <w:b/>
          <w:szCs w:val="24"/>
        </w:rPr>
        <w:t>II.</w:t>
      </w:r>
    </w:p>
    <w:p w:rsidR="00A8586B" w:rsidRPr="00B90FA9" w:rsidRDefault="00A8586B" w:rsidP="00A8586B">
      <w:pPr>
        <w:jc w:val="center"/>
        <w:rPr>
          <w:b/>
          <w:szCs w:val="24"/>
        </w:rPr>
      </w:pPr>
      <w:r w:rsidRPr="00B90FA9">
        <w:rPr>
          <w:b/>
          <w:szCs w:val="24"/>
        </w:rPr>
        <w:t>A Képviselő-testület által a jegyzőre átruházott hatáskörök</w:t>
      </w:r>
    </w:p>
    <w:p w:rsidR="00A8586B" w:rsidRPr="00B90FA9" w:rsidRDefault="00A8586B" w:rsidP="00A8586B">
      <w:pPr>
        <w:jc w:val="both"/>
        <w:rPr>
          <w:szCs w:val="24"/>
        </w:rPr>
      </w:pPr>
    </w:p>
    <w:p w:rsidR="00A8586B" w:rsidRPr="00B90FA9" w:rsidRDefault="00A8586B" w:rsidP="00A8586B">
      <w:pPr>
        <w:jc w:val="both"/>
        <w:rPr>
          <w:szCs w:val="24"/>
        </w:rPr>
      </w:pPr>
      <w:r w:rsidRPr="00B90FA9">
        <w:rPr>
          <w:b/>
          <w:szCs w:val="24"/>
        </w:rPr>
        <w:t xml:space="preserve">1. </w:t>
      </w:r>
      <w:r w:rsidRPr="00B90FA9">
        <w:rPr>
          <w:szCs w:val="24"/>
        </w:rPr>
        <w:t>Gyakorolja a Hegyvidéki Önkormányzat tulajdonában és kezelésében lévő helyi közutak tekintetében a közúti közlekedésről szóló 1988. évi I. törvény 3. § (2) bekezdésében, 14. § (1) bekezdés a) pontjában, 34. § (3) bekezdésében, 36. § (1), (3) bekezdésében, 37. § (2) – (3) bekezdésében, 41. § (2) bekezdésében, 42. § (3) bekezdésében, 42/</w:t>
      </w:r>
      <w:proofErr w:type="gramStart"/>
      <w:r w:rsidRPr="00B90FA9">
        <w:rPr>
          <w:szCs w:val="24"/>
        </w:rPr>
        <w:t>A</w:t>
      </w:r>
      <w:proofErr w:type="gramEnd"/>
      <w:r w:rsidRPr="00B90FA9">
        <w:rPr>
          <w:szCs w:val="24"/>
        </w:rPr>
        <w:t>. § (1) bekezdésében és 43. § (1) bekezdésében meghatározott közútkezelői hatásköröket (8/2010. (II. 26.) Ök. rendelet 2. § 21. pont).</w:t>
      </w:r>
    </w:p>
    <w:p w:rsidR="00D31F50" w:rsidRPr="00EE05FC" w:rsidRDefault="00D31F50" w:rsidP="00D31F50">
      <w:pPr>
        <w:autoSpaceDE w:val="0"/>
        <w:autoSpaceDN w:val="0"/>
        <w:adjustRightInd w:val="0"/>
        <w:jc w:val="both"/>
        <w:rPr>
          <w:bCs/>
        </w:rPr>
      </w:pPr>
      <w:r w:rsidRPr="00D31F50">
        <w:rPr>
          <w:rFonts w:cs="Arial"/>
          <w:b/>
          <w:szCs w:val="24"/>
        </w:rPr>
        <w:t>2.</w:t>
      </w:r>
      <w:r>
        <w:rPr>
          <w:rFonts w:cs="Arial"/>
          <w:szCs w:val="24"/>
        </w:rPr>
        <w:t xml:space="preserve"> </w:t>
      </w:r>
      <w:r w:rsidRPr="00EE05FC">
        <w:t>A</w:t>
      </w:r>
      <w:r w:rsidRPr="00EE05FC">
        <w:rPr>
          <w:rFonts w:cs="Arial"/>
          <w:bCs/>
        </w:rPr>
        <w:t xml:space="preserve"> közösségi együttélés alapvető szabályait sértő magatartással összefüggő önkormányzati hatósági eljárás lefolytatására és a</w:t>
      </w:r>
      <w:r w:rsidRPr="00EE05FC">
        <w:rPr>
          <w:bCs/>
        </w:rPr>
        <w:t xml:space="preserve"> </w:t>
      </w:r>
      <w:r w:rsidRPr="00EE05FC">
        <w:t xml:space="preserve">közigazgatási bírság kiszabására átruházott hatáskörben a Budapest Főváros XII. kerület Hegyvidéki </w:t>
      </w:r>
      <w:r>
        <w:t>Önkormányzat jegyzője jogosult (13/2014.(III.24.) Ök. rendelet 11. § (1) bekezdés)</w:t>
      </w:r>
      <w:r w:rsidR="00EF7F2C">
        <w:t>.</w:t>
      </w:r>
    </w:p>
    <w:p w:rsidR="00A8586B" w:rsidRPr="00B90FA9" w:rsidRDefault="00A8586B" w:rsidP="00A8586B">
      <w:pPr>
        <w:jc w:val="both"/>
        <w:rPr>
          <w:szCs w:val="24"/>
        </w:rPr>
      </w:pPr>
    </w:p>
    <w:p w:rsidR="00A8586B" w:rsidRPr="00B90FA9" w:rsidRDefault="00A8586B" w:rsidP="00A8586B">
      <w:pPr>
        <w:jc w:val="both"/>
        <w:rPr>
          <w:szCs w:val="24"/>
        </w:rPr>
      </w:pPr>
    </w:p>
    <w:p w:rsidR="000D5F91" w:rsidRDefault="000D5F91" w:rsidP="00A8586B"/>
    <w:sectPr w:rsidR="000D5F91" w:rsidSect="000D5F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586B"/>
    <w:rsid w:val="000D5F91"/>
    <w:rsid w:val="00103D91"/>
    <w:rsid w:val="00140E0C"/>
    <w:rsid w:val="007B574D"/>
    <w:rsid w:val="00887FC1"/>
    <w:rsid w:val="00997867"/>
    <w:rsid w:val="00A8586B"/>
    <w:rsid w:val="00CA7BBE"/>
    <w:rsid w:val="00D31F50"/>
    <w:rsid w:val="00D81D59"/>
    <w:rsid w:val="00EF7F2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8586B"/>
    <w:pPr>
      <w:spacing w:after="0" w:line="240" w:lineRule="auto"/>
    </w:pPr>
    <w:rPr>
      <w:rFonts w:ascii="Garamond" w:eastAsia="Times New Roman" w:hAnsi="Garamond" w:cs="Times New Roman"/>
      <w:color w:val="000000"/>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Garamond">
    <w:name w:val="Normál + Garamond"/>
    <w:basedOn w:val="Norml"/>
    <w:rsid w:val="00A8586B"/>
    <w:pPr>
      <w:jc w:val="both"/>
    </w:pPr>
    <w:rPr>
      <w:rFonts w:cs="Arial"/>
      <w:szCs w:val="24"/>
    </w:rPr>
  </w:style>
  <w:style w:type="paragraph" w:customStyle="1" w:styleId="Default">
    <w:name w:val="Default"/>
    <w:rsid w:val="00103D91"/>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2996</Words>
  <Characters>20680</Characters>
  <Application>Microsoft Office Word</Application>
  <DocSecurity>0</DocSecurity>
  <Lines>172</Lines>
  <Paragraphs>47</Paragraphs>
  <ScaleCrop>false</ScaleCrop>
  <Company/>
  <LinksUpToDate>false</LinksUpToDate>
  <CharactersWithSpaces>23629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KissT</dc:creator>
  <cp:lastModifiedBy>PalejE</cp:lastModifiedBy>
  <cp:revision>8</cp:revision>
  <dcterms:created xsi:type="dcterms:W3CDTF">2014-05-19T12:48:00Z</dcterms:created>
  <dcterms:modified xsi:type="dcterms:W3CDTF">2014-05-19T12:57:00Z</dcterms:modified>
</cp:coreProperties>
</file>