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25" w:rsidRDefault="00934125" w:rsidP="00934125">
      <w:pPr>
        <w:jc w:val="both"/>
        <w:rPr>
          <w:rFonts w:cstheme="minorHAnsi"/>
          <w:b/>
        </w:rPr>
      </w:pPr>
      <w:r>
        <w:rPr>
          <w:rFonts w:cstheme="minorHAnsi"/>
          <w:b/>
        </w:rPr>
        <w:t>3. függelék:</w:t>
      </w:r>
    </w:p>
    <w:p w:rsidR="00934125" w:rsidRPr="00256DFC" w:rsidRDefault="00934125" w:rsidP="00934125">
      <w:pPr>
        <w:jc w:val="both"/>
        <w:rPr>
          <w:rFonts w:cstheme="minorHAnsi"/>
          <w:b/>
          <w:bCs/>
        </w:rPr>
      </w:pPr>
      <w:r w:rsidRPr="00256DFC">
        <w:rPr>
          <w:rFonts w:cstheme="minorHAnsi"/>
          <w:b/>
        </w:rPr>
        <w:t xml:space="preserve">269/2007. (X. 18.) Korm. rendeletben </w:t>
      </w:r>
      <w:r w:rsidRPr="00256DFC">
        <w:rPr>
          <w:rFonts w:cstheme="minorHAnsi"/>
          <w:b/>
          <w:bCs/>
        </w:rPr>
        <w:t>meghatározott növényfajok:</w:t>
      </w:r>
    </w:p>
    <w:p w:rsidR="00934125" w:rsidRPr="00256DFC" w:rsidRDefault="00934125" w:rsidP="00934125">
      <w:pPr>
        <w:rPr>
          <w:rFonts w:cstheme="minorHAnsi"/>
          <w:u w:val="single"/>
        </w:rPr>
      </w:pPr>
    </w:p>
    <w:p w:rsidR="00934125" w:rsidRPr="00256DFC" w:rsidRDefault="00934125" w:rsidP="00934125">
      <w:pPr>
        <w:pStyle w:val="NormlWeb"/>
        <w:spacing w:before="60" w:beforeAutospacing="0" w:after="20" w:afterAutospacing="0"/>
        <w:ind w:firstLine="380"/>
        <w:rPr>
          <w:rFonts w:asciiTheme="minorHAnsi" w:hAnsiTheme="minorHAnsi" w:cstheme="minorHAnsi"/>
          <w:sz w:val="22"/>
          <w:szCs w:val="22"/>
        </w:rPr>
      </w:pPr>
      <w:r w:rsidRPr="00256DFC">
        <w:rPr>
          <w:rFonts w:asciiTheme="minorHAnsi" w:hAnsiTheme="minorHAnsi" w:cstheme="minorHAnsi"/>
          <w:sz w:val="22"/>
          <w:szCs w:val="22"/>
        </w:rPr>
        <w:t>1. Fásszárú inváziós és termőhely-idegen növényfajok:</w:t>
      </w:r>
    </w:p>
    <w:tbl>
      <w:tblPr>
        <w:tblW w:w="925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434"/>
      </w:tblGrid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6DFC">
              <w:rPr>
                <w:rFonts w:asciiTheme="minorHAnsi" w:hAnsiTheme="minorHAnsi" w:cstheme="minorHAnsi"/>
                <w:b/>
                <w:sz w:val="22"/>
                <w:szCs w:val="22"/>
              </w:rPr>
              <w:t>Magyar név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6DFC">
              <w:rPr>
                <w:rFonts w:asciiTheme="minorHAnsi" w:hAnsiTheme="minorHAnsi" w:cstheme="minorHAnsi"/>
                <w:b/>
                <w:sz w:val="22"/>
                <w:szCs w:val="22"/>
              </w:rPr>
              <w:t>Tudományos név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akác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Robinia pseudo-acacia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amerikai kőris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Fraxinus americana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bálványfa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Ailanthus altissima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keskenylevelű ezüstfa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Elaeagnus angustifolia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fekete fenyő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Pinus nigra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erdei fenyő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Pinus silvestris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gyalogakác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Amorpha fruticosa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kései meggy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Prunus serotina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zöld juhar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Acer negundo</w:t>
            </w:r>
          </w:p>
        </w:tc>
      </w:tr>
    </w:tbl>
    <w:p w:rsidR="00934125" w:rsidRPr="00256DFC" w:rsidRDefault="00934125" w:rsidP="00934125">
      <w:pPr>
        <w:pStyle w:val="NormlWeb"/>
        <w:spacing w:before="60" w:beforeAutospacing="0" w:after="20" w:afterAutospacing="0"/>
        <w:ind w:firstLine="380"/>
        <w:rPr>
          <w:rFonts w:asciiTheme="minorHAnsi" w:hAnsiTheme="minorHAnsi" w:cstheme="minorHAnsi"/>
          <w:sz w:val="22"/>
          <w:szCs w:val="22"/>
        </w:rPr>
      </w:pPr>
    </w:p>
    <w:p w:rsidR="00934125" w:rsidRPr="00256DFC" w:rsidRDefault="00934125" w:rsidP="00934125">
      <w:pPr>
        <w:pStyle w:val="NormlWeb"/>
        <w:spacing w:before="60" w:beforeAutospacing="0" w:after="20" w:afterAutospacing="0"/>
        <w:ind w:firstLine="380"/>
        <w:rPr>
          <w:rFonts w:asciiTheme="minorHAnsi" w:hAnsiTheme="minorHAnsi" w:cstheme="minorHAnsi"/>
          <w:sz w:val="22"/>
          <w:szCs w:val="22"/>
        </w:rPr>
      </w:pPr>
      <w:r w:rsidRPr="00256DFC">
        <w:rPr>
          <w:rFonts w:asciiTheme="minorHAnsi" w:hAnsiTheme="minorHAnsi" w:cstheme="minorHAnsi"/>
          <w:sz w:val="22"/>
          <w:szCs w:val="22"/>
        </w:rPr>
        <w:t>2. Lágyszárú inváziós növényfajok:</w:t>
      </w:r>
    </w:p>
    <w:tbl>
      <w:tblPr>
        <w:tblW w:w="925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434"/>
      </w:tblGrid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6DFC">
              <w:rPr>
                <w:rFonts w:asciiTheme="minorHAnsi" w:hAnsiTheme="minorHAnsi" w:cstheme="minorHAnsi"/>
                <w:b/>
                <w:sz w:val="22"/>
                <w:szCs w:val="22"/>
              </w:rPr>
              <w:t>Magyar név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pStyle w:val="np"/>
              <w:spacing w:before="6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6DFC">
              <w:rPr>
                <w:rFonts w:asciiTheme="minorHAnsi" w:hAnsiTheme="minorHAnsi" w:cstheme="minorHAnsi"/>
                <w:b/>
                <w:sz w:val="22"/>
                <w:szCs w:val="22"/>
              </w:rPr>
              <w:t>Tudományos név</w:t>
            </w:r>
          </w:p>
        </w:tc>
      </w:tr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alkörmös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Phytolacca americana</w:t>
            </w:r>
          </w:p>
        </w:tc>
      </w:tr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japánkeserűfű fajok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Fallopia spp.</w:t>
            </w:r>
          </w:p>
        </w:tc>
      </w:tr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kanadai aranyvessző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Solidago canadensis</w:t>
            </w:r>
          </w:p>
        </w:tc>
      </w:tr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magas aranyvessző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Solidago gigantea</w:t>
            </w:r>
          </w:p>
        </w:tc>
      </w:tr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parlagfű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Ambrosia artemisifolia</w:t>
            </w:r>
          </w:p>
        </w:tc>
      </w:tr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selyemkóró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Asclepias syriaca</w:t>
            </w:r>
          </w:p>
        </w:tc>
      </w:tr>
      <w:tr w:rsidR="00934125" w:rsidRPr="00256DFC" w:rsidTr="0027580B"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süntök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Echinocystis lobata</w:t>
            </w:r>
          </w:p>
        </w:tc>
      </w:tr>
    </w:tbl>
    <w:p w:rsidR="00934125" w:rsidRPr="00256DFC" w:rsidRDefault="00934125" w:rsidP="00934125">
      <w:pPr>
        <w:jc w:val="both"/>
        <w:rPr>
          <w:rFonts w:cstheme="minorHAnsi"/>
        </w:rPr>
      </w:pPr>
    </w:p>
    <w:p w:rsidR="00934125" w:rsidRPr="00256DFC" w:rsidRDefault="00934125" w:rsidP="00934125">
      <w:pPr>
        <w:rPr>
          <w:rFonts w:cstheme="minorHAnsi"/>
        </w:rPr>
      </w:pPr>
      <w:r w:rsidRPr="00256DFC">
        <w:rPr>
          <w:rFonts w:cstheme="minorHAnsi"/>
        </w:rPr>
        <w:t>A 269/2007. (X. 18.) Korm. rendeletben meghatározottakon túlmenően egyéb inváziós növényfajok:</w:t>
      </w:r>
    </w:p>
    <w:tbl>
      <w:tblPr>
        <w:tblW w:w="925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434"/>
      </w:tblGrid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jc w:val="center"/>
              <w:rPr>
                <w:rFonts w:cstheme="minorHAnsi"/>
                <w:b/>
                <w:color w:val="000000"/>
              </w:rPr>
            </w:pPr>
            <w:r w:rsidRPr="00256DFC">
              <w:rPr>
                <w:rFonts w:cstheme="minorHAnsi"/>
                <w:b/>
                <w:color w:val="000000"/>
              </w:rPr>
              <w:t>Magyar név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jc w:val="center"/>
              <w:rPr>
                <w:rFonts w:cstheme="minorHAnsi"/>
                <w:b/>
                <w:color w:val="000000"/>
              </w:rPr>
            </w:pPr>
            <w:r w:rsidRPr="00256DFC">
              <w:rPr>
                <w:rFonts w:cstheme="minorHAnsi"/>
                <w:b/>
                <w:color w:val="000000"/>
              </w:rPr>
              <w:t>Tudományos név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lándzsáslevelű őszirózsa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Aster lanceolatus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kopasz őszirózsa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Aster novi-belgii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fűzlevelű őszirózsa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Aster x salignus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kerti seprűfű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Bassia scoparia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nyugati ostorfa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Celtis occidentalis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kanadai átokhínár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Elodea canadensis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csicsóka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Helianthus tuberosus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parlagi ligetszépe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Oenothera biennis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karmazsinbogyó</w:t>
            </w:r>
          </w:p>
        </w:tc>
        <w:tc>
          <w:tcPr>
            <w:tcW w:w="5434" w:type="dxa"/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Phytolacca esculenta</w:t>
            </w:r>
          </w:p>
        </w:tc>
      </w:tr>
      <w:tr w:rsidR="00934125" w:rsidRPr="00256DFC" w:rsidTr="0027580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magas kúpvirág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25" w:rsidRPr="00256DFC" w:rsidRDefault="00934125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Rudbeckia laciniata</w:t>
            </w:r>
          </w:p>
        </w:tc>
      </w:tr>
    </w:tbl>
    <w:p w:rsidR="00D810A7" w:rsidRDefault="00D810A7"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25"/>
    <w:rsid w:val="00934125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F0D"/>
  <w15:chartTrackingRefBased/>
  <w15:docId w15:val="{D7B3386E-913A-4B02-8080-437C23FD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41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9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9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2018-11-20T12:37:00Z</dcterms:created>
  <dcterms:modified xsi:type="dcterms:W3CDTF">2018-11-20T12:37:00Z</dcterms:modified>
</cp:coreProperties>
</file>