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99" w:rsidRPr="00607204" w:rsidRDefault="004F5E99" w:rsidP="004F5E99">
      <w:pPr>
        <w:pStyle w:val="Szvegtrzs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3. melléklet 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a  4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>/2019. (VII.30</w:t>
      </w:r>
      <w:r w:rsidRPr="00607204">
        <w:rPr>
          <w:rFonts w:asciiTheme="minorHAnsi" w:hAnsiTheme="minorHAnsi" w:cstheme="minorHAnsi"/>
          <w:b/>
          <w:bCs/>
          <w:sz w:val="22"/>
          <w:szCs w:val="22"/>
        </w:rPr>
        <w:t>) Önkormányzati rendelethez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b/>
          <w:sz w:val="22"/>
          <w:szCs w:val="22"/>
        </w:rPr>
      </w:pPr>
    </w:p>
    <w:p w:rsidR="004F5E99" w:rsidRPr="00D91C26" w:rsidRDefault="004F5E99" w:rsidP="004F5E99">
      <w:pPr>
        <w:pStyle w:val="Szvegtrzs"/>
        <w:jc w:val="center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b/>
          <w:sz w:val="22"/>
          <w:szCs w:val="22"/>
        </w:rPr>
        <w:t>EGYÜTTMŰKÖDÉSI MEGÁLLAPODÁS</w:t>
      </w:r>
    </w:p>
    <w:p w:rsidR="004F5E99" w:rsidRPr="00D91C26" w:rsidRDefault="004F5E99" w:rsidP="004F5E99">
      <w:pPr>
        <w:pStyle w:val="Szvegtrzs"/>
        <w:jc w:val="center"/>
        <w:rPr>
          <w:rFonts w:asciiTheme="minorHAnsi" w:hAnsiTheme="minorHAnsi" w:cstheme="minorHAnsi"/>
          <w:sz w:val="22"/>
          <w:szCs w:val="22"/>
        </w:rPr>
      </w:pPr>
    </w:p>
    <w:p w:rsidR="004F5E99" w:rsidRPr="00D91C26" w:rsidRDefault="004F5E99" w:rsidP="004F5E99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91C26">
        <w:rPr>
          <w:rFonts w:asciiTheme="minorHAnsi" w:hAnsiTheme="minorHAnsi" w:cstheme="minorHAnsi"/>
          <w:sz w:val="22"/>
          <w:szCs w:val="22"/>
        </w:rPr>
        <w:t>amely</w:t>
      </w:r>
      <w:proofErr w:type="gramEnd"/>
      <w:r w:rsidRPr="00D91C26">
        <w:rPr>
          <w:rFonts w:asciiTheme="minorHAnsi" w:hAnsiTheme="minorHAnsi" w:cstheme="minorHAnsi"/>
          <w:sz w:val="22"/>
          <w:szCs w:val="22"/>
        </w:rPr>
        <w:t xml:space="preserve"> létrejött egyrészről </w:t>
      </w:r>
      <w:r w:rsidRPr="00D91C26">
        <w:rPr>
          <w:rFonts w:asciiTheme="minorHAnsi" w:hAnsiTheme="minorHAnsi" w:cstheme="minorHAnsi"/>
          <w:b/>
          <w:sz w:val="22"/>
          <w:szCs w:val="22"/>
        </w:rPr>
        <w:t>Gesztely község Önkormányzata</w:t>
      </w:r>
      <w:r w:rsidRPr="00D91C26">
        <w:rPr>
          <w:rFonts w:asciiTheme="minorHAnsi" w:hAnsiTheme="minorHAnsi" w:cstheme="minorHAnsi"/>
          <w:sz w:val="22"/>
          <w:szCs w:val="22"/>
        </w:rPr>
        <w:t xml:space="preserve"> (képviseli Simon István polgármester, székhelye: 3715 Gesztely, Szabadság tér 2. bankszámlaszám: 54500143-10019724-00000000, adószám: 15725967-2-05</w:t>
      </w:r>
      <w:r w:rsidRPr="00D91C26">
        <w:rPr>
          <w:rFonts w:asciiTheme="minorHAnsi" w:hAnsiTheme="minorHAnsi" w:cstheme="minorHAnsi"/>
          <w:sz w:val="22"/>
          <w:szCs w:val="22"/>
          <w:u w:val="single"/>
        </w:rPr>
        <w:t>,</w:t>
      </w:r>
      <w:r w:rsidRPr="00D91C26">
        <w:rPr>
          <w:rFonts w:asciiTheme="minorHAnsi" w:hAnsiTheme="minorHAnsi" w:cstheme="minorHAnsi"/>
          <w:sz w:val="22"/>
          <w:szCs w:val="22"/>
        </w:rPr>
        <w:t xml:space="preserve"> KSH statisztikai számjel: 15725967-8411-321-05</w:t>
      </w:r>
      <w:r w:rsidRPr="00D91C26">
        <w:rPr>
          <w:rFonts w:asciiTheme="minorHAnsi" w:hAnsiTheme="minorHAnsi" w:cstheme="minorHAnsi"/>
          <w:sz w:val="22"/>
          <w:szCs w:val="22"/>
          <w:u w:val="single"/>
        </w:rPr>
        <w:t>,</w:t>
      </w:r>
      <w:r w:rsidRPr="00D91C26">
        <w:rPr>
          <w:rFonts w:asciiTheme="minorHAnsi" w:hAnsiTheme="minorHAnsi" w:cstheme="minorHAnsi"/>
          <w:sz w:val="22"/>
          <w:szCs w:val="22"/>
        </w:rPr>
        <w:t xml:space="preserve"> törzskönyvi azonosítószám: 725965) továbbiakban Önkormányzat,</w:t>
      </w:r>
    </w:p>
    <w:p w:rsidR="004F5E99" w:rsidRPr="00D91C26" w:rsidRDefault="004F5E99" w:rsidP="004F5E99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91C26">
        <w:rPr>
          <w:rFonts w:asciiTheme="minorHAnsi" w:hAnsiTheme="minorHAnsi" w:cstheme="minorHAnsi"/>
          <w:sz w:val="22"/>
          <w:szCs w:val="22"/>
        </w:rPr>
        <w:t>másrészről</w:t>
      </w:r>
      <w:proofErr w:type="gramEnd"/>
      <w:r w:rsidRPr="00D91C26">
        <w:rPr>
          <w:rFonts w:asciiTheme="minorHAnsi" w:hAnsiTheme="minorHAnsi" w:cstheme="minorHAnsi"/>
          <w:sz w:val="22"/>
          <w:szCs w:val="22"/>
        </w:rPr>
        <w:t xml:space="preserve"> a </w:t>
      </w:r>
      <w:r w:rsidRPr="00D91C26">
        <w:rPr>
          <w:rFonts w:asciiTheme="minorHAnsi" w:hAnsiTheme="minorHAnsi" w:cstheme="minorHAnsi"/>
          <w:b/>
          <w:sz w:val="22"/>
          <w:szCs w:val="22"/>
        </w:rPr>
        <w:t>Gesztely község Roma</w:t>
      </w:r>
      <w:r w:rsidRPr="00D91C26">
        <w:rPr>
          <w:rFonts w:asciiTheme="minorHAnsi" w:hAnsiTheme="minorHAnsi" w:cstheme="minorHAnsi"/>
          <w:sz w:val="22"/>
          <w:szCs w:val="22"/>
        </w:rPr>
        <w:t xml:space="preserve"> </w:t>
      </w:r>
      <w:r w:rsidRPr="00D91C26">
        <w:rPr>
          <w:rFonts w:asciiTheme="minorHAnsi" w:hAnsiTheme="minorHAnsi" w:cstheme="minorHAnsi"/>
          <w:b/>
          <w:sz w:val="22"/>
          <w:szCs w:val="22"/>
        </w:rPr>
        <w:t xml:space="preserve">Nemzetiségi Önkormányzat Képviselő-testülete </w:t>
      </w:r>
      <w:r w:rsidRPr="00D91C26">
        <w:rPr>
          <w:rFonts w:asciiTheme="minorHAnsi" w:hAnsiTheme="minorHAnsi" w:cstheme="minorHAnsi"/>
          <w:sz w:val="22"/>
          <w:szCs w:val="22"/>
        </w:rPr>
        <w:t>(képviseli Csóka Zoltán elnök, székhelye: 3715 Gesztely, Szabadság tér 2.</w:t>
      </w:r>
      <w:r w:rsidRPr="00D91C26">
        <w:rPr>
          <w:rFonts w:asciiTheme="minorHAnsi" w:hAnsiTheme="minorHAnsi" w:cstheme="minorHAnsi"/>
          <w:sz w:val="22"/>
          <w:szCs w:val="22"/>
          <w:u w:val="single"/>
        </w:rPr>
        <w:t>,</w:t>
      </w:r>
      <w:r w:rsidRPr="00D91C26">
        <w:rPr>
          <w:rFonts w:asciiTheme="minorHAnsi" w:hAnsiTheme="minorHAnsi" w:cstheme="minorHAnsi"/>
          <w:sz w:val="22"/>
          <w:szCs w:val="22"/>
        </w:rPr>
        <w:t xml:space="preserve"> bankszámlaszám: 54500143-10021127-00000000, adószám: 15827832-1-05 KSH statisztikai számjel: 15827832-8411-371-05, törzskönyvi azonosító szám: 827838) továbbiakban Nemzetiségi Önkormányzat között, az alulírott helyen és időben, a következő felekkel.</w:t>
      </w:r>
    </w:p>
    <w:p w:rsidR="004F5E99" w:rsidRPr="00D91C26" w:rsidRDefault="004F5E99" w:rsidP="004F5E99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 A nemzetiségi jogokról szóló 2011. évi CLXXIX. törvény 80. §</w:t>
      </w:r>
      <w:proofErr w:type="spellStart"/>
      <w:r w:rsidRPr="00D91C26">
        <w:rPr>
          <w:rFonts w:asciiTheme="minorHAnsi" w:hAnsiTheme="minorHAnsi" w:cstheme="minorHAnsi"/>
          <w:sz w:val="22"/>
          <w:szCs w:val="22"/>
        </w:rPr>
        <w:t>-</w:t>
      </w:r>
      <w:proofErr w:type="gramStart"/>
      <w:r w:rsidRPr="00D91C26">
        <w:rPr>
          <w:rFonts w:asciiTheme="minorHAnsi" w:hAnsiTheme="minorHAnsi" w:cstheme="minorHAnsi"/>
          <w:sz w:val="22"/>
          <w:szCs w:val="22"/>
        </w:rPr>
        <w:t>a</w:t>
      </w:r>
      <w:proofErr w:type="spellEnd"/>
      <w:proofErr w:type="gramEnd"/>
      <w:r w:rsidRPr="00D91C26">
        <w:rPr>
          <w:rFonts w:asciiTheme="minorHAnsi" w:hAnsiTheme="minorHAnsi" w:cstheme="minorHAnsi"/>
          <w:sz w:val="22"/>
          <w:szCs w:val="22"/>
        </w:rPr>
        <w:t xml:space="preserve"> alapján Gesztely község Önkormányzata és a Gesztely község Roma Nemzetiségi Önkormányzat együttműködési szabályait az alábbi megállapodásban rögzítik.</w:t>
      </w:r>
    </w:p>
    <w:p w:rsidR="004F5E99" w:rsidRPr="00D91C26" w:rsidRDefault="004F5E99" w:rsidP="004F5E99">
      <w:pPr>
        <w:pStyle w:val="Szvegtrzs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 </w:t>
      </w:r>
    </w:p>
    <w:p w:rsidR="004F5E99" w:rsidRPr="00D91C26" w:rsidRDefault="004F5E99" w:rsidP="004F5E99">
      <w:pPr>
        <w:pStyle w:val="Szvegtrzs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1C26">
        <w:rPr>
          <w:rFonts w:asciiTheme="minorHAnsi" w:hAnsiTheme="minorHAnsi" w:cstheme="minorHAnsi"/>
          <w:b/>
          <w:sz w:val="22"/>
          <w:szCs w:val="22"/>
        </w:rPr>
        <w:t>I.         Roma Nemzetiségi Önkormányzat működése,</w:t>
      </w:r>
    </w:p>
    <w:p w:rsidR="004F5E99" w:rsidRPr="00D91C26" w:rsidRDefault="004F5E99" w:rsidP="004F5E99">
      <w:pPr>
        <w:pStyle w:val="Szvegtrzs"/>
        <w:ind w:left="851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D91C26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D91C26">
        <w:rPr>
          <w:rFonts w:asciiTheme="minorHAnsi" w:hAnsiTheme="minorHAnsi" w:cstheme="minorHAnsi"/>
          <w:b/>
          <w:sz w:val="22"/>
          <w:szCs w:val="22"/>
        </w:rPr>
        <w:t xml:space="preserve"> személyi- tárgyi feltételek biztosítása</w:t>
      </w:r>
    </w:p>
    <w:p w:rsidR="004F5E99" w:rsidRPr="00D91C26" w:rsidRDefault="004F5E99" w:rsidP="004F5E99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Gesztely község Önkormányzatának Képviselő- testülete a rendelkezésre álló anyagi eszközök arányában biztosítja – az éves önkormányzati költségvetési rendelet keretein belül – a Gesztelyi</w:t>
      </w:r>
      <w:r w:rsidRPr="00D91C2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D91C26">
        <w:rPr>
          <w:rFonts w:asciiTheme="minorHAnsi" w:hAnsiTheme="minorHAnsi" w:cstheme="minorHAnsi"/>
          <w:sz w:val="22"/>
          <w:szCs w:val="22"/>
        </w:rPr>
        <w:t>község Roma Nemzetiségi Önkormányzat részére a működéséhez szükséges feltételeket, az alábbiak szerint:</w:t>
      </w:r>
    </w:p>
    <w:p w:rsidR="004F5E99" w:rsidRPr="00D91C26" w:rsidRDefault="004F5E99" w:rsidP="004F5E99">
      <w:pPr>
        <w:pStyle w:val="Szvegtrzs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(1)   -    Az Önkormányzat ingyenesen biztosítja a Nemzetiségi Önkormányzat az üléseinek lebonyolításához szükséges helyiséget illetve közmeghallgatásaihoz, fórumaihoz Gesztely, Szabadság tér 2. szám alatti tanácskozó helyiséget.</w:t>
      </w:r>
    </w:p>
    <w:p w:rsidR="004F5E99" w:rsidRPr="00D91C26" w:rsidRDefault="004F5E99" w:rsidP="004F5E99">
      <w:pPr>
        <w:pStyle w:val="Szvegtrzs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(2)   -    A képviselő- testület a Gesztelyi Közös Önkormányzat Hivatalon (továbbiakban: hivatal) </w:t>
      </w:r>
      <w:proofErr w:type="gramStart"/>
      <w:r w:rsidRPr="00D91C26">
        <w:rPr>
          <w:rFonts w:asciiTheme="minorHAnsi" w:hAnsiTheme="minorHAnsi" w:cstheme="minorHAnsi"/>
          <w:sz w:val="22"/>
          <w:szCs w:val="22"/>
        </w:rPr>
        <w:t>keresztül biztosítja</w:t>
      </w:r>
      <w:proofErr w:type="gramEnd"/>
      <w:r w:rsidRPr="00D91C26">
        <w:rPr>
          <w:rFonts w:asciiTheme="minorHAnsi" w:hAnsiTheme="minorHAnsi" w:cstheme="minorHAnsi"/>
          <w:sz w:val="22"/>
          <w:szCs w:val="22"/>
        </w:rPr>
        <w:t xml:space="preserve"> a Nemzetiségi Önkormányzat kérésének megfelelően a postai, kézbesítési, gépelési, sokszorosítási feladatok ellátását és az ezzel járó költségek viselését, a Nemzetiségi Önkormányzat működéséhez szükséges tárgyi és személyi feltételeket.</w:t>
      </w:r>
    </w:p>
    <w:p w:rsidR="004F5E99" w:rsidRPr="00D91C26" w:rsidRDefault="004F5E99" w:rsidP="004F5E99">
      <w:pPr>
        <w:pStyle w:val="Szvegtrzs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       -    A Nemzetiségi Önkormányzat képviselő- testületi ülésein, közmeghallgatásán a jegyző vagy az aljegyző és a Hivatal témafelelősei részt vesznek.</w:t>
      </w:r>
    </w:p>
    <w:p w:rsidR="004F5E99" w:rsidRPr="00D91C26" w:rsidRDefault="004F5E99" w:rsidP="004F5E99">
      <w:pPr>
        <w:pStyle w:val="Szvegtrzs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(3)   -    A Nemzetiségi Önkormányzat működésével, gazdálkodásával kapcsolatos nyilvántartási, iratkezelési feladatokat a hivatal látja el.</w:t>
      </w:r>
    </w:p>
    <w:p w:rsidR="004F5E99" w:rsidRPr="00D91C26" w:rsidRDefault="004F5E99" w:rsidP="004F5E99">
      <w:pPr>
        <w:pStyle w:val="Szvegtrzs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(4)   -    A Nemzetiségi Önkormányzat üléseinek előkészítését (meghívók, előterjesztések kiküldése, jegyzőkönyvek előkészítése, sokszorosítás, jegyzőkönyv közzététele stb.) a Hivatal biztosítja.</w:t>
      </w:r>
    </w:p>
    <w:p w:rsidR="004F5E99" w:rsidRPr="00D91C26" w:rsidRDefault="004F5E99" w:rsidP="004F5E99">
      <w:pPr>
        <w:pStyle w:val="Szvegtrzs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lastRenderedPageBreak/>
        <w:t>  </w:t>
      </w:r>
    </w:p>
    <w:p w:rsidR="004F5E99" w:rsidRPr="00D91C26" w:rsidRDefault="004F5E99" w:rsidP="004F5E99">
      <w:pPr>
        <w:pStyle w:val="Szvegtrzs"/>
        <w:jc w:val="center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b/>
          <w:sz w:val="22"/>
          <w:szCs w:val="22"/>
        </w:rPr>
        <w:t xml:space="preserve">II.   </w:t>
      </w:r>
      <w:proofErr w:type="gramStart"/>
      <w:r w:rsidRPr="00D91C26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D91C26">
        <w:rPr>
          <w:rFonts w:asciiTheme="minorHAnsi" w:hAnsiTheme="minorHAnsi" w:cstheme="minorHAnsi"/>
          <w:b/>
          <w:sz w:val="22"/>
          <w:szCs w:val="22"/>
        </w:rPr>
        <w:t xml:space="preserve"> költségvetési határozat, zárszámadás elkészítésének és elfogadásának a rendje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        </w:t>
      </w:r>
      <w:r w:rsidRPr="00D91C26">
        <w:rPr>
          <w:rFonts w:asciiTheme="minorHAnsi" w:hAnsiTheme="minorHAnsi" w:cstheme="minorHAnsi"/>
          <w:b/>
          <w:sz w:val="22"/>
          <w:szCs w:val="22"/>
        </w:rPr>
        <w:t>1.  A Nemzetiségi Önkormányzat költségvetési határozatának elkészítése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 A költségvetési törvény kihirdetését követően, a költségvetésre vonatkozó részletes információk ismeretében a hivatal gazdálkodási főelőadója folytatja az egyeztetést a Nemzetiségi Önkormányzat elnökével, ezen egyeztetés keretében a Nemzetiségi Önkormányzat elnöke rendelkezésére bocsátja a Nemzetiségi Önkormányzat évével kapcsolatos pénzügyi adatokat, egyéb információkat.</w:t>
      </w:r>
    </w:p>
    <w:p w:rsidR="004F5E99" w:rsidRPr="00D91C26" w:rsidRDefault="004F5E99" w:rsidP="004F5E99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A gazdálkodási főelőadó készíti elő a Nemzetiségi Önkormányzat költségvetési előterjesztését és határozatának tervezetét. A Nemzetiségi Önkormányzat képviselő- testülete megtárgyalja, az elnök előterjesztésében önálló határozatában elfogadja a Nemzetiségi Önkormányzat költségvetését. </w:t>
      </w:r>
    </w:p>
    <w:p w:rsidR="004F5E99" w:rsidRPr="00D91C26" w:rsidRDefault="004F5E99" w:rsidP="004F5E99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A költségvetési határozat beterjesztésének határideje tárgyév február 15</w:t>
      </w:r>
      <w:proofErr w:type="gramStart"/>
      <w:r w:rsidRPr="00D91C26">
        <w:rPr>
          <w:rFonts w:asciiTheme="minorHAnsi" w:hAnsiTheme="minorHAnsi" w:cstheme="minorHAnsi"/>
          <w:sz w:val="22"/>
          <w:szCs w:val="22"/>
        </w:rPr>
        <w:t>.,</w:t>
      </w:r>
      <w:proofErr w:type="gramEnd"/>
      <w:r w:rsidRPr="00D91C26">
        <w:rPr>
          <w:rFonts w:asciiTheme="minorHAnsi" w:hAnsiTheme="minorHAnsi" w:cstheme="minorHAnsi"/>
          <w:sz w:val="22"/>
          <w:szCs w:val="22"/>
        </w:rPr>
        <w:t xml:space="preserve"> elfogadásának határideje tárgyév március 15.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        </w:t>
      </w:r>
      <w:r w:rsidRPr="00D91C26">
        <w:rPr>
          <w:rFonts w:asciiTheme="minorHAnsi" w:hAnsiTheme="minorHAnsi" w:cstheme="minorHAnsi"/>
          <w:b/>
          <w:sz w:val="22"/>
          <w:szCs w:val="22"/>
        </w:rPr>
        <w:t>2.  A költségvetési előirányzatok módosításának rendje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 Ha a Nemzetiségi Önkormányzat Képviselő- testülete az eredeti előirányzatán felül többletbevételt ér el, vagy bevétel kiesése van, illetve kiadási előirányzatain belül átcsoportosítást hajt végre, módosítja a költségvetésről szóló határozatát. A módosítást a hivatal gazdálkodási főelőadója az elnök kérésére készíti elő.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 A Nemzetiségi Önkormányzat költségvetési előirányzatai a Nemzetiségi Önkormányzat képviselő- testületének határozata alapján módosíthatók.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        </w:t>
      </w:r>
      <w:r w:rsidRPr="00D91C26">
        <w:rPr>
          <w:rFonts w:asciiTheme="minorHAnsi" w:hAnsiTheme="minorHAnsi" w:cstheme="minorHAnsi"/>
          <w:b/>
          <w:sz w:val="22"/>
          <w:szCs w:val="22"/>
        </w:rPr>
        <w:t>3.  Információszolgáltatás a költségvetésről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 A Nemzetiségi Önkormányzat költségvetési határozatát úgy fogadja el és erről információt a </w:t>
      </w:r>
      <w:proofErr w:type="gramStart"/>
      <w:r w:rsidRPr="00D91C26">
        <w:rPr>
          <w:rFonts w:asciiTheme="minorHAnsi" w:hAnsiTheme="minorHAnsi" w:cstheme="minorHAnsi"/>
          <w:sz w:val="22"/>
          <w:szCs w:val="22"/>
        </w:rPr>
        <w:t>hivatal gazdálkodási</w:t>
      </w:r>
      <w:proofErr w:type="gramEnd"/>
      <w:r w:rsidRPr="00D91C26">
        <w:rPr>
          <w:rFonts w:asciiTheme="minorHAnsi" w:hAnsiTheme="minorHAnsi" w:cstheme="minorHAnsi"/>
          <w:sz w:val="22"/>
          <w:szCs w:val="22"/>
        </w:rPr>
        <w:t xml:space="preserve"> főelőadójának úgy szolgáltat, hogy az a költségvetésével kapcsolatos tájékoztatási kötelezettségének határidőben eleget tudjon tenni.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        </w:t>
      </w:r>
      <w:r w:rsidRPr="00D91C26">
        <w:rPr>
          <w:rFonts w:asciiTheme="minorHAnsi" w:hAnsiTheme="minorHAnsi" w:cstheme="minorHAnsi"/>
          <w:b/>
          <w:sz w:val="22"/>
          <w:szCs w:val="22"/>
        </w:rPr>
        <w:t>4. A beszámolási kötelezettség teljesítésének rendje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 A Nemzetiségi Önkormányzatnak a naptári év első feléről június 30-i fordulónappal féléves költségvetési beszámolót, a naptári évről december 31-i fordulónappal éves költségvetési beszámolót kell készítenie a központilag előírt formanyomtatványon és tartalommal. Az elnök a Nemzetiségi Önkormányzat gazdálkodásának 1. féléves helyzetéről szeptember 15-ig tájékoztatja a Képviselő- testületet. A tájékoztató tartalmazza a Nemzetiségi Önkormányzat költségvetési előirányzatait időarányos alakulását, a tartalék felhasználását, a hiány (többlet) összegének alakulását, valamint az Önkormányzat költségvetése teljesülésének alakulását.</w:t>
      </w:r>
    </w:p>
    <w:p w:rsidR="004F5E99" w:rsidRPr="00D91C26" w:rsidRDefault="004F5E99" w:rsidP="004F5E99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A Nemzetiségi Önkormányzat zárszámadásáról szóló előterjesztést és a határozati javaslatot a </w:t>
      </w:r>
      <w:proofErr w:type="gramStart"/>
      <w:r w:rsidRPr="00D91C26">
        <w:rPr>
          <w:rFonts w:asciiTheme="minorHAnsi" w:hAnsiTheme="minorHAnsi" w:cstheme="minorHAnsi"/>
          <w:sz w:val="22"/>
          <w:szCs w:val="22"/>
        </w:rPr>
        <w:t>hivatal gazdálkodási</w:t>
      </w:r>
      <w:proofErr w:type="gramEnd"/>
      <w:r w:rsidRPr="00D91C26">
        <w:rPr>
          <w:rFonts w:asciiTheme="minorHAnsi" w:hAnsiTheme="minorHAnsi" w:cstheme="minorHAnsi"/>
          <w:sz w:val="22"/>
          <w:szCs w:val="22"/>
        </w:rPr>
        <w:t xml:space="preserve"> főelőadója készíti elő és az elnök terjeszti be elfogadásra a Képviselő- testület elé. A zárszámadási határozat elfogadásának határideje tárgyév április 30. 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b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 </w:t>
      </w:r>
    </w:p>
    <w:p w:rsidR="004F5E99" w:rsidRPr="00D91C26" w:rsidRDefault="004F5E99" w:rsidP="004F5E99">
      <w:pPr>
        <w:pStyle w:val="Szvegtrzs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1C26">
        <w:rPr>
          <w:rFonts w:asciiTheme="minorHAnsi" w:hAnsiTheme="minorHAnsi" w:cstheme="minorHAnsi"/>
          <w:b/>
          <w:sz w:val="22"/>
          <w:szCs w:val="22"/>
        </w:rPr>
        <w:t xml:space="preserve">III. </w:t>
      </w:r>
      <w:proofErr w:type="gramStart"/>
      <w:r w:rsidRPr="00D91C26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D91C26">
        <w:rPr>
          <w:rFonts w:asciiTheme="minorHAnsi" w:hAnsiTheme="minorHAnsi" w:cstheme="minorHAnsi"/>
          <w:b/>
          <w:sz w:val="22"/>
          <w:szCs w:val="22"/>
        </w:rPr>
        <w:t xml:space="preserve"> költségvetési gazdálkodás bonyolításának rendje,</w:t>
      </w:r>
    </w:p>
    <w:p w:rsidR="004F5E99" w:rsidRPr="00D91C26" w:rsidRDefault="004F5E99" w:rsidP="004F5E99">
      <w:pPr>
        <w:pStyle w:val="Szvegtrzs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D91C26">
        <w:rPr>
          <w:rFonts w:asciiTheme="minorHAnsi" w:hAnsiTheme="minorHAnsi" w:cstheme="minorHAnsi"/>
          <w:b/>
          <w:sz w:val="22"/>
          <w:szCs w:val="22"/>
        </w:rPr>
        <w:lastRenderedPageBreak/>
        <w:t>kötelezettségvállalás</w:t>
      </w:r>
      <w:proofErr w:type="gramEnd"/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          </w:t>
      </w:r>
      <w:r w:rsidRPr="00D91C26">
        <w:rPr>
          <w:rFonts w:asciiTheme="minorHAnsi" w:hAnsiTheme="minorHAnsi" w:cstheme="minorHAnsi"/>
          <w:b/>
          <w:sz w:val="22"/>
          <w:szCs w:val="22"/>
        </w:rPr>
        <w:t>1.    Költségvetési határozat végrehajtása</w:t>
      </w:r>
      <w:r w:rsidRPr="00D91C26">
        <w:rPr>
          <w:rFonts w:asciiTheme="minorHAnsi" w:hAnsiTheme="minorHAnsi" w:cstheme="minorHAnsi"/>
          <w:sz w:val="22"/>
          <w:szCs w:val="22"/>
        </w:rPr>
        <w:t> 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A Nemzetiségi Önkormányzat gazdálkodásának végrehajtásával kapcsolatos feladatokat a hivatal látja el. A kötelezettségvállalás, utalványozás, ellenjegyzés, érvényesítés jelen megállapodás 1. mellékletét képző aláírási címpéldány szerint történik.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           </w:t>
      </w:r>
      <w:r w:rsidRPr="00D91C26">
        <w:rPr>
          <w:rFonts w:asciiTheme="minorHAnsi" w:hAnsiTheme="minorHAnsi" w:cstheme="minorHAnsi"/>
          <w:b/>
          <w:sz w:val="22"/>
          <w:szCs w:val="22"/>
        </w:rPr>
        <w:t>2.    Kötelezettségvállalás rendje</w:t>
      </w:r>
      <w:r w:rsidRPr="00D91C26">
        <w:rPr>
          <w:rFonts w:asciiTheme="minorHAnsi" w:hAnsiTheme="minorHAnsi" w:cstheme="minorHAnsi"/>
          <w:sz w:val="22"/>
          <w:szCs w:val="22"/>
        </w:rPr>
        <w:t> </w:t>
      </w:r>
    </w:p>
    <w:p w:rsidR="004F5E99" w:rsidRPr="00D91C26" w:rsidRDefault="004F5E99" w:rsidP="004F5E99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A Nemzetiségi Önkormányzat nevében a Nemzetiségi Önkormányzat feladatainak ellátása (végrehajtása) során kötelezettséget vállalni (továbbiakban: kötelezettségvállalás) kizárólag </w:t>
      </w:r>
    </w:p>
    <w:p w:rsidR="004F5E99" w:rsidRPr="00D91C26" w:rsidRDefault="004F5E99" w:rsidP="004F5E99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Csóka Zoltán elnök, vagy </w:t>
      </w:r>
      <w:proofErr w:type="gramStart"/>
      <w:r w:rsidRPr="00D91C26">
        <w:rPr>
          <w:rFonts w:asciiTheme="minorHAnsi" w:hAnsiTheme="minorHAnsi" w:cstheme="minorHAnsi"/>
          <w:sz w:val="22"/>
          <w:szCs w:val="22"/>
        </w:rPr>
        <w:t>távollétében</w:t>
      </w:r>
      <w:proofErr w:type="gramEnd"/>
      <w:r w:rsidRPr="00D91C26">
        <w:rPr>
          <w:rFonts w:asciiTheme="minorHAnsi" w:hAnsiTheme="minorHAnsi" w:cstheme="minorHAnsi"/>
          <w:sz w:val="22"/>
          <w:szCs w:val="22"/>
        </w:rPr>
        <w:t xml:space="preserve"> vagy az elnök összeférhetetlensége, érintettsége esetén </w:t>
      </w:r>
      <w:proofErr w:type="spellStart"/>
      <w:r w:rsidRPr="00D91C26">
        <w:rPr>
          <w:rFonts w:asciiTheme="minorHAnsi" w:hAnsiTheme="minorHAnsi" w:cstheme="minorHAnsi"/>
          <w:sz w:val="22"/>
          <w:szCs w:val="22"/>
        </w:rPr>
        <w:t>Glonczi</w:t>
      </w:r>
      <w:proofErr w:type="spellEnd"/>
      <w:r w:rsidRPr="00D91C26">
        <w:rPr>
          <w:rFonts w:asciiTheme="minorHAnsi" w:hAnsiTheme="minorHAnsi" w:cstheme="minorHAnsi"/>
          <w:sz w:val="22"/>
          <w:szCs w:val="22"/>
        </w:rPr>
        <w:t xml:space="preserve"> Attila elnök-helyettes jogosult.</w:t>
      </w:r>
    </w:p>
    <w:p w:rsidR="004F5E99" w:rsidRPr="00D91C26" w:rsidRDefault="004F5E99" w:rsidP="004F5E99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A kötelezettségvállalás előtt a kötelezettséget vállalónak meg kell győződnie arról, hogy a rendelkezésre álló, fel nem használt előirányzat biztosítja-e a kiadás teljesítésére a fedezetet. Kötelezettségvállalás 100.000 forint felett csak írásban és a kötelezettség ellenjegyzése után történhet. A kötelezettségvállalás nyilvántartásának vezetése a hivatal feladata, betartva a hivatal Gazdálkodási Szabályzatában foglaltakat.</w:t>
      </w:r>
    </w:p>
    <w:p w:rsidR="004F5E99" w:rsidRPr="00D91C26" w:rsidRDefault="004F5E99" w:rsidP="004F5E99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A kötelezettségvállalás során be kell tartani az </w:t>
      </w:r>
      <w:proofErr w:type="spellStart"/>
      <w:r w:rsidRPr="00D91C26">
        <w:rPr>
          <w:rFonts w:asciiTheme="minorHAnsi" w:hAnsiTheme="minorHAnsi" w:cstheme="minorHAnsi"/>
          <w:sz w:val="22"/>
          <w:szCs w:val="22"/>
        </w:rPr>
        <w:t>Áht</w:t>
      </w:r>
      <w:proofErr w:type="spellEnd"/>
      <w:r w:rsidRPr="00D91C26">
        <w:rPr>
          <w:rFonts w:asciiTheme="minorHAnsi" w:hAnsiTheme="minorHAnsi" w:cstheme="minorHAnsi"/>
          <w:sz w:val="22"/>
          <w:szCs w:val="22"/>
        </w:rPr>
        <w:t xml:space="preserve"> és az </w:t>
      </w:r>
      <w:proofErr w:type="spellStart"/>
      <w:r w:rsidRPr="00D91C26">
        <w:rPr>
          <w:rFonts w:asciiTheme="minorHAnsi" w:hAnsiTheme="minorHAnsi" w:cstheme="minorHAnsi"/>
          <w:sz w:val="22"/>
          <w:szCs w:val="22"/>
        </w:rPr>
        <w:t>Áht</w:t>
      </w:r>
      <w:proofErr w:type="spellEnd"/>
      <w:r w:rsidRPr="00D91C26">
        <w:rPr>
          <w:rFonts w:asciiTheme="minorHAnsi" w:hAnsiTheme="minorHAnsi" w:cstheme="minorHAnsi"/>
          <w:sz w:val="22"/>
          <w:szCs w:val="22"/>
        </w:rPr>
        <w:t xml:space="preserve"> végrehajtási rendelkezéseit, valamint a hivatal Gazdálkodási Szabályzatában foglaltakat.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            </w:t>
      </w:r>
      <w:r w:rsidRPr="00D91C26">
        <w:rPr>
          <w:rFonts w:asciiTheme="minorHAnsi" w:hAnsiTheme="minorHAnsi" w:cstheme="minorHAnsi"/>
          <w:b/>
          <w:sz w:val="22"/>
          <w:szCs w:val="22"/>
        </w:rPr>
        <w:t>3.    Utalványozás</w:t>
      </w:r>
    </w:p>
    <w:p w:rsidR="004F5E99" w:rsidRPr="00D91C26" w:rsidRDefault="004F5E99" w:rsidP="004F5E99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 A Nemzetiségi Önkormányzat a kiadás teljesítésének, a bevétel beszedésének vagy elszámolásának elrendelésére (továbbiakban: utalványozására) kizárólag Csóka Zoltán elnök, vagy távollétében, vagy összeférhetetlensége érintettsége esetén az általa felhatalmazott </w:t>
      </w:r>
      <w:proofErr w:type="spellStart"/>
      <w:r w:rsidRPr="00D91C26">
        <w:rPr>
          <w:rFonts w:asciiTheme="minorHAnsi" w:hAnsiTheme="minorHAnsi" w:cstheme="minorHAnsi"/>
          <w:sz w:val="22"/>
          <w:szCs w:val="22"/>
        </w:rPr>
        <w:t>Glonczi</w:t>
      </w:r>
      <w:proofErr w:type="spellEnd"/>
      <w:r w:rsidRPr="00D91C26">
        <w:rPr>
          <w:rFonts w:asciiTheme="minorHAnsi" w:hAnsiTheme="minorHAnsi" w:cstheme="minorHAnsi"/>
          <w:sz w:val="22"/>
          <w:szCs w:val="22"/>
        </w:rPr>
        <w:t xml:space="preserve"> Attila elnökhelyettes jogosult. Utalványozni csak érvényesítés után lehet. Pénzügyi teljesítésre az utalványozás után és az utalványozás ellenjegyzése mellett kerülhet sor. Az utalványozás során be kell tartani Áht. </w:t>
      </w:r>
      <w:proofErr w:type="gramStart"/>
      <w:r w:rsidRPr="00D91C26">
        <w:rPr>
          <w:rFonts w:asciiTheme="minorHAnsi" w:hAnsiTheme="minorHAnsi" w:cstheme="minorHAnsi"/>
          <w:sz w:val="22"/>
          <w:szCs w:val="22"/>
        </w:rPr>
        <w:t>és</w:t>
      </w:r>
      <w:proofErr w:type="gramEnd"/>
      <w:r w:rsidRPr="00D91C26">
        <w:rPr>
          <w:rFonts w:asciiTheme="minorHAnsi" w:hAnsiTheme="minorHAnsi" w:cstheme="minorHAnsi"/>
          <w:sz w:val="22"/>
          <w:szCs w:val="22"/>
        </w:rPr>
        <w:t xml:space="preserve"> az Áht. végrehajtási rendelkezései, valamint a hivatal gazdálkodási szabályzatában foglaltakat.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           </w:t>
      </w:r>
      <w:r w:rsidRPr="00D91C26">
        <w:rPr>
          <w:rFonts w:asciiTheme="minorHAnsi" w:hAnsiTheme="minorHAnsi" w:cstheme="minorHAnsi"/>
          <w:b/>
          <w:sz w:val="22"/>
          <w:szCs w:val="22"/>
        </w:rPr>
        <w:t>4.    Ellenjegyzés</w:t>
      </w:r>
      <w:r w:rsidRPr="00D91C2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F5E99" w:rsidRPr="00D91C26" w:rsidRDefault="004F5E99" w:rsidP="004F5E99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 A kötelezettségvállalás valamint az utalvány ellenjegyzését gazdálkodási főelőadó végzi. Az ellenjegyzés csak az előirányzat és a fedezet meglétének, valamint jogszerűsítésének ellenőrzésére irányul. Az ellenjegyzés során be kell tartani az </w:t>
      </w:r>
      <w:proofErr w:type="spellStart"/>
      <w:r w:rsidRPr="00D91C26">
        <w:rPr>
          <w:rFonts w:asciiTheme="minorHAnsi" w:hAnsiTheme="minorHAnsi" w:cstheme="minorHAnsi"/>
          <w:sz w:val="22"/>
          <w:szCs w:val="22"/>
        </w:rPr>
        <w:t>Áht</w:t>
      </w:r>
      <w:proofErr w:type="spellEnd"/>
      <w:r w:rsidRPr="00D91C26">
        <w:rPr>
          <w:rFonts w:asciiTheme="minorHAnsi" w:hAnsiTheme="minorHAnsi" w:cstheme="minorHAnsi"/>
          <w:sz w:val="22"/>
          <w:szCs w:val="22"/>
        </w:rPr>
        <w:t xml:space="preserve"> és az </w:t>
      </w:r>
      <w:proofErr w:type="spellStart"/>
      <w:r w:rsidRPr="00D91C26">
        <w:rPr>
          <w:rFonts w:asciiTheme="minorHAnsi" w:hAnsiTheme="minorHAnsi" w:cstheme="minorHAnsi"/>
          <w:sz w:val="22"/>
          <w:szCs w:val="22"/>
        </w:rPr>
        <w:t>Áht</w:t>
      </w:r>
      <w:proofErr w:type="spellEnd"/>
      <w:r w:rsidRPr="00D91C26">
        <w:rPr>
          <w:rFonts w:asciiTheme="minorHAnsi" w:hAnsiTheme="minorHAnsi" w:cstheme="minorHAnsi"/>
          <w:sz w:val="22"/>
          <w:szCs w:val="22"/>
        </w:rPr>
        <w:t xml:space="preserve"> végrehajtási rendelkezései, valamint a hivatal gazdálkodási szabályzatában lefoglaltakat.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           </w:t>
      </w:r>
      <w:r w:rsidRPr="00D91C26">
        <w:rPr>
          <w:rFonts w:asciiTheme="minorHAnsi" w:hAnsiTheme="minorHAnsi" w:cstheme="minorHAnsi"/>
          <w:b/>
          <w:sz w:val="22"/>
          <w:szCs w:val="22"/>
        </w:rPr>
        <w:t>5.    Érvényesítés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 Az érvényesítést gazdálkodási főelőadó pénzügyi- számviteli szakképesítésű köztisztviselő végzi. Érvényesítés során be kell tartani az Áht. </w:t>
      </w:r>
      <w:proofErr w:type="gramStart"/>
      <w:r w:rsidRPr="00D91C26">
        <w:rPr>
          <w:rFonts w:asciiTheme="minorHAnsi" w:hAnsiTheme="minorHAnsi" w:cstheme="minorHAnsi"/>
          <w:sz w:val="22"/>
          <w:szCs w:val="22"/>
        </w:rPr>
        <w:t>és</w:t>
      </w:r>
      <w:proofErr w:type="gramEnd"/>
      <w:r w:rsidRPr="00D91C26">
        <w:rPr>
          <w:rFonts w:asciiTheme="minorHAnsi" w:hAnsiTheme="minorHAnsi" w:cstheme="minorHAnsi"/>
          <w:sz w:val="22"/>
          <w:szCs w:val="22"/>
        </w:rPr>
        <w:t xml:space="preserve"> az </w:t>
      </w:r>
      <w:proofErr w:type="spellStart"/>
      <w:r w:rsidRPr="00D91C26">
        <w:rPr>
          <w:rFonts w:asciiTheme="minorHAnsi" w:hAnsiTheme="minorHAnsi" w:cstheme="minorHAnsi"/>
          <w:sz w:val="22"/>
          <w:szCs w:val="22"/>
        </w:rPr>
        <w:t>Áht</w:t>
      </w:r>
      <w:proofErr w:type="spellEnd"/>
      <w:r w:rsidRPr="00D91C26">
        <w:rPr>
          <w:rFonts w:asciiTheme="minorHAnsi" w:hAnsiTheme="minorHAnsi" w:cstheme="minorHAnsi"/>
          <w:sz w:val="22"/>
          <w:szCs w:val="22"/>
        </w:rPr>
        <w:t xml:space="preserve"> végrehajtás rendelkezései, valamint a hivatal gazdálkodási szabályzatában foglaltakat.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           </w:t>
      </w:r>
      <w:r w:rsidRPr="00D91C26">
        <w:rPr>
          <w:rFonts w:asciiTheme="minorHAnsi" w:hAnsiTheme="minorHAnsi" w:cstheme="minorHAnsi"/>
          <w:b/>
          <w:sz w:val="22"/>
          <w:szCs w:val="22"/>
        </w:rPr>
        <w:t>6.    Szakmai teljesítés igazolása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 A teljesítés igazolása a nemzetiségi önkormányzat nevében a nemzetiségi önkormányzat elnöke Csóka Zoltán írásban jogosult.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lastRenderedPageBreak/>
        <w:t>          -      a szakmai teljesítés igazolása a kiadás utalványozása lőtt történik.</w:t>
      </w:r>
    </w:p>
    <w:p w:rsidR="004F5E99" w:rsidRPr="00D91C26" w:rsidRDefault="004F5E99" w:rsidP="004F5E99">
      <w:pPr>
        <w:pStyle w:val="Szvegtrzs"/>
        <w:ind w:left="993" w:hanging="993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          -      a szakmai teljesítés igazolása során ellenőrizhető okmányok alapján ellenőrizni, szakmailag igazolni kell</w:t>
      </w:r>
    </w:p>
    <w:p w:rsidR="004F5E99" w:rsidRPr="00D91C26" w:rsidRDefault="004F5E99" w:rsidP="004F5E99">
      <w:pPr>
        <w:pStyle w:val="Szvegtrzs"/>
        <w:ind w:left="993" w:hanging="993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          -      a kiadások teljességének jogosságát</w:t>
      </w:r>
    </w:p>
    <w:p w:rsidR="004F5E99" w:rsidRPr="00D91C26" w:rsidRDefault="004F5E99" w:rsidP="004F5E99">
      <w:pPr>
        <w:pStyle w:val="Szvegtrzs"/>
        <w:ind w:left="993" w:hanging="993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          -      a kiadások összegszerűségét</w:t>
      </w:r>
    </w:p>
    <w:p w:rsidR="004F5E99" w:rsidRPr="00D91C26" w:rsidRDefault="004F5E99" w:rsidP="004F5E99">
      <w:pPr>
        <w:pStyle w:val="Szvegtrzs"/>
        <w:ind w:left="993" w:hanging="993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          -      ellenszolgáltatást is magába foglaló kötelezettségvállalás esetében annak teljesítését. </w:t>
      </w:r>
    </w:p>
    <w:p w:rsidR="004F5E99" w:rsidRPr="00D91C26" w:rsidRDefault="004F5E99" w:rsidP="004F5E99">
      <w:pPr>
        <w:pStyle w:val="Szvegtrzs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 </w:t>
      </w:r>
    </w:p>
    <w:p w:rsidR="004F5E99" w:rsidRPr="00D91C26" w:rsidRDefault="004F5E99" w:rsidP="004F5E99">
      <w:pPr>
        <w:pStyle w:val="Szvegtrzs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1C26">
        <w:rPr>
          <w:rFonts w:asciiTheme="minorHAnsi" w:hAnsiTheme="minorHAnsi" w:cstheme="minorHAnsi"/>
          <w:b/>
          <w:sz w:val="22"/>
          <w:szCs w:val="22"/>
        </w:rPr>
        <w:t>IV. Gesztelyi Roma Nemzetiségi Önkormányzat</w:t>
      </w:r>
    </w:p>
    <w:p w:rsidR="004F5E99" w:rsidRPr="00D91C26" w:rsidRDefault="004F5E99" w:rsidP="004F5E99">
      <w:pPr>
        <w:pStyle w:val="Szvegtrzs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D91C26">
        <w:rPr>
          <w:rFonts w:asciiTheme="minorHAnsi" w:hAnsiTheme="minorHAnsi" w:cstheme="minorHAnsi"/>
          <w:b/>
          <w:sz w:val="22"/>
          <w:szCs w:val="22"/>
        </w:rPr>
        <w:t>pénzforgalmi</w:t>
      </w:r>
      <w:proofErr w:type="gramEnd"/>
      <w:r w:rsidRPr="00D91C26">
        <w:rPr>
          <w:rFonts w:asciiTheme="minorHAnsi" w:hAnsiTheme="minorHAnsi" w:cstheme="minorHAnsi"/>
          <w:b/>
          <w:sz w:val="22"/>
          <w:szCs w:val="22"/>
        </w:rPr>
        <w:t xml:space="preserve"> számlája</w:t>
      </w:r>
    </w:p>
    <w:p w:rsidR="004F5E99" w:rsidRPr="00D91C26" w:rsidRDefault="004F5E99" w:rsidP="004F5E99">
      <w:pPr>
        <w:pStyle w:val="Szvegtrzs"/>
        <w:jc w:val="center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b/>
          <w:sz w:val="22"/>
          <w:szCs w:val="22"/>
        </w:rPr>
        <w:t>V. Összeférhetetlenségi követelmények</w:t>
      </w:r>
    </w:p>
    <w:p w:rsidR="004F5E99" w:rsidRPr="00D91C26" w:rsidRDefault="004F5E99" w:rsidP="004F5E99">
      <w:pPr>
        <w:pStyle w:val="Szvegtrzs"/>
        <w:jc w:val="center"/>
        <w:rPr>
          <w:rFonts w:asciiTheme="minorHAnsi" w:hAnsiTheme="minorHAnsi" w:cstheme="minorHAnsi"/>
          <w:sz w:val="22"/>
          <w:szCs w:val="22"/>
        </w:rPr>
      </w:pPr>
    </w:p>
    <w:p w:rsidR="004F5E99" w:rsidRPr="00D91C26" w:rsidRDefault="004F5E99" w:rsidP="004F5E99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A Nemzetiségi Önkormányzat tekintetében a kötelezettségvállaló és a pénzügyi ellenjegyző ugyanazon gazdasági esemény tekintetében azonos személy nem lehet. Az érvényesítő ugyanazon gazdasági esemény tekintetében nem lehet azonos a kötelezettségvállalásra, utalványozásra jogosult és a teljesítést igazoló személlyel. A kötelezettségvállalási, pénzügyi ellenjegyzési, érvényesítési, utalványozási és teljesítési igazolására irányuló feladatot nem végezheti az a személy, aki azt a tevékenységet a Polgári Törvénykönyv szerinti közeli hozzátartozója, vagy maga javára látná el. 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b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 </w:t>
      </w:r>
    </w:p>
    <w:p w:rsidR="004F5E99" w:rsidRPr="00D91C26" w:rsidRDefault="004F5E99" w:rsidP="004F5E99">
      <w:pPr>
        <w:pStyle w:val="Szvegtrzs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1C26">
        <w:rPr>
          <w:rFonts w:asciiTheme="minorHAnsi" w:hAnsiTheme="minorHAnsi" w:cstheme="minorHAnsi"/>
          <w:b/>
          <w:sz w:val="22"/>
          <w:szCs w:val="22"/>
        </w:rPr>
        <w:t xml:space="preserve">VI. </w:t>
      </w:r>
      <w:proofErr w:type="gramStart"/>
      <w:r w:rsidRPr="00D91C26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D91C26">
        <w:rPr>
          <w:rFonts w:asciiTheme="minorHAnsi" w:hAnsiTheme="minorHAnsi" w:cstheme="minorHAnsi"/>
          <w:b/>
          <w:sz w:val="22"/>
          <w:szCs w:val="22"/>
        </w:rPr>
        <w:t xml:space="preserve"> Nemzetiségi Önkormányzat</w:t>
      </w:r>
    </w:p>
    <w:p w:rsidR="004F5E99" w:rsidRPr="00D91C26" w:rsidRDefault="004F5E99" w:rsidP="004F5E99">
      <w:pPr>
        <w:pStyle w:val="Szvegtrzs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D91C26">
        <w:rPr>
          <w:rFonts w:asciiTheme="minorHAnsi" w:hAnsiTheme="minorHAnsi" w:cstheme="minorHAnsi"/>
          <w:b/>
          <w:sz w:val="22"/>
          <w:szCs w:val="22"/>
        </w:rPr>
        <w:t>pénzforgalmi</w:t>
      </w:r>
      <w:proofErr w:type="gramEnd"/>
      <w:r w:rsidRPr="00D91C26">
        <w:rPr>
          <w:rFonts w:asciiTheme="minorHAnsi" w:hAnsiTheme="minorHAnsi" w:cstheme="minorHAnsi"/>
          <w:b/>
          <w:sz w:val="22"/>
          <w:szCs w:val="22"/>
        </w:rPr>
        <w:t xml:space="preserve"> számlája, pénzellátás</w:t>
      </w:r>
    </w:p>
    <w:p w:rsidR="004F5E99" w:rsidRPr="00D91C26" w:rsidRDefault="004F5E99" w:rsidP="004F5E99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 A Nemzetiségi Önkormányzat gazdálkodásával összefüggő pénzforgalom a Nemzetiségi Önkormányzat által megnyitott fizetési számlán bonyolódik. A Nemzetiségi Önkormányzat fizetési számláját a helyi önkormányzat által választott számlavezető banknál végzi.</w:t>
      </w:r>
    </w:p>
    <w:p w:rsidR="004F5E99" w:rsidRPr="00D91C26" w:rsidRDefault="004F5E99" w:rsidP="004F5E99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 A Nemzetiségi Önkormányzat Elnökét és az általa meghatalmazott személyt- a banki aláírás bejelentés szerint- a fizetési számla feletti rendelkezési jogosultságát illeti meg.</w:t>
      </w:r>
    </w:p>
    <w:p w:rsidR="004F5E99" w:rsidRPr="00D91C26" w:rsidRDefault="004F5E99" w:rsidP="004F5E99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A Nemzetiségi Önkormányzat részére a pénztártevékenységet Baráth Enikő előadó látja el.</w:t>
      </w:r>
    </w:p>
    <w:p w:rsidR="004F5E99" w:rsidRPr="00D91C26" w:rsidRDefault="004F5E99" w:rsidP="004F5E99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 A Nemzetiségi Önkormányzat önálló fizetési számlájának megnyitásával, törzskönyvi nyilvántartásba vételével és adószám igénylésével kapcsolatos feladatokat a Közös </w:t>
      </w:r>
      <w:proofErr w:type="gramStart"/>
      <w:r w:rsidRPr="00D91C26">
        <w:rPr>
          <w:rFonts w:asciiTheme="minorHAnsi" w:hAnsiTheme="minorHAnsi" w:cstheme="minorHAnsi"/>
          <w:sz w:val="22"/>
          <w:szCs w:val="22"/>
        </w:rPr>
        <w:t>Önkormányzati  Hivatal</w:t>
      </w:r>
      <w:proofErr w:type="gramEnd"/>
      <w:r w:rsidRPr="00D91C26">
        <w:rPr>
          <w:rFonts w:asciiTheme="minorHAnsi" w:hAnsiTheme="minorHAnsi" w:cstheme="minorHAnsi"/>
          <w:sz w:val="22"/>
          <w:szCs w:val="22"/>
        </w:rPr>
        <w:t xml:space="preserve"> köztisztviselője Pavlik Anita látja el.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 A központi költségvetés támogatása közvetlenül a Nemzetiségi Önkormányzat saját bankszámlájára érkezik.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b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 </w:t>
      </w:r>
    </w:p>
    <w:p w:rsidR="004F5E99" w:rsidRPr="00D91C26" w:rsidRDefault="004F5E99" w:rsidP="004F5E99">
      <w:pPr>
        <w:pStyle w:val="Szvegtrzs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1C26">
        <w:rPr>
          <w:rFonts w:asciiTheme="minorHAnsi" w:hAnsiTheme="minorHAnsi" w:cstheme="minorHAnsi"/>
          <w:b/>
          <w:sz w:val="22"/>
          <w:szCs w:val="22"/>
        </w:rPr>
        <w:t>VII. Vagyoni és számviteli nyilvántartás,</w:t>
      </w:r>
    </w:p>
    <w:p w:rsidR="004F5E99" w:rsidRPr="00D91C26" w:rsidRDefault="004F5E99" w:rsidP="004F5E99">
      <w:pPr>
        <w:pStyle w:val="Szvegtrzs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D91C26">
        <w:rPr>
          <w:rFonts w:asciiTheme="minorHAnsi" w:hAnsiTheme="minorHAnsi" w:cstheme="minorHAnsi"/>
          <w:b/>
          <w:sz w:val="22"/>
          <w:szCs w:val="22"/>
        </w:rPr>
        <w:t>adatszolgáltatás</w:t>
      </w:r>
      <w:proofErr w:type="gramEnd"/>
      <w:r w:rsidRPr="00D91C26">
        <w:rPr>
          <w:rFonts w:asciiTheme="minorHAnsi" w:hAnsiTheme="minorHAnsi" w:cstheme="minorHAnsi"/>
          <w:b/>
          <w:sz w:val="22"/>
          <w:szCs w:val="22"/>
        </w:rPr>
        <w:t xml:space="preserve"> rendje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lastRenderedPageBreak/>
        <w:t> </w:t>
      </w:r>
    </w:p>
    <w:p w:rsidR="004F5E99" w:rsidRPr="00D91C26" w:rsidRDefault="004F5E99" w:rsidP="004F5E99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 xml:space="preserve">A Gesztelyi Közös Önkormányzati Hivatal a helyi nemzetiségi önkormányzat vagyoni, számviteli nyilvántartásait a helyi önkormányzat nyilvántartásain belül elkülönítetten végzi. Az adatszolgáltatás során szolgáltatott adatok valódiságáért, a számviteli szabályokkal és a statisztikai rendszerrel való tartalmi egyezőségéért a nemzetiségi önkormányzat tekintetében az </w:t>
      </w:r>
      <w:proofErr w:type="gramStart"/>
      <w:r w:rsidRPr="00D91C26">
        <w:rPr>
          <w:rFonts w:asciiTheme="minorHAnsi" w:hAnsiTheme="minorHAnsi" w:cstheme="minorHAnsi"/>
          <w:sz w:val="22"/>
          <w:szCs w:val="22"/>
        </w:rPr>
        <w:t>elnök felelős</w:t>
      </w:r>
      <w:proofErr w:type="gramEnd"/>
      <w:r w:rsidRPr="00D91C26">
        <w:rPr>
          <w:rFonts w:asciiTheme="minorHAnsi" w:hAnsiTheme="minorHAnsi" w:cstheme="minorHAnsi"/>
          <w:sz w:val="22"/>
          <w:szCs w:val="22"/>
        </w:rPr>
        <w:t>.</w:t>
      </w:r>
    </w:p>
    <w:p w:rsidR="004F5E99" w:rsidRPr="00D91C26" w:rsidRDefault="004F5E99" w:rsidP="004F5E99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 Az együttműködési megállapodást minden évben január 31-ig kell felülvizsgálni és szükség szerint módosítani.</w:t>
      </w:r>
    </w:p>
    <w:p w:rsidR="004F5E99" w:rsidRPr="00D91C26" w:rsidRDefault="004F5E99" w:rsidP="004F5E99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91C26">
        <w:rPr>
          <w:rFonts w:asciiTheme="minorHAnsi" w:hAnsiTheme="minorHAnsi" w:cstheme="minorHAnsi"/>
          <w:sz w:val="22"/>
          <w:szCs w:val="22"/>
        </w:rPr>
        <w:t> Az együttműködési megállapodást Gesztely község Önkormányzatának Képviselő- testülete 58/2014. (XII. 16.) Kt. sz. határozatával, míg Gesztely község Roma Önkormányzat Képviselő- testülete 7/2014. (XII. 17.) sz. határozatával hagyta jóvá.</w:t>
      </w:r>
    </w:p>
    <w:p w:rsidR="004F5E99" w:rsidRDefault="004F5E99" w:rsidP="004F5E99">
      <w:pPr>
        <w:pStyle w:val="Szvegtrzs"/>
        <w:rPr>
          <w:rFonts w:hint="eastAsia"/>
        </w:rPr>
      </w:pPr>
    </w:p>
    <w:p w:rsidR="004F5E99" w:rsidRDefault="004F5E99" w:rsidP="004F5E99">
      <w:pPr>
        <w:pStyle w:val="Szvegtrzs"/>
        <w:rPr>
          <w:rFonts w:hint="eastAsia"/>
        </w:rPr>
      </w:pPr>
      <w:r>
        <w:t> </w:t>
      </w:r>
    </w:p>
    <w:p w:rsidR="004F5E99" w:rsidRDefault="004F5E99" w:rsidP="004F5E99">
      <w:pPr>
        <w:pStyle w:val="Szvegtrzs"/>
        <w:rPr>
          <w:rFonts w:hint="eastAsia"/>
        </w:rPr>
      </w:pPr>
      <w:r>
        <w:t> </w:t>
      </w:r>
    </w:p>
    <w:p w:rsidR="004F5E99" w:rsidRDefault="004F5E99" w:rsidP="004F5E99"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4F5E99" w:rsidRPr="005C16C3" w:rsidRDefault="004F5E99" w:rsidP="004F5E99">
      <w:pPr>
        <w:rPr>
          <w:b/>
          <w:bCs/>
        </w:rPr>
      </w:pPr>
      <w:r w:rsidRPr="005C16C3">
        <w:rPr>
          <w:b/>
          <w:bCs/>
        </w:rPr>
        <w:t xml:space="preserve">                Simon István</w:t>
      </w:r>
      <w:r w:rsidRPr="005C16C3">
        <w:rPr>
          <w:b/>
          <w:bCs/>
        </w:rPr>
        <w:tab/>
      </w:r>
      <w:r w:rsidRPr="005C16C3">
        <w:rPr>
          <w:b/>
          <w:bCs/>
        </w:rPr>
        <w:tab/>
      </w:r>
      <w:r w:rsidRPr="005C16C3">
        <w:rPr>
          <w:b/>
          <w:bCs/>
        </w:rPr>
        <w:tab/>
      </w:r>
      <w:r w:rsidRPr="005C16C3">
        <w:rPr>
          <w:b/>
          <w:bCs/>
        </w:rPr>
        <w:tab/>
      </w:r>
      <w:r w:rsidRPr="005C16C3">
        <w:rPr>
          <w:b/>
          <w:bCs/>
        </w:rPr>
        <w:tab/>
      </w:r>
      <w:r w:rsidRPr="005C16C3">
        <w:rPr>
          <w:b/>
          <w:bCs/>
        </w:rPr>
        <w:tab/>
      </w:r>
      <w:r w:rsidRPr="005C16C3">
        <w:rPr>
          <w:b/>
          <w:bCs/>
        </w:rPr>
        <w:tab/>
        <w:t>Csóka Zoltán</w:t>
      </w:r>
    </w:p>
    <w:p w:rsidR="004F5E99" w:rsidRPr="005C16C3" w:rsidRDefault="004F5E99" w:rsidP="004F5E99">
      <w:pPr>
        <w:rPr>
          <w:b/>
          <w:bCs/>
        </w:rPr>
      </w:pPr>
      <w:r w:rsidRPr="005C16C3">
        <w:rPr>
          <w:b/>
          <w:bCs/>
        </w:rPr>
        <w:t xml:space="preserve">                </w:t>
      </w:r>
      <w:proofErr w:type="gramStart"/>
      <w:r w:rsidRPr="005C16C3">
        <w:rPr>
          <w:b/>
          <w:bCs/>
        </w:rPr>
        <w:t>polgármester</w:t>
      </w:r>
      <w:proofErr w:type="gramEnd"/>
      <w:r w:rsidRPr="005C16C3">
        <w:rPr>
          <w:b/>
          <w:bCs/>
        </w:rPr>
        <w:tab/>
      </w:r>
      <w:r w:rsidRPr="005C16C3">
        <w:rPr>
          <w:b/>
          <w:bCs/>
        </w:rPr>
        <w:tab/>
      </w:r>
      <w:r w:rsidRPr="005C16C3">
        <w:rPr>
          <w:b/>
          <w:bCs/>
        </w:rPr>
        <w:tab/>
      </w:r>
      <w:r w:rsidRPr="005C16C3">
        <w:rPr>
          <w:b/>
          <w:bCs/>
        </w:rPr>
        <w:tab/>
      </w:r>
      <w:r w:rsidRPr="005C16C3">
        <w:rPr>
          <w:b/>
          <w:bCs/>
        </w:rPr>
        <w:tab/>
      </w:r>
      <w:r w:rsidRPr="005C16C3">
        <w:rPr>
          <w:b/>
          <w:bCs/>
        </w:rPr>
        <w:tab/>
        <w:t xml:space="preserve">   </w:t>
      </w:r>
      <w:r w:rsidRPr="005C16C3">
        <w:rPr>
          <w:b/>
          <w:bCs/>
        </w:rPr>
        <w:tab/>
        <w:t xml:space="preserve"> </w:t>
      </w:r>
      <w:r>
        <w:rPr>
          <w:b/>
          <w:bCs/>
        </w:rPr>
        <w:t xml:space="preserve">    </w:t>
      </w:r>
      <w:r w:rsidRPr="005C16C3">
        <w:rPr>
          <w:b/>
          <w:bCs/>
        </w:rPr>
        <w:t>elnök</w:t>
      </w:r>
    </w:p>
    <w:p w:rsidR="004F5E99" w:rsidRDefault="004F5E99" w:rsidP="004F5E99">
      <w:pPr>
        <w:spacing w:after="0"/>
        <w:rPr>
          <w:b/>
        </w:rPr>
      </w:pPr>
    </w:p>
    <w:p w:rsidR="00C36138" w:rsidRDefault="00C36138"/>
    <w:sectPr w:rsidR="00C36138" w:rsidSect="00C36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4F5E99"/>
    <w:rsid w:val="004F5E99"/>
    <w:rsid w:val="00C3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5E9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F5E99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4F5E99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1384</Words>
  <Characters>9556</Characters>
  <Application>Microsoft Office Word</Application>
  <DocSecurity>0</DocSecurity>
  <Lines>79</Lines>
  <Paragraphs>21</Paragraphs>
  <ScaleCrop>false</ScaleCrop>
  <Company/>
  <LinksUpToDate>false</LinksUpToDate>
  <CharactersWithSpaces>10919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2019-08-06T10:33:00Z</dcterms:created>
  <dcterms:modified xsi:type="dcterms:W3CDTF">2019-08-06T10:34:00Z</dcterms:modified>
</cp:coreProperties>
</file>