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EF" w:rsidRPr="00483AEF" w:rsidRDefault="00483AEF" w:rsidP="00483AEF">
      <w:pPr>
        <w:jc w:val="center"/>
        <w:rPr>
          <w:rFonts w:eastAsia="Times New Roman" w:cs="Times New Roman"/>
          <w:szCs w:val="24"/>
          <w:lang w:eastAsia="hu-HU"/>
        </w:rPr>
      </w:pPr>
      <w:r w:rsidRPr="00483AEF">
        <w:rPr>
          <w:rFonts w:eastAsia="Times New Roman" w:cs="Times New Roman"/>
          <w:szCs w:val="24"/>
          <w:lang w:eastAsia="hu-HU"/>
        </w:rPr>
        <w:t>2. melléklet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  <w:lang w:eastAsia="hu-HU"/>
        </w:rPr>
      </w:pP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  <w:lang w:eastAsia="hu-HU"/>
        </w:rPr>
      </w:pPr>
      <w:r w:rsidRPr="00483AEF">
        <w:rPr>
          <w:rFonts w:eastAsia="Times New Roman" w:cs="Times New Roman"/>
          <w:szCs w:val="24"/>
          <w:lang w:eastAsia="hu-HU"/>
        </w:rPr>
        <w:t>a 2/2018. (III.29.) önkormányzati rendelethez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  <w:lang w:eastAsia="hu-HU"/>
        </w:rPr>
      </w:pP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  <w:lang w:eastAsia="hu-HU"/>
        </w:rPr>
      </w:pPr>
    </w:p>
    <w:p w:rsidR="00483AEF" w:rsidRPr="00483AEF" w:rsidRDefault="00483AEF" w:rsidP="00483AEF">
      <w:pPr>
        <w:jc w:val="center"/>
        <w:rPr>
          <w:rFonts w:eastAsia="Times New Roman" w:cs="Times New Roman"/>
          <w:b/>
          <w:szCs w:val="24"/>
          <w:u w:val="single"/>
        </w:rPr>
      </w:pPr>
      <w:r w:rsidRPr="00483AEF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483AEF" w:rsidRPr="00483AEF" w:rsidRDefault="00483AEF" w:rsidP="00483AEF">
      <w:pPr>
        <w:rPr>
          <w:rFonts w:eastAsia="Times New Roman" w:cs="Times New Roman"/>
          <w:b/>
          <w:szCs w:val="24"/>
          <w:u w:val="single"/>
        </w:rPr>
      </w:pPr>
    </w:p>
    <w:p w:rsidR="00483AEF" w:rsidRPr="00483AEF" w:rsidRDefault="00483AEF" w:rsidP="00483AEF">
      <w:pPr>
        <w:rPr>
          <w:rFonts w:eastAsia="Times New Roman" w:cs="Times New Roman"/>
          <w:b/>
          <w:szCs w:val="24"/>
          <w:u w:val="single"/>
        </w:rPr>
      </w:pPr>
    </w:p>
    <w:p w:rsidR="00483AEF" w:rsidRPr="00483AEF" w:rsidRDefault="00483AEF" w:rsidP="00483AEF">
      <w:pPr>
        <w:rPr>
          <w:rFonts w:eastAsia="Times New Roman" w:cs="Times New Roman"/>
          <w:b/>
          <w:sz w:val="12"/>
          <w:szCs w:val="12"/>
          <w:u w:val="single"/>
        </w:rPr>
      </w:pPr>
    </w:p>
    <w:p w:rsidR="00483AEF" w:rsidRPr="00483AEF" w:rsidRDefault="00483AEF" w:rsidP="00483AEF">
      <w:pPr>
        <w:rPr>
          <w:rFonts w:eastAsia="Times New Roman" w:cs="Times New Roman"/>
          <w:b/>
          <w:szCs w:val="24"/>
          <w:u w:val="single"/>
        </w:rPr>
      </w:pPr>
      <w:r w:rsidRPr="00483AEF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483AEF" w:rsidRPr="00483AEF" w:rsidRDefault="00483AEF" w:rsidP="00483AEF">
      <w:pPr>
        <w:rPr>
          <w:rFonts w:eastAsia="Times New Roman" w:cs="Times New Roman"/>
          <w:b/>
          <w:szCs w:val="24"/>
        </w:rPr>
      </w:pPr>
      <w:r w:rsidRPr="00483AEF">
        <w:rPr>
          <w:rFonts w:eastAsia="Times New Roman" w:cs="Times New Roman"/>
          <w:b/>
          <w:szCs w:val="24"/>
        </w:rPr>
        <w:t xml:space="preserve">Gadány Községi Önkormányzat </w:t>
      </w:r>
    </w:p>
    <w:p w:rsidR="00483AEF" w:rsidRPr="00483AEF" w:rsidRDefault="00483AEF" w:rsidP="00483AEF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483AEF" w:rsidRPr="00483AEF" w:rsidRDefault="00483AEF" w:rsidP="00483AEF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483AEF">
        <w:rPr>
          <w:rFonts w:eastAsia="Calibri" w:cs="Times New Roman"/>
          <w:b/>
          <w:szCs w:val="24"/>
        </w:rPr>
        <w:t>1. Étkeztetés</w:t>
      </w:r>
    </w:p>
    <w:p w:rsidR="00483AEF" w:rsidRPr="00483AEF" w:rsidRDefault="00483AEF" w:rsidP="00483AEF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483AEF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483AEF" w:rsidRPr="00483AEF" w:rsidRDefault="00483AEF" w:rsidP="00483AEF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483AEF">
        <w:rPr>
          <w:rFonts w:eastAsia="Calibri" w:cs="Times New Roman"/>
          <w:b/>
          <w:szCs w:val="24"/>
        </w:rPr>
        <w:t>1.1.1. Szolgáltatási önköltség</w:t>
      </w:r>
      <w:bookmarkEnd w:id="1"/>
      <w:r w:rsidRPr="00483AEF">
        <w:rPr>
          <w:rFonts w:eastAsia="Calibri" w:cs="Times New Roman"/>
          <w:b/>
          <w:szCs w:val="24"/>
        </w:rPr>
        <w:t>: 670 Ft (vendégebéd ára)</w:t>
      </w:r>
    </w:p>
    <w:p w:rsidR="00483AEF" w:rsidRPr="00483AEF" w:rsidRDefault="00483AEF" w:rsidP="00483AEF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483AEF">
        <w:rPr>
          <w:rFonts w:eastAsia="Calibri" w:cs="Times New Roman"/>
          <w:b/>
          <w:szCs w:val="24"/>
        </w:rPr>
        <w:t>1.1.2. Normatív támogatás</w:t>
      </w:r>
      <w:bookmarkEnd w:id="2"/>
    </w:p>
    <w:p w:rsidR="00483AEF" w:rsidRPr="00483AEF" w:rsidRDefault="00483AEF" w:rsidP="00483AEF">
      <w:pPr>
        <w:numPr>
          <w:ilvl w:val="0"/>
          <w:numId w:val="1"/>
        </w:numPr>
        <w:spacing w:after="160" w:line="259" w:lineRule="auto"/>
        <w:ind w:left="714" w:hanging="357"/>
        <w:contextualSpacing/>
        <w:jc w:val="both"/>
        <w:rPr>
          <w:rFonts w:eastAsia="Calibri" w:cs="Times New Roman"/>
          <w:szCs w:val="24"/>
        </w:rPr>
      </w:pPr>
      <w:r w:rsidRPr="00483AEF">
        <w:rPr>
          <w:rFonts w:eastAsia="Calibri" w:cs="Times New Roman"/>
          <w:szCs w:val="24"/>
        </w:rPr>
        <w:t>Étkezési napok száma (2018. évi költségvetési törvény alapján): 251 nap</w:t>
      </w:r>
    </w:p>
    <w:p w:rsidR="00483AEF" w:rsidRPr="00483AEF" w:rsidRDefault="00483AEF" w:rsidP="00483AEF">
      <w:pPr>
        <w:ind w:left="360"/>
        <w:rPr>
          <w:rFonts w:eastAsia="Times New Roman" w:cs="Times New Roman"/>
          <w:sz w:val="20"/>
          <w:szCs w:val="24"/>
        </w:rPr>
      </w:pPr>
    </w:p>
    <w:p w:rsidR="00483AEF" w:rsidRPr="00483AEF" w:rsidRDefault="00483AEF" w:rsidP="00483AEF">
      <w:pPr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Egy ebédre jutó normatív támogatás számításának képlete: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alapnormatíva / étkezési napok száma, azaz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483AEF">
          <w:rPr>
            <w:rFonts w:eastAsia="Times New Roman" w:cs="Times New Roman"/>
            <w:szCs w:val="24"/>
          </w:rPr>
          <w:t>55.360 Ft</w:t>
        </w:r>
      </w:smartTag>
      <w:r w:rsidRPr="00483AEF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483AEF">
          <w:rPr>
            <w:rFonts w:eastAsia="Times New Roman" w:cs="Times New Roman"/>
            <w:szCs w:val="24"/>
          </w:rPr>
          <w:t>220 Ft</w:t>
        </w:r>
      </w:smartTag>
      <w:r w:rsidRPr="00483AEF">
        <w:rPr>
          <w:rFonts w:eastAsia="Times New Roman" w:cs="Times New Roman"/>
          <w:szCs w:val="24"/>
        </w:rPr>
        <w:t xml:space="preserve"> (egy napra jutó normatíva)</w:t>
      </w:r>
    </w:p>
    <w:p w:rsidR="00483AEF" w:rsidRPr="00483AEF" w:rsidRDefault="00483AEF" w:rsidP="00483AEF">
      <w:pPr>
        <w:rPr>
          <w:rFonts w:eastAsia="Times New Roman" w:cs="Times New Roman"/>
          <w:sz w:val="20"/>
          <w:szCs w:val="24"/>
        </w:rPr>
      </w:pPr>
    </w:p>
    <w:p w:rsidR="00483AEF" w:rsidRPr="00483AEF" w:rsidRDefault="00483AEF" w:rsidP="00483AEF">
      <w:pPr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483AEF" w:rsidRPr="00483AEF" w:rsidRDefault="00483AEF" w:rsidP="00483AEF">
      <w:pPr>
        <w:rPr>
          <w:rFonts w:eastAsia="Times New Roman" w:cs="Times New Roman"/>
          <w:sz w:val="22"/>
          <w:szCs w:val="24"/>
        </w:rPr>
      </w:pPr>
    </w:p>
    <w:p w:rsidR="00483AEF" w:rsidRPr="00483AEF" w:rsidRDefault="00483AEF" w:rsidP="00483AEF">
      <w:pPr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Az intézményi térítési díj számításának képlete: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szolgáltatási önköltség – alapnormatíva, azaz</w:t>
      </w:r>
    </w:p>
    <w:p w:rsidR="00483AEF" w:rsidRPr="00483AEF" w:rsidRDefault="00483AEF" w:rsidP="00483AEF">
      <w:pPr>
        <w:jc w:val="center"/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 xml:space="preserve">670 Ft (szolgáltatási önköltség) – 220 Ft (normatíva) = 450 Ft  </w:t>
      </w:r>
    </w:p>
    <w:p w:rsidR="00483AEF" w:rsidRPr="00483AEF" w:rsidRDefault="00483AEF" w:rsidP="00483AEF">
      <w:pPr>
        <w:rPr>
          <w:rFonts w:eastAsia="Times New Roman" w:cs="Times New Roman"/>
          <w:b/>
          <w:sz w:val="28"/>
          <w:szCs w:val="24"/>
        </w:rPr>
      </w:pPr>
    </w:p>
    <w:p w:rsidR="00483AEF" w:rsidRPr="00483AEF" w:rsidRDefault="00483AEF" w:rsidP="00483AEF">
      <w:pPr>
        <w:rPr>
          <w:rFonts w:eastAsia="Times New Roman" w:cs="Times New Roman"/>
          <w:b/>
          <w:sz w:val="28"/>
          <w:szCs w:val="24"/>
        </w:rPr>
      </w:pPr>
    </w:p>
    <w:p w:rsidR="00483AEF" w:rsidRPr="00483AEF" w:rsidRDefault="00483AEF" w:rsidP="00483AEF">
      <w:pPr>
        <w:rPr>
          <w:rFonts w:eastAsia="Times New Roman" w:cs="Times New Roman"/>
          <w:b/>
          <w:szCs w:val="24"/>
        </w:rPr>
      </w:pPr>
      <w:r w:rsidRPr="00483AEF">
        <w:rPr>
          <w:rFonts w:eastAsia="Times New Roman" w:cs="Times New Roman"/>
          <w:b/>
          <w:szCs w:val="24"/>
        </w:rPr>
        <w:t>Személyi térítési díj</w:t>
      </w:r>
    </w:p>
    <w:p w:rsidR="00483AEF" w:rsidRPr="00483AEF" w:rsidRDefault="00483AEF" w:rsidP="00483AEF">
      <w:pPr>
        <w:rPr>
          <w:rFonts w:eastAsia="Times New Roman" w:cs="Times New Roman"/>
          <w:sz w:val="12"/>
          <w:szCs w:val="24"/>
        </w:rPr>
      </w:pPr>
    </w:p>
    <w:p w:rsidR="00483AEF" w:rsidRPr="00483AEF" w:rsidRDefault="00483AEF" w:rsidP="00483AEF">
      <w:pPr>
        <w:rPr>
          <w:rFonts w:eastAsia="Times New Roman" w:cs="Times New Roman"/>
          <w:szCs w:val="24"/>
        </w:rPr>
      </w:pPr>
      <w:r w:rsidRPr="00483AEF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483AEF" w:rsidRPr="00483AEF" w:rsidRDefault="00483AEF" w:rsidP="00483AEF">
      <w:pPr>
        <w:rPr>
          <w:rFonts w:eastAsia="Times New Roman" w:cs="Times New Roman"/>
          <w:sz w:val="16"/>
          <w:szCs w:val="24"/>
        </w:rPr>
      </w:pPr>
    </w:p>
    <w:p w:rsidR="00483AEF" w:rsidRPr="00483AEF" w:rsidRDefault="00483AEF" w:rsidP="00483AEF">
      <w:pPr>
        <w:rPr>
          <w:rFonts w:eastAsia="Calibri" w:cs="Calibri"/>
        </w:rPr>
      </w:pPr>
      <w:r w:rsidRPr="00483AEF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483AEF" w:rsidRPr="00483AEF" w:rsidRDefault="00483AEF" w:rsidP="00483AEF">
      <w:pPr>
        <w:autoSpaceDE w:val="0"/>
        <w:autoSpaceDN w:val="0"/>
        <w:adjustRightInd w:val="0"/>
        <w:ind w:left="5103" w:firstLine="561"/>
        <w:jc w:val="center"/>
        <w:rPr>
          <w:rFonts w:eastAsia="Calibri" w:cs="Times New Roman"/>
          <w:bCs/>
          <w:szCs w:val="24"/>
          <w:lang w:eastAsia="hu-HU"/>
        </w:rPr>
      </w:pPr>
    </w:p>
    <w:p w:rsidR="00483AEF" w:rsidRPr="00483AEF" w:rsidRDefault="00483AEF" w:rsidP="00483AEF">
      <w:pPr>
        <w:spacing w:after="160" w:line="259" w:lineRule="auto"/>
        <w:rPr>
          <w:rFonts w:asciiTheme="minorHAnsi" w:hAnsiTheme="minorHAnsi" w:cstheme="minorBidi"/>
          <w:sz w:val="22"/>
        </w:rPr>
      </w:pPr>
    </w:p>
    <w:p w:rsidR="009B4F7A" w:rsidRDefault="009B4F7A">
      <w:bookmarkStart w:id="3" w:name="_GoBack"/>
      <w:bookmarkEnd w:id="3"/>
    </w:p>
    <w:sectPr w:rsidR="009B4F7A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Default="00483AEF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483AEF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467" w:rsidRDefault="00483AE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BC6F41" w:rsidRDefault="00483AE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EF"/>
    <w:rsid w:val="00483AEF"/>
    <w:rsid w:val="009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E4C37-7D5F-4196-8AD2-19AF37F9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483A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83AEF"/>
  </w:style>
  <w:style w:type="character" w:styleId="Oldalszm">
    <w:name w:val="page number"/>
    <w:basedOn w:val="Bekezdsalapbettpusa"/>
    <w:rsid w:val="0048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2018-04-02T08:42:00Z</dcterms:created>
  <dcterms:modified xsi:type="dcterms:W3CDTF">2018-04-02T08:42:00Z</dcterms:modified>
</cp:coreProperties>
</file>