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268" w:rsidRPr="00B859A7" w:rsidRDefault="00FF0268" w:rsidP="00FF0268">
      <w:pPr>
        <w:pStyle w:val="Nincstrkz"/>
        <w:jc w:val="right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B859A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1. melléklet a </w:t>
      </w:r>
      <w:r w:rsidRPr="00CD394C">
        <w:rPr>
          <w:rFonts w:ascii="Times New Roman" w:eastAsia="Times New Roman" w:hAnsi="Times New Roman"/>
          <w:sz w:val="24"/>
          <w:szCs w:val="24"/>
          <w:lang w:eastAsia="hu-HU"/>
        </w:rPr>
        <w:t>7/2019.(XII.6.)</w:t>
      </w:r>
      <w:r w:rsidRPr="00B859A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önkormányzati rendelethez</w:t>
      </w:r>
    </w:p>
    <w:p w:rsidR="00FF0268" w:rsidRDefault="00FF0268" w:rsidP="00FF0268">
      <w:pPr>
        <w:pStyle w:val="Nincstrkz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FF0268" w:rsidRDefault="00FF0268" w:rsidP="00FF0268">
      <w:pPr>
        <w:pStyle w:val="Nincstrkz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FF0268" w:rsidRPr="00B859A7" w:rsidRDefault="00FF0268" w:rsidP="00FF0268">
      <w:pPr>
        <w:pStyle w:val="Nincstrkz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B859A7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Képviselő-testület szerveire átruházott hatáskörök</w:t>
      </w:r>
    </w:p>
    <w:p w:rsidR="00FF0268" w:rsidRPr="00F07BFF" w:rsidRDefault="00FF0268" w:rsidP="00FF0268">
      <w:pPr>
        <w:pStyle w:val="Nincstrkz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FF0268" w:rsidRPr="00F07BFF" w:rsidRDefault="00FF0268" w:rsidP="00FF0268">
      <w:pPr>
        <w:pStyle w:val="Nincstrkz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FF0268" w:rsidRPr="00B859A7" w:rsidRDefault="00FF0268" w:rsidP="00FF0268">
      <w:pPr>
        <w:pStyle w:val="Nincstrkz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B859A7">
        <w:rPr>
          <w:rFonts w:ascii="Times New Roman" w:eastAsia="Times New Roman" w:hAnsi="Times New Roman"/>
          <w:bCs/>
          <w:sz w:val="24"/>
          <w:szCs w:val="24"/>
          <w:lang w:eastAsia="hu-HU"/>
        </w:rPr>
        <w:t>1. Ügyrendi Bizottság átruházott hatáskörei:</w:t>
      </w:r>
    </w:p>
    <w:p w:rsidR="00FF0268" w:rsidRPr="00F07BFF" w:rsidRDefault="00FF0268" w:rsidP="00FF0268">
      <w:pPr>
        <w:pStyle w:val="Nincstrkz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1.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 polgármester felett az egyéb munkáltatói jogok gyakorlása (49.§ (2) bekezdés)</w:t>
      </w:r>
    </w:p>
    <w:p w:rsidR="00FF0268" w:rsidRPr="00F07BFF" w:rsidRDefault="00FF0268" w:rsidP="00FF0268">
      <w:pPr>
        <w:pStyle w:val="Nincstrkz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FF0268" w:rsidRPr="00F07BFF" w:rsidRDefault="00FF0268" w:rsidP="00FF0268">
      <w:pPr>
        <w:pStyle w:val="Nincstrkz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2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>. Polgármester átruházott hatáskörei:</w:t>
      </w:r>
    </w:p>
    <w:p w:rsidR="00FF0268" w:rsidRDefault="00FF0268" w:rsidP="00FF0268">
      <w:pPr>
        <w:pStyle w:val="Nincstrkz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2.1. Rendkívüli települési támogatás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megállapítása [a szociális ellátások helyi </w:t>
      </w:r>
      <w:r w:rsidRPr="00B859A7">
        <w:rPr>
          <w:rFonts w:ascii="Times New Roman" w:eastAsia="Times New Roman" w:hAnsi="Times New Roman"/>
          <w:bCs/>
          <w:sz w:val="24"/>
          <w:szCs w:val="24"/>
          <w:lang w:eastAsia="hu-HU"/>
        </w:rPr>
        <w:t>szabályozásáról szóló 2/2015.(II.27.) önkormányzati rendelet 8.§ (3) bekezdése alapján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]</w:t>
      </w:r>
    </w:p>
    <w:p w:rsidR="00FF0268" w:rsidRPr="00B859A7" w:rsidRDefault="00FF0268" w:rsidP="00FF0268">
      <w:pPr>
        <w:pStyle w:val="Nincstrkz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2.2. </w:t>
      </w:r>
      <w:bookmarkStart w:id="0" w:name="_Hlk26262270"/>
      <w:r w:rsidRPr="00AB026C">
        <w:rPr>
          <w:rFonts w:ascii="Times New Roman" w:eastAsia="Times New Roman" w:hAnsi="Times New Roman"/>
          <w:bCs/>
          <w:sz w:val="24"/>
          <w:szCs w:val="24"/>
          <w:lang w:eastAsia="hu-HU"/>
        </w:rPr>
        <w:t>Szociális étkeztetés iránti kérelem elbírálása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[a szociális ellátások helyi </w:t>
      </w:r>
      <w:r w:rsidRPr="00B859A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szabályozásáról szóló 2/2015.(II.27.) önkormányzati rendelet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17/A</w:t>
      </w:r>
      <w:r w:rsidRPr="00B859A7">
        <w:rPr>
          <w:rFonts w:ascii="Times New Roman" w:eastAsia="Times New Roman" w:hAnsi="Times New Roman"/>
          <w:bCs/>
          <w:sz w:val="24"/>
          <w:szCs w:val="24"/>
          <w:lang w:eastAsia="hu-HU"/>
        </w:rPr>
        <w:t>.§ (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5</w:t>
      </w:r>
      <w:r w:rsidRPr="00B859A7">
        <w:rPr>
          <w:rFonts w:ascii="Times New Roman" w:eastAsia="Times New Roman" w:hAnsi="Times New Roman"/>
          <w:bCs/>
          <w:sz w:val="24"/>
          <w:szCs w:val="24"/>
          <w:lang w:eastAsia="hu-HU"/>
        </w:rPr>
        <w:t>) bekezdése alapján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]</w:t>
      </w:r>
      <w:bookmarkEnd w:id="0"/>
    </w:p>
    <w:p w:rsidR="00FF0268" w:rsidRPr="00F07BFF" w:rsidRDefault="00FF0268" w:rsidP="00FF0268">
      <w:pPr>
        <w:pStyle w:val="Nincstrkz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B859A7">
        <w:rPr>
          <w:rFonts w:ascii="Times New Roman" w:eastAsia="Times New Roman" w:hAnsi="Times New Roman"/>
          <w:bCs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3</w:t>
      </w:r>
      <w:r w:rsidRPr="00B859A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. Az Önkormányzat vagyonáról és a vagyongazdálkodás szabályairól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szóló </w:t>
      </w:r>
      <w:r w:rsidRPr="00B859A7">
        <w:rPr>
          <w:rFonts w:ascii="Times New Roman" w:eastAsia="Times New Roman" w:hAnsi="Times New Roman"/>
          <w:bCs/>
          <w:sz w:val="24"/>
          <w:szCs w:val="24"/>
          <w:lang w:eastAsia="hu-HU"/>
        </w:rPr>
        <w:t>5/2013.(IV.29.)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önkormányzati rendelet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5.§ (3) bekezdése alapján </w:t>
      </w:r>
    </w:p>
    <w:p w:rsidR="00FF0268" w:rsidRPr="00F07BFF" w:rsidRDefault="00FF0268" w:rsidP="00FF0268">
      <w:pPr>
        <w:pStyle w:val="Nincstrkz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2.3.1. 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>gondoskodik az ingatlanok 7 napot meg nem haladó bérletére vonatkozó szerződések megkötéséről,</w:t>
      </w:r>
    </w:p>
    <w:p w:rsidR="00FF0268" w:rsidRPr="00F07BFF" w:rsidRDefault="00FF0268" w:rsidP="00FF0268">
      <w:pPr>
        <w:pStyle w:val="Nincstrkz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2.3.2. 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Képviselő-testület határozata alapján gondoskodik az ingatlanok eladására, vételére, 7 napot meghaladó bérletére vonatkozó szerződések megkötéséről,</w:t>
      </w:r>
    </w:p>
    <w:p w:rsidR="00FF0268" w:rsidRPr="00F07BFF" w:rsidRDefault="00FF0268" w:rsidP="00FF0268">
      <w:pPr>
        <w:pStyle w:val="Nincstrkz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2.3.3. 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>100.000 Ft értékig önállóan, 100.000 Ft értéket meghaladóan a Képviselő-testület határozata alapján gondoskodik a nem ingatlanban megtestesülő üzleti vagyon eladására, vételére és bérletére vonatkozó szerződések megkötéséről,</w:t>
      </w:r>
    </w:p>
    <w:p w:rsidR="00FF0268" w:rsidRPr="00F07BFF" w:rsidRDefault="00FF0268" w:rsidP="00FF0268">
      <w:pPr>
        <w:pStyle w:val="Nincstrkz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2.3.4 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>ellenőrzi az Önkormányzat által megkötött szerződésekben foglaltak teljesítését, ennek során érvényesíti az Önkormányzat érdekeit,</w:t>
      </w:r>
    </w:p>
    <w:p w:rsidR="00FF0268" w:rsidRPr="00F07BFF" w:rsidRDefault="00FF0268" w:rsidP="00FF0268">
      <w:pPr>
        <w:pStyle w:val="Nincstrkz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2.3.5. 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indokolt esetben, különösen kárral fenyegető helyzetben megteszi azokat a jognyilatkozatokat, amelyek a szerződés felbontására vagy megszüntetésére irányulnak, </w:t>
      </w:r>
    </w:p>
    <w:p w:rsidR="00FF0268" w:rsidRPr="00F07BFF" w:rsidRDefault="00FF0268" w:rsidP="00FF0268">
      <w:pPr>
        <w:pStyle w:val="Nincstrkz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2.3.6. 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>önállóan elutasíthat minden olyan szerződési ajánlatot, melynek elfogadása nem önkormányzati érdeket szolgál,</w:t>
      </w:r>
    </w:p>
    <w:p w:rsidR="00FF0268" w:rsidRPr="00F07BFF" w:rsidRDefault="00FF0268" w:rsidP="00FF0268">
      <w:pPr>
        <w:pStyle w:val="Nincstrkz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2.3.7. 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>közműszolgáltatók részére közművezetékek elhelyezése céljára vezetékjogot, szolgalmi jogot vagy használati jogot önkormányzati tulajdonban lévő ingatlanokon olyan mértékig biztosít, amely az érintett ingatlanok rendeltetésszerű használatát nem befolyásolja, amennyiben e jogok közösségi érdeket is szolgálnak és értékük a 200.000 Ft-ot nem haladja meg,</w:t>
      </w:r>
    </w:p>
    <w:p w:rsidR="00FF0268" w:rsidRPr="00F07BFF" w:rsidRDefault="00FF0268" w:rsidP="00FF0268">
      <w:pPr>
        <w:pStyle w:val="Nincstrkz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2.3.8. 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>engedélyezi közterület ideiglenes használatát, gondoskodik az erre vonatkozó szerződés megkötéséről, amennyiben a használat a közterület rendeltetésének megfelelő használatát nem korlátozza,</w:t>
      </w:r>
    </w:p>
    <w:p w:rsidR="00FF0268" w:rsidRPr="00F07BFF" w:rsidRDefault="00FF0268" w:rsidP="00FF0268">
      <w:pPr>
        <w:pStyle w:val="Nincstrkz"/>
        <w:ind w:left="708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2.3.9. 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>engedélyezi a 20.000 Ft-ot meg nem haladó behajthatatlan követelés törlését.</w:t>
      </w:r>
    </w:p>
    <w:p w:rsidR="00FF0268" w:rsidRPr="00F07BFF" w:rsidRDefault="00FF0268" w:rsidP="00FF0268">
      <w:pPr>
        <w:pStyle w:val="Nincstrkz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2.4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>. Jóváhagyja az Önkormányzat működésével kapcsolatos, jogszabályban meghatározott belső szabályzatokat (52.§ (2) bekezdés)</w:t>
      </w:r>
    </w:p>
    <w:p w:rsidR="00FF0268" w:rsidRPr="001C4C1C" w:rsidRDefault="00FF0268" w:rsidP="00FF0268">
      <w:pPr>
        <w:pStyle w:val="Nincstrkz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bookmarkStart w:id="1" w:name="_Hlk25672833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2</w:t>
      </w:r>
      <w:r w:rsidRPr="001C4C1C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5</w:t>
      </w:r>
      <w:r w:rsidRPr="001C4C1C">
        <w:rPr>
          <w:rFonts w:ascii="Times New Roman" w:eastAsia="Times New Roman" w:hAnsi="Times New Roman"/>
          <w:bCs/>
          <w:sz w:val="24"/>
          <w:szCs w:val="24"/>
          <w:lang w:eastAsia="hu-HU"/>
        </w:rPr>
        <w:t>. Településképi bejelentési és kötelezési eljárást folytat le a településkép védelméről szóló 1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0</w:t>
      </w:r>
      <w:r w:rsidRPr="001C4C1C">
        <w:rPr>
          <w:rFonts w:ascii="Times New Roman" w:eastAsia="Times New Roman" w:hAnsi="Times New Roman"/>
          <w:bCs/>
          <w:sz w:val="24"/>
          <w:szCs w:val="24"/>
          <w:lang w:eastAsia="hu-HU"/>
        </w:rPr>
        <w:t>/2017.(XII.31.) önkormányzati rendeletben meghatározott esetekben.</w:t>
      </w:r>
    </w:p>
    <w:p w:rsidR="00FF0268" w:rsidRPr="001C4C1C" w:rsidRDefault="00FF0268" w:rsidP="00FF0268">
      <w:pPr>
        <w:pStyle w:val="Nincstrkz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2</w:t>
      </w:r>
      <w:r w:rsidRPr="001C4C1C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6</w:t>
      </w:r>
      <w:r w:rsidRPr="001C4C1C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. Településképi véleményezési eljárást folytat le a településfejlesztéssel, településrendezéssel és településkép-érvényesítéssel összefüggő partnerségi egyeztetés helyi szabályairól szóló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4</w:t>
      </w:r>
      <w:r w:rsidRPr="001C4C1C">
        <w:rPr>
          <w:rFonts w:ascii="Times New Roman" w:eastAsia="Times New Roman" w:hAnsi="Times New Roman"/>
          <w:bCs/>
          <w:sz w:val="24"/>
          <w:szCs w:val="24"/>
          <w:lang w:eastAsia="hu-HU"/>
        </w:rPr>
        <w:t>/2017.(VIII.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9</w:t>
      </w:r>
      <w:r w:rsidRPr="001C4C1C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.) </w:t>
      </w:r>
      <w:r w:rsidRPr="001C4C1C">
        <w:rPr>
          <w:rFonts w:ascii="Times New Roman" w:eastAsia="Times New Roman" w:hAnsi="Times New Roman"/>
          <w:bCs/>
          <w:iCs/>
          <w:sz w:val="24"/>
          <w:szCs w:val="24"/>
          <w:lang w:eastAsia="hu-HU"/>
        </w:rPr>
        <w:t>önkormányzati rendeletben</w:t>
      </w:r>
      <w:r w:rsidRPr="001C4C1C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meghatározott esetekben és módon</w:t>
      </w:r>
    </w:p>
    <w:p w:rsidR="00FF0268" w:rsidRPr="001C4C1C" w:rsidRDefault="00FF0268" w:rsidP="00FF0268">
      <w:pPr>
        <w:pStyle w:val="Nincstrkz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2</w:t>
      </w:r>
      <w:r w:rsidRPr="001C4C1C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7</w:t>
      </w:r>
      <w:r w:rsidRPr="001C4C1C">
        <w:rPr>
          <w:rFonts w:ascii="Times New Roman" w:eastAsia="Times New Roman" w:hAnsi="Times New Roman"/>
          <w:bCs/>
          <w:sz w:val="24"/>
          <w:szCs w:val="24"/>
          <w:lang w:eastAsia="hu-HU"/>
        </w:rPr>
        <w:t>. Ellátja a filmforgatás célú közterület-használattal összefüggő hatásköröket a közterületek filmforgatási célú igénybevételéről szóló 1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0</w:t>
      </w:r>
      <w:r w:rsidRPr="001C4C1C">
        <w:rPr>
          <w:rFonts w:ascii="Times New Roman" w:eastAsia="Times New Roman" w:hAnsi="Times New Roman"/>
          <w:bCs/>
          <w:sz w:val="24"/>
          <w:szCs w:val="24"/>
          <w:lang w:eastAsia="hu-HU"/>
        </w:rPr>
        <w:t>/2013.(XI.2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9</w:t>
      </w:r>
      <w:r w:rsidRPr="001C4C1C">
        <w:rPr>
          <w:rFonts w:ascii="Times New Roman" w:eastAsia="Times New Roman" w:hAnsi="Times New Roman"/>
          <w:bCs/>
          <w:sz w:val="24"/>
          <w:szCs w:val="24"/>
          <w:lang w:eastAsia="hu-HU"/>
        </w:rPr>
        <w:t>.) önkormányzati rendelet 6.§-a alapján</w:t>
      </w:r>
      <w:bookmarkEnd w:id="1"/>
    </w:p>
    <w:p w:rsidR="00FF0268" w:rsidRPr="00F07BFF" w:rsidRDefault="00FF0268" w:rsidP="00FF0268">
      <w:pPr>
        <w:pStyle w:val="Nincstrkz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3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>. Jegyző átruházott hatáskörei:</w:t>
      </w:r>
    </w:p>
    <w:p w:rsidR="00FF0268" w:rsidRDefault="00FF0268" w:rsidP="00FF0268">
      <w:pPr>
        <w:pStyle w:val="Nincstrkz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lastRenderedPageBreak/>
        <w:t>3.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1.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L</w:t>
      </w:r>
      <w:r w:rsidRPr="00B832B2">
        <w:rPr>
          <w:rFonts w:ascii="Times New Roman" w:eastAsia="Times New Roman" w:hAnsi="Times New Roman"/>
          <w:bCs/>
          <w:sz w:val="24"/>
          <w:szCs w:val="24"/>
          <w:lang w:eastAsia="hu-HU"/>
        </w:rPr>
        <w:t>akhatáshoz kapcsolódó rendszeres kiadások viseléséhez nyújtott települési támogatás</w:t>
      </w:r>
      <w:r w:rsidRPr="00F07BFF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megállapítása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[</w:t>
      </w:r>
      <w:r w:rsidRPr="00B832B2">
        <w:rPr>
          <w:rFonts w:ascii="Times New Roman" w:eastAsia="Times New Roman" w:hAnsi="Times New Roman"/>
          <w:bCs/>
          <w:sz w:val="24"/>
          <w:szCs w:val="24"/>
          <w:lang w:eastAsia="hu-HU"/>
        </w:rPr>
        <w:t>a szociális ellátások helyi szabályozásáról szóló 2/2015.(II.27.) önkormányzati rendelet 8.§ (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2</w:t>
      </w:r>
      <w:r w:rsidRPr="00B832B2">
        <w:rPr>
          <w:rFonts w:ascii="Times New Roman" w:eastAsia="Times New Roman" w:hAnsi="Times New Roman"/>
          <w:bCs/>
          <w:sz w:val="24"/>
          <w:szCs w:val="24"/>
          <w:lang w:eastAsia="hu-HU"/>
        </w:rPr>
        <w:t>) bekezdése alapján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]</w:t>
      </w:r>
    </w:p>
    <w:p w:rsidR="00FF0268" w:rsidRDefault="00FF0268" w:rsidP="00FF0268">
      <w:pPr>
        <w:pStyle w:val="Nincstrkz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FF0268" w:rsidRDefault="00FF0268" w:rsidP="00FF0268">
      <w:pPr>
        <w:pStyle w:val="Nincstrkz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FF0268" w:rsidRDefault="00FF0268" w:rsidP="00FF0268">
      <w:pPr>
        <w:pStyle w:val="Nincstrkz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FF0268" w:rsidRDefault="00FF0268" w:rsidP="00FF0268">
      <w:pPr>
        <w:pStyle w:val="Nincstrkz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FF0268" w:rsidRDefault="00FF0268" w:rsidP="00FF0268">
      <w:pPr>
        <w:pStyle w:val="Nincstrkz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FF0268" w:rsidRDefault="00FF0268" w:rsidP="00FF0268">
      <w:pPr>
        <w:pStyle w:val="Nincstrkz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263D13" w:rsidRDefault="00263D13">
      <w:bookmarkStart w:id="2" w:name="_GoBack"/>
      <w:bookmarkEnd w:id="2"/>
    </w:p>
    <w:sectPr w:rsidR="00263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68"/>
    <w:rsid w:val="00263D13"/>
    <w:rsid w:val="00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2D3-003B-4DE2-9D3E-2220955E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F02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2019-12-09T13:01:00Z</dcterms:created>
  <dcterms:modified xsi:type="dcterms:W3CDTF">2019-12-09T13:02:00Z</dcterms:modified>
</cp:coreProperties>
</file>