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54" w:rsidRDefault="000F1C54" w:rsidP="000F1C54">
      <w:pPr>
        <w:pStyle w:val="Szvegtrzs"/>
        <w:ind w:right="334"/>
        <w:jc w:val="center"/>
        <w:rPr>
          <w:shd w:val="clear" w:color="auto" w:fill="FFFFFF"/>
        </w:rPr>
      </w:pPr>
      <w:r>
        <w:t>2. melléklet a 21/2020. (VII.9.) önkormányzati rendelet</w:t>
      </w:r>
      <w:r>
        <w:rPr>
          <w:rStyle w:val="Lbjegyzet-hivatkozs1"/>
        </w:rPr>
        <w:t>hez</w:t>
      </w:r>
    </w:p>
    <w:p w:rsidR="000F1C54" w:rsidRDefault="000F1C54" w:rsidP="000F1C54">
      <w:pPr>
        <w:pStyle w:val="Szvegtrzs"/>
        <w:tabs>
          <w:tab w:val="left" w:pos="567"/>
          <w:tab w:val="left" w:pos="1134"/>
        </w:tabs>
        <w:ind w:right="334"/>
        <w:jc w:val="center"/>
        <w:rPr>
          <w:shd w:val="clear" w:color="auto" w:fill="FFFFFF"/>
        </w:rPr>
      </w:pPr>
      <w:r>
        <w:rPr>
          <w:shd w:val="clear" w:color="auto" w:fill="FFFFFF"/>
        </w:rPr>
        <w:t>„2. melléklet a 13/2016. (IV. 28.) önkormányzati rendelethez</w:t>
      </w:r>
    </w:p>
    <w:p w:rsidR="000F1C54" w:rsidRDefault="000F1C54" w:rsidP="000F1C54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</w:p>
    <w:p w:rsidR="000F1C54" w:rsidRDefault="000F1C54" w:rsidP="000F1C54">
      <w:pPr>
        <w:tabs>
          <w:tab w:val="left" w:pos="567"/>
          <w:tab w:val="left" w:pos="1134"/>
        </w:tabs>
        <w:jc w:val="center"/>
      </w:pPr>
      <w:r>
        <w:rPr>
          <w:b/>
          <w:bCs/>
          <w:shd w:val="clear" w:color="auto" w:fill="FFFFFF"/>
        </w:rPr>
        <w:t>Tata Város Önkormányzata piaci alapon hasznosított önkormányzati bérlakásai</w:t>
      </w: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  <w:r>
        <w:t xml:space="preserve">Tata, Május 1. út 2. </w:t>
      </w:r>
      <w:proofErr w:type="spellStart"/>
      <w:r>
        <w:t>fsz</w:t>
      </w:r>
      <w:proofErr w:type="spellEnd"/>
      <w:r>
        <w:t xml:space="preserve"> 4. szám alatti 51 m² térmértékű lakás</w:t>
      </w: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  <w:r>
        <w:t>Tata, Pálóczi Horváth Ádám utca 8. 4/1. szám alatti 52 m² térmértékű lakás</w:t>
      </w: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  <w:r>
        <w:t>Tata, Pálóczi Horváth Ádám utca 16. 1/</w:t>
      </w:r>
      <w:proofErr w:type="spellStart"/>
      <w:r>
        <w:t>1</w:t>
      </w:r>
      <w:proofErr w:type="spellEnd"/>
      <w:r>
        <w:t xml:space="preserve">. szám alatti 65 m² térmértékű lakás </w:t>
      </w: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</w:p>
    <w:p w:rsidR="000F1C54" w:rsidRDefault="000F1C54" w:rsidP="000F1C54">
      <w:pPr>
        <w:tabs>
          <w:tab w:val="left" w:pos="567"/>
          <w:tab w:val="left" w:pos="1134"/>
        </w:tabs>
        <w:ind w:right="225"/>
        <w:jc w:val="both"/>
      </w:pPr>
      <w:r>
        <w:t>Tata, Kossuth tér 8. fsz. 1. szám alatti 78 m² térmértékű lakás</w:t>
      </w:r>
    </w:p>
    <w:p w:rsidR="00753A22" w:rsidRDefault="00753A22">
      <w:bookmarkStart w:id="0" w:name="_GoBack"/>
      <w:bookmarkEnd w:id="0"/>
    </w:p>
    <w:sectPr w:rsidR="00753A22">
      <w:headerReference w:type="default" r:id="rId4"/>
      <w:pgSz w:w="11906" w:h="16820"/>
      <w:pgMar w:top="1021" w:right="1338" w:bottom="1580" w:left="1276" w:header="709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13" w:rsidRDefault="000F1C54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62230"/>
              <wp:effectExtent l="0" t="635" r="5080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62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13" w:rsidRDefault="000F1C54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.1pt;height:4.9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" stroked="f">
              <v:fill opacity="0"/>
              <v:textbox inset="0,0,0,0">
                <w:txbxContent>
                  <w:p w:rsidR="00993213" w:rsidRDefault="000F1C54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54"/>
    <w:rsid w:val="000F1C54"/>
    <w:rsid w:val="0075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0CDDB-C0D8-412B-8D53-2167345B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1C5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0F1C54"/>
  </w:style>
  <w:style w:type="character" w:customStyle="1" w:styleId="Lbjegyzet-hivatkozs1">
    <w:name w:val="Lábjegyzet-hivatkozás1"/>
    <w:rsid w:val="000F1C54"/>
    <w:rPr>
      <w:vertAlign w:val="superscript"/>
    </w:rPr>
  </w:style>
  <w:style w:type="paragraph" w:styleId="Szvegtrzs">
    <w:name w:val="Body Text"/>
    <w:basedOn w:val="Norml"/>
    <w:link w:val="SzvegtrzsChar"/>
    <w:rsid w:val="000F1C5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F1C5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fej">
    <w:name w:val="header"/>
    <w:basedOn w:val="Norml"/>
    <w:link w:val="lfejChar"/>
    <w:rsid w:val="000F1C54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0F1C54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2020-07-09T11:28:00Z</dcterms:created>
  <dcterms:modified xsi:type="dcterms:W3CDTF">2020-07-09T11:29:00Z</dcterms:modified>
</cp:coreProperties>
</file>