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0"/>
        <w:gridCol w:w="1420"/>
        <w:gridCol w:w="60"/>
        <w:gridCol w:w="1420"/>
        <w:gridCol w:w="200"/>
        <w:gridCol w:w="1420"/>
        <w:gridCol w:w="200"/>
        <w:gridCol w:w="1420"/>
        <w:gridCol w:w="80"/>
        <w:gridCol w:w="1420"/>
        <w:gridCol w:w="1700"/>
      </w:tblGrid>
      <w:tr w:rsidR="007F1D8A" w:rsidRPr="000C5A38" w:rsidTr="000C5A38">
        <w:trPr>
          <w:trHeight w:val="510"/>
        </w:trPr>
        <w:tc>
          <w:tcPr>
            <w:tcW w:w="13580" w:type="dxa"/>
            <w:gridSpan w:val="11"/>
          </w:tcPr>
          <w:p w:rsidR="007F1D8A" w:rsidRDefault="007F1D8A" w:rsidP="007F1D8A">
            <w:pPr>
              <w:pStyle w:val="lfej"/>
              <w:jc w:val="right"/>
            </w:pPr>
            <w:r>
              <w:t>3</w:t>
            </w:r>
            <w:bookmarkStart w:id="0" w:name="_GoBack"/>
            <w:bookmarkEnd w:id="0"/>
            <w:r>
              <w:t>. melléklet az 5/2017.(V.31.</w:t>
            </w:r>
            <w:r>
              <w:t>)</w:t>
            </w:r>
            <w:r>
              <w:t xml:space="preserve"> </w:t>
            </w:r>
            <w:r>
              <w:t xml:space="preserve">önkormányzati rendelethez </w:t>
            </w:r>
          </w:p>
          <w:p w:rsidR="007F1D8A" w:rsidRPr="00812B4A" w:rsidRDefault="007F1D8A" w:rsidP="007F1D8A">
            <w:pPr>
              <w:rPr>
                <w:b/>
                <w:bCs/>
              </w:rPr>
            </w:pPr>
          </w:p>
        </w:tc>
      </w:tr>
      <w:tr w:rsidR="007F1D8A" w:rsidRPr="000C5A38" w:rsidTr="000C5A38">
        <w:trPr>
          <w:trHeight w:val="510"/>
        </w:trPr>
        <w:tc>
          <w:tcPr>
            <w:tcW w:w="13580" w:type="dxa"/>
            <w:gridSpan w:val="11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 w:rsidRPr="000C5A38">
              <w:rPr>
                <w:b/>
                <w:bCs/>
              </w:rPr>
              <w:t>Beruházási (felhalmozási) kiadások előirányzata beruházásonként</w:t>
            </w:r>
          </w:p>
        </w:tc>
      </w:tr>
      <w:tr w:rsidR="007F1D8A" w:rsidRPr="000C5A38" w:rsidTr="000C5A38">
        <w:trPr>
          <w:trHeight w:val="450"/>
        </w:trPr>
        <w:tc>
          <w:tcPr>
            <w:tcW w:w="4240" w:type="dxa"/>
            <w:hideMark/>
          </w:tcPr>
          <w:p w:rsidR="007F1D8A" w:rsidRPr="000C5A38" w:rsidRDefault="007F1D8A" w:rsidP="007F1D8A"/>
        </w:tc>
        <w:tc>
          <w:tcPr>
            <w:tcW w:w="1420" w:type="dxa"/>
            <w:hideMark/>
          </w:tcPr>
          <w:p w:rsidR="007F1D8A" w:rsidRPr="000C5A38" w:rsidRDefault="007F1D8A" w:rsidP="007F1D8A"/>
        </w:tc>
        <w:tc>
          <w:tcPr>
            <w:tcW w:w="1480" w:type="dxa"/>
            <w:gridSpan w:val="2"/>
            <w:hideMark/>
          </w:tcPr>
          <w:p w:rsidR="007F1D8A" w:rsidRPr="000C5A38" w:rsidRDefault="007F1D8A" w:rsidP="007F1D8A"/>
        </w:tc>
        <w:tc>
          <w:tcPr>
            <w:tcW w:w="1620" w:type="dxa"/>
            <w:gridSpan w:val="2"/>
            <w:hideMark/>
          </w:tcPr>
          <w:p w:rsidR="007F1D8A" w:rsidRPr="000C5A38" w:rsidRDefault="007F1D8A" w:rsidP="007F1D8A"/>
        </w:tc>
        <w:tc>
          <w:tcPr>
            <w:tcW w:w="1620" w:type="dxa"/>
            <w:gridSpan w:val="2"/>
            <w:hideMark/>
          </w:tcPr>
          <w:p w:rsidR="007F1D8A" w:rsidRPr="000C5A38" w:rsidRDefault="007F1D8A" w:rsidP="007F1D8A"/>
        </w:tc>
        <w:tc>
          <w:tcPr>
            <w:tcW w:w="1500" w:type="dxa"/>
            <w:gridSpan w:val="2"/>
            <w:hideMark/>
          </w:tcPr>
          <w:p w:rsidR="007F1D8A" w:rsidRPr="000C5A38" w:rsidRDefault="007F1D8A" w:rsidP="007F1D8A"/>
        </w:tc>
        <w:tc>
          <w:tcPr>
            <w:tcW w:w="1700" w:type="dxa"/>
            <w:hideMark/>
          </w:tcPr>
          <w:p w:rsidR="007F1D8A" w:rsidRPr="000C5A38" w:rsidRDefault="007F1D8A" w:rsidP="007F1D8A">
            <w:pPr>
              <w:rPr>
                <w:b/>
                <w:bCs/>
                <w:i/>
                <w:iCs/>
              </w:rPr>
            </w:pPr>
            <w:r w:rsidRPr="000C5A38">
              <w:rPr>
                <w:b/>
                <w:bCs/>
                <w:i/>
                <w:iCs/>
              </w:rPr>
              <w:t xml:space="preserve"> Ezer forintban !</w:t>
            </w:r>
          </w:p>
        </w:tc>
      </w:tr>
      <w:tr w:rsidR="007F1D8A" w:rsidRPr="000C5A38" w:rsidTr="00FA15ED">
        <w:trPr>
          <w:trHeight w:val="885"/>
        </w:trPr>
        <w:tc>
          <w:tcPr>
            <w:tcW w:w="4240" w:type="dxa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 w:rsidRPr="000C5A38">
              <w:rPr>
                <w:b/>
                <w:bCs/>
              </w:rPr>
              <w:t>Beruházás  megnevezése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 w:rsidRPr="000C5A38">
              <w:rPr>
                <w:b/>
                <w:bCs/>
              </w:rPr>
              <w:t>Kivitelezés kezdési és befejezési éve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 w:rsidRPr="000C5A38">
              <w:rPr>
                <w:b/>
                <w:bCs/>
              </w:rPr>
              <w:t>Felhasználás   2015. XII. 31-ig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 w:rsidRPr="000C5A38">
              <w:rPr>
                <w:b/>
                <w:bCs/>
              </w:rPr>
              <w:t>2016. évi</w:t>
            </w:r>
            <w:r w:rsidRPr="000C5A38">
              <w:rPr>
                <w:b/>
                <w:bCs/>
              </w:rPr>
              <w:br/>
              <w:t>módosított előirányzat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>
              <w:rPr>
                <w:b/>
                <w:bCs/>
              </w:rPr>
              <w:t>Teljesítés</w:t>
            </w:r>
            <w:r>
              <w:rPr>
                <w:b/>
                <w:bCs/>
              </w:rPr>
              <w:br/>
              <w:t>2016. XII. 31</w:t>
            </w:r>
            <w:r w:rsidRPr="000C5A38">
              <w:rPr>
                <w:b/>
                <w:bCs/>
              </w:rPr>
              <w:t>-ig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 w:rsidRPr="000C5A38">
              <w:rPr>
                <w:b/>
                <w:bCs/>
              </w:rPr>
              <w:t xml:space="preserve">Összes </w:t>
            </w:r>
            <w:r>
              <w:rPr>
                <w:b/>
                <w:bCs/>
              </w:rPr>
              <w:t>teljesítés</w:t>
            </w:r>
            <w:r>
              <w:rPr>
                <w:b/>
                <w:bCs/>
              </w:rPr>
              <w:br/>
              <w:t>2016. XII. 31</w:t>
            </w:r>
            <w:r w:rsidRPr="000C5A38">
              <w:rPr>
                <w:b/>
                <w:bCs/>
              </w:rPr>
              <w:t>-ig</w:t>
            </w:r>
          </w:p>
        </w:tc>
      </w:tr>
      <w:tr w:rsidR="007F1D8A" w:rsidRPr="000C5A38" w:rsidTr="00FA15ED">
        <w:trPr>
          <w:trHeight w:val="240"/>
        </w:trPr>
        <w:tc>
          <w:tcPr>
            <w:tcW w:w="4240" w:type="dxa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 w:rsidRPr="000C5A38">
              <w:rPr>
                <w:b/>
                <w:bCs/>
              </w:rPr>
              <w:t>A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>
              <w:rPr>
                <w:b/>
                <w:bCs/>
              </w:rPr>
              <w:t>F=(C+E</w:t>
            </w:r>
            <w:r w:rsidRPr="000C5A38">
              <w:rPr>
                <w:b/>
                <w:bCs/>
              </w:rPr>
              <w:t>)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  <w:r>
              <w:t>Ingatlan vásárlás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2016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0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4000000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4000000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4000000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  <w:r>
              <w:t>Óvoda pályázat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2016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0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1799971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1799971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1799971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  <w:r>
              <w:t>Háti motoros permetező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2016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0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229900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229900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229900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  <w:r>
              <w:t>Függesztett eke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2016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0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514350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514350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514350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  <w:r>
              <w:t>Sportpálya csatlakozó szerelvények, mérőhely telepítése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2016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0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1935999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1935999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1935999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  <w:r>
              <w:t>Hűtőkamra létesítése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2016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0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4577260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4577260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4577260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  <w:r>
              <w:t>Betonkeverő beszerzése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2016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0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131778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131778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131778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  <w:r>
              <w:t>Hulladékgyűjtő konténerek -5 db beszerzése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2016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0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206934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206934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206934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  <w:r>
              <w:t>Mobil garázs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2016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0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927100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927100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  <w:r>
              <w:t>927100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</w:tr>
      <w:tr w:rsidR="007F1D8A" w:rsidRPr="000C5A38" w:rsidTr="00FA15ED">
        <w:trPr>
          <w:trHeight w:val="319"/>
        </w:trPr>
        <w:tc>
          <w:tcPr>
            <w:tcW w:w="4240" w:type="dxa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48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6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r w:rsidRPr="000C5A38">
              <w:t> </w:t>
            </w:r>
          </w:p>
        </w:tc>
      </w:tr>
      <w:tr w:rsidR="007F1D8A" w:rsidRPr="000C5A38" w:rsidTr="00FA15ED">
        <w:trPr>
          <w:trHeight w:val="360"/>
        </w:trPr>
        <w:tc>
          <w:tcPr>
            <w:tcW w:w="4240" w:type="dxa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 w:rsidRPr="000C5A38">
              <w:rPr>
                <w:b/>
                <w:bCs/>
              </w:rPr>
              <w:t>ÖSSZESEN:</w:t>
            </w:r>
          </w:p>
        </w:tc>
        <w:tc>
          <w:tcPr>
            <w:tcW w:w="4720" w:type="dxa"/>
            <w:gridSpan w:val="6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 w:rsidRPr="000C5A38">
              <w:rPr>
                <w:b/>
                <w:bCs/>
              </w:rPr>
              <w:t> </w:t>
            </w:r>
          </w:p>
          <w:p w:rsidR="007F1D8A" w:rsidRPr="000C5A38" w:rsidRDefault="007F1D8A" w:rsidP="007F1D8A">
            <w:pPr>
              <w:rPr>
                <w:b/>
                <w:bCs/>
              </w:rPr>
            </w:pPr>
            <w:r w:rsidRPr="000C5A38">
              <w:rPr>
                <w:b/>
                <w:bCs/>
              </w:rPr>
              <w:t> </w:t>
            </w:r>
          </w:p>
          <w:p w:rsidR="007F1D8A" w:rsidRPr="000C5A38" w:rsidRDefault="007F1D8A" w:rsidP="007F1D8A">
            <w:pPr>
              <w:rPr>
                <w:b/>
                <w:bCs/>
              </w:rPr>
            </w:pPr>
            <w:r w:rsidRPr="000C5A38">
              <w:rPr>
                <w:b/>
                <w:bCs/>
              </w:rPr>
              <w:lastRenderedPageBreak/>
              <w:t> </w:t>
            </w:r>
          </w:p>
        </w:tc>
        <w:tc>
          <w:tcPr>
            <w:tcW w:w="1500" w:type="dxa"/>
            <w:gridSpan w:val="2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 w:rsidRPr="000C5A38">
              <w:rPr>
                <w:b/>
                <w:bCs/>
              </w:rPr>
              <w:lastRenderedPageBreak/>
              <w:t> </w:t>
            </w:r>
            <w:r>
              <w:rPr>
                <w:b/>
                <w:bCs/>
              </w:rPr>
              <w:t>14 323 292</w:t>
            </w:r>
          </w:p>
        </w:tc>
        <w:tc>
          <w:tcPr>
            <w:tcW w:w="3120" w:type="dxa"/>
            <w:gridSpan w:val="2"/>
            <w:hideMark/>
          </w:tcPr>
          <w:p w:rsidR="007F1D8A" w:rsidRPr="000C5A38" w:rsidRDefault="007F1D8A" w:rsidP="007F1D8A">
            <w:pPr>
              <w:rPr>
                <w:b/>
                <w:bCs/>
              </w:rPr>
            </w:pPr>
            <w:r w:rsidRPr="000C5A38">
              <w:rPr>
                <w:b/>
                <w:bCs/>
              </w:rPr>
              <w:t> </w:t>
            </w:r>
            <w:r>
              <w:rPr>
                <w:b/>
                <w:bCs/>
              </w:rPr>
              <w:t>14 323 292</w:t>
            </w:r>
          </w:p>
        </w:tc>
      </w:tr>
    </w:tbl>
    <w:p w:rsidR="003F5E58" w:rsidRDefault="003F5E58"/>
    <w:sectPr w:rsidR="003F5E58" w:rsidSect="000C5A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66" w:rsidRDefault="00F36166" w:rsidP="000C5A38">
      <w:pPr>
        <w:spacing w:after="0" w:line="240" w:lineRule="auto"/>
      </w:pPr>
      <w:r>
        <w:separator/>
      </w:r>
    </w:p>
  </w:endnote>
  <w:endnote w:type="continuationSeparator" w:id="0">
    <w:p w:rsidR="00F36166" w:rsidRDefault="00F36166" w:rsidP="000C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66" w:rsidRDefault="00F36166" w:rsidP="000C5A38">
      <w:pPr>
        <w:spacing w:after="0" w:line="240" w:lineRule="auto"/>
      </w:pPr>
      <w:r>
        <w:separator/>
      </w:r>
    </w:p>
  </w:footnote>
  <w:footnote w:type="continuationSeparator" w:id="0">
    <w:p w:rsidR="00F36166" w:rsidRDefault="00F36166" w:rsidP="000C5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38"/>
    <w:rsid w:val="000C5A38"/>
    <w:rsid w:val="001375CF"/>
    <w:rsid w:val="003F5E58"/>
    <w:rsid w:val="004A5679"/>
    <w:rsid w:val="007F1D8A"/>
    <w:rsid w:val="0080437C"/>
    <w:rsid w:val="00AC1978"/>
    <w:rsid w:val="00E01E68"/>
    <w:rsid w:val="00E46F0B"/>
    <w:rsid w:val="00EF5374"/>
    <w:rsid w:val="00F02553"/>
    <w:rsid w:val="00F36166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BE229-E5E8-47D5-8687-5F513186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C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C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5A38"/>
  </w:style>
  <w:style w:type="paragraph" w:styleId="llb">
    <w:name w:val="footer"/>
    <w:basedOn w:val="Norml"/>
    <w:link w:val="llbChar"/>
    <w:uiPriority w:val="99"/>
    <w:unhideWhenUsed/>
    <w:rsid w:val="000C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5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1201-FBED-4408-8753-6E095C75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2017-05-21T09:47:00Z</cp:lastPrinted>
  <dcterms:created xsi:type="dcterms:W3CDTF">2017-05-21T05:42:00Z</dcterms:created>
  <dcterms:modified xsi:type="dcterms:W3CDTF">2017-05-31T13:52:00Z</dcterms:modified>
</cp:coreProperties>
</file>